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7BD7" w14:textId="2D55121E" w:rsidR="00FE336E" w:rsidRPr="003812EF" w:rsidRDefault="003812EF">
      <w:pPr>
        <w:rPr>
          <w:rFonts w:ascii="Courier New" w:hAnsi="Courier New" w:cs="Courier New"/>
          <w:b/>
          <w:bCs/>
          <w:sz w:val="24"/>
          <w:szCs w:val="24"/>
        </w:rPr>
      </w:pPr>
      <w:r w:rsidRPr="003812EF">
        <w:rPr>
          <w:rFonts w:ascii="Courier New" w:hAnsi="Courier New" w:cs="Courier New"/>
          <w:b/>
          <w:bCs/>
          <w:sz w:val="24"/>
          <w:szCs w:val="24"/>
        </w:rPr>
        <w:t>D. Lgs. 82/2005</w:t>
      </w:r>
    </w:p>
    <w:p w14:paraId="6F73A7E8" w14:textId="7E6985C1" w:rsidR="003812EF" w:rsidRPr="003812EF" w:rsidRDefault="003812EF" w:rsidP="00381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</w:pPr>
      <w:r w:rsidRPr="003812EF">
        <w:rPr>
          <w:rFonts w:ascii="Courier New" w:eastAsia="Times New Roman" w:hAnsi="Courier New" w:cs="Courier New"/>
          <w:b/>
          <w:bCs/>
          <w:color w:val="19191A"/>
          <w:sz w:val="24"/>
          <w:szCs w:val="24"/>
          <w:lang w:eastAsia="it-IT"/>
        </w:rPr>
        <w:t xml:space="preserve">Art. 53 </w:t>
      </w:r>
    </w:p>
    <w:p w14:paraId="313D34C6" w14:textId="77777777" w:rsidR="003812EF" w:rsidRPr="003812EF" w:rsidRDefault="003812EF" w:rsidP="00381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</w:p>
    <w:p w14:paraId="42FD6D16" w14:textId="77777777" w:rsidR="003812EF" w:rsidRPr="003812EF" w:rsidRDefault="003812EF" w:rsidP="00381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3812E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          Siti Internet delle pubbliche amministrazioni </w:t>
      </w:r>
    </w:p>
    <w:p w14:paraId="0F4EBDEF" w14:textId="77777777" w:rsidR="003812EF" w:rsidRPr="003812EF" w:rsidRDefault="003812EF" w:rsidP="00381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3812E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</w:p>
    <w:p w14:paraId="6B0D74CD" w14:textId="4F4A0F29" w:rsidR="003812EF" w:rsidRPr="003812EF" w:rsidRDefault="003812EF" w:rsidP="00381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3812E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1. Le pubbliche amministrazioni realizzano siti istituzionali su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3812E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reti telematiche che rispettano i principi di accessibilita', nonche'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3812E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 elevata usabilita' e reperibilita', anche da parte delle persone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3812E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disabili, completezza di informazione, chiarezza di linguaggio,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3812E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affidabilita', semplicita' di' consultazione, qualita', omogeneita'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3812E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ed interoperabilita'. Sono in particolare resi facilmente reperibili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3812E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e consultabili i dati di cui all'articolo 54. </w:t>
      </w:r>
    </w:p>
    <w:p w14:paraId="7E46BACE" w14:textId="608C1B85" w:rsidR="003812EF" w:rsidRPr="003812EF" w:rsidRDefault="003812EF" w:rsidP="00381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3812E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1-bis.  Le   pubbliche   amministrazioni   pubblicano, ai   sensi</w:t>
      </w:r>
    </w:p>
    <w:p w14:paraId="7A79650C" w14:textId="7A08B37A" w:rsidR="003812EF" w:rsidRPr="003812EF" w:rsidRDefault="003812EF" w:rsidP="00381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3812E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dell'articolo 9 del decreto legislativo 14 marzo 2013, n.  33, anche</w:t>
      </w:r>
    </w:p>
    <w:p w14:paraId="1E267313" w14:textId="60FC1DF3" w:rsidR="003812EF" w:rsidRPr="003812EF" w:rsidRDefault="003812EF" w:rsidP="00381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3812E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il catalogo dei dati e dei metadati </w:t>
      </w:r>
      <w:r w:rsidRPr="003812EF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((...))</w:t>
      </w:r>
      <w:r w:rsidRPr="003812E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, nonche' delle relative</w:t>
      </w:r>
    </w:p>
    <w:p w14:paraId="4419612A" w14:textId="4E81FEC4" w:rsidR="003812EF" w:rsidRPr="003812EF" w:rsidRDefault="003812EF" w:rsidP="00381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3812E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banche dati in loro possesso e i regolamenti che disciplinano</w:t>
      </w:r>
    </w:p>
    <w:p w14:paraId="179C49CE" w14:textId="4EFB213B" w:rsidR="003812EF" w:rsidRPr="003812EF" w:rsidRDefault="003812EF" w:rsidP="00381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3812E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l'esercizio della facolta' di accesso telematico e il riutilizzo di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3812E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tali dati e metadati, fatti salvi i dati presenti in Anagrafe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3812E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tributaria. </w:t>
      </w:r>
    </w:p>
    <w:p w14:paraId="58777897" w14:textId="1336BC36" w:rsidR="003812EF" w:rsidRPr="003812EF" w:rsidRDefault="003812EF" w:rsidP="00381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3812E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1-ter. Con le </w:t>
      </w:r>
      <w:r w:rsidRPr="003812EF">
        <w:rPr>
          <w:rFonts w:ascii="Courier New" w:eastAsia="Times New Roman" w:hAnsi="Courier New" w:cs="Courier New"/>
          <w:b/>
          <w:bCs/>
          <w:i/>
          <w:iCs/>
          <w:color w:val="19191A"/>
          <w:sz w:val="24"/>
          <w:szCs w:val="24"/>
          <w:lang w:eastAsia="it-IT"/>
        </w:rPr>
        <w:t>((Linee guida))</w:t>
      </w:r>
      <w:r w:rsidRPr="003812E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sono definite </w:t>
      </w:r>
      <w:proofErr w:type="gramStart"/>
      <w:r w:rsidRPr="003812E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le  modalita</w:t>
      </w:r>
      <w:proofErr w:type="gramEnd"/>
      <w:r w:rsidRPr="003812E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>'  per  la</w:t>
      </w:r>
      <w:r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</w:t>
      </w:r>
      <w:r w:rsidRPr="003812E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realizzazione e la modifica dei siti delle amministrazioni. </w:t>
      </w:r>
    </w:p>
    <w:p w14:paraId="7A5A1923" w14:textId="77777777" w:rsidR="003812EF" w:rsidRPr="003812EF" w:rsidRDefault="003812EF" w:rsidP="00381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3812E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2. COMMA ABROGATO DAL D.LGS. 26 AGOSTO 2016, N. 179. </w:t>
      </w:r>
    </w:p>
    <w:p w14:paraId="6D833D36" w14:textId="77777777" w:rsidR="003812EF" w:rsidRPr="003812EF" w:rsidRDefault="003812EF" w:rsidP="00381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</w:pPr>
      <w:r w:rsidRPr="003812EF">
        <w:rPr>
          <w:rFonts w:ascii="Courier New" w:eastAsia="Times New Roman" w:hAnsi="Courier New" w:cs="Courier New"/>
          <w:color w:val="19191A"/>
          <w:sz w:val="24"/>
          <w:szCs w:val="24"/>
          <w:lang w:eastAsia="it-IT"/>
        </w:rPr>
        <w:t xml:space="preserve">  3. COMMA ABROGATO DAL D.LGS. 26 AGOSTO 2016, N. 179. </w:t>
      </w:r>
    </w:p>
    <w:p w14:paraId="33A4C72A" w14:textId="141E6CEB" w:rsidR="003812EF" w:rsidRDefault="003812EF"/>
    <w:p w14:paraId="6E4536CE" w14:textId="567DE9FE" w:rsidR="003812EF" w:rsidRPr="003812EF" w:rsidRDefault="003812EF">
      <w:pPr>
        <w:rPr>
          <w:rFonts w:ascii="Courier New" w:hAnsi="Courier New" w:cs="Courier New"/>
          <w:b/>
          <w:bCs/>
          <w:sz w:val="24"/>
          <w:szCs w:val="24"/>
        </w:rPr>
      </w:pPr>
      <w:r w:rsidRPr="003812EF">
        <w:rPr>
          <w:rFonts w:ascii="Courier New" w:hAnsi="Courier New" w:cs="Courier New"/>
          <w:b/>
          <w:bCs/>
          <w:sz w:val="24"/>
          <w:szCs w:val="24"/>
        </w:rPr>
        <w:t>D. Lgs. 179/2016</w:t>
      </w:r>
    </w:p>
    <w:p w14:paraId="604FD63F" w14:textId="77777777" w:rsidR="003812EF" w:rsidRPr="003812EF" w:rsidRDefault="003812EF" w:rsidP="003812EF">
      <w:pPr>
        <w:pStyle w:val="PreformattatoHTML"/>
        <w:shd w:val="clear" w:color="auto" w:fill="FFFFFF"/>
        <w:rPr>
          <w:b/>
          <w:bCs/>
          <w:color w:val="19191A"/>
          <w:sz w:val="24"/>
          <w:szCs w:val="24"/>
        </w:rPr>
      </w:pPr>
      <w:r w:rsidRPr="003812EF">
        <w:rPr>
          <w:b/>
          <w:bCs/>
          <w:color w:val="19191A"/>
          <w:sz w:val="24"/>
          <w:szCs w:val="24"/>
        </w:rPr>
        <w:t xml:space="preserve">Art. 43 </w:t>
      </w:r>
    </w:p>
    <w:p w14:paraId="71DB0EB8" w14:textId="77777777" w:rsidR="003812EF" w:rsidRDefault="003812EF" w:rsidP="003812EF">
      <w:pPr>
        <w:pStyle w:val="PreformattatoHTML"/>
        <w:shd w:val="clear" w:color="auto" w:fill="FFFFFF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7BD08EE5" w14:textId="77777777" w:rsidR="003812EF" w:rsidRDefault="003812EF" w:rsidP="003812E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                Modifiche all'articolo 53 </w:t>
      </w:r>
    </w:p>
    <w:p w14:paraId="0B06D052" w14:textId="77777777" w:rsidR="003812EF" w:rsidRDefault="003812EF" w:rsidP="003812E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           del decreto legislativo n. 82 del 2005 </w:t>
      </w:r>
    </w:p>
    <w:p w14:paraId="1F728746" w14:textId="77777777" w:rsidR="003812EF" w:rsidRDefault="003812EF" w:rsidP="003812E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</w:t>
      </w:r>
    </w:p>
    <w:p w14:paraId="07BC45BA" w14:textId="1CB33A7B" w:rsidR="003812EF" w:rsidRDefault="003812EF" w:rsidP="003812E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1. All'articolo 53 del decreto legislativo n.  82 del 2005 sono</w:t>
      </w:r>
    </w:p>
    <w:p w14:paraId="5CCB9403" w14:textId="77777777" w:rsidR="003812EF" w:rsidRDefault="003812EF" w:rsidP="003812E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apportate le seguenti modificazioni: </w:t>
      </w:r>
    </w:p>
    <w:p w14:paraId="08FA0DB6" w14:textId="22D75069" w:rsidR="003812EF" w:rsidRDefault="003812EF" w:rsidP="003812E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a) la rubrica </w:t>
      </w:r>
      <w:proofErr w:type="gramStart"/>
      <w:r>
        <w:rPr>
          <w:color w:val="19191A"/>
          <w:sz w:val="24"/>
          <w:szCs w:val="24"/>
        </w:rPr>
        <w:t>e'</w:t>
      </w:r>
      <w:proofErr w:type="gramEnd"/>
      <w:r>
        <w:rPr>
          <w:color w:val="19191A"/>
          <w:sz w:val="24"/>
          <w:szCs w:val="24"/>
        </w:rPr>
        <w:t xml:space="preserve"> sostituita dalla seguente: «Siti Internet delle</w:t>
      </w:r>
    </w:p>
    <w:p w14:paraId="7BECB1B1" w14:textId="77777777" w:rsidR="003812EF" w:rsidRDefault="003812EF" w:rsidP="003812E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pubbliche amministrazioni»; </w:t>
      </w:r>
    </w:p>
    <w:p w14:paraId="4269C471" w14:textId="77777777" w:rsidR="003812EF" w:rsidRDefault="003812EF" w:rsidP="003812E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b) al comma 1, primo periodo, la parola: «centrali» </w:t>
      </w:r>
      <w:proofErr w:type="gramStart"/>
      <w:r>
        <w:rPr>
          <w:color w:val="19191A"/>
          <w:sz w:val="24"/>
          <w:szCs w:val="24"/>
        </w:rPr>
        <w:t>e'</w:t>
      </w:r>
      <w:proofErr w:type="gramEnd"/>
      <w:r>
        <w:rPr>
          <w:color w:val="19191A"/>
          <w:sz w:val="24"/>
          <w:szCs w:val="24"/>
        </w:rPr>
        <w:t xml:space="preserve"> soppressa; </w:t>
      </w:r>
    </w:p>
    <w:p w14:paraId="6EA207AD" w14:textId="77777777" w:rsidR="003812EF" w:rsidRDefault="003812EF" w:rsidP="003812E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c) dopo il comma 1 sono inseriti i seguenti: </w:t>
      </w:r>
    </w:p>
    <w:p w14:paraId="590D75E0" w14:textId="245BE2B1" w:rsidR="003812EF" w:rsidRDefault="003812EF" w:rsidP="003812E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1-bis.  Le pubbliche amministrazioni pubblicano, ai sensi</w:t>
      </w:r>
    </w:p>
    <w:p w14:paraId="7470004B" w14:textId="74146A7A" w:rsidR="003812EF" w:rsidRDefault="003812EF" w:rsidP="003812E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dell'articolo 9 del decreto legislativo 14 marzo 2013, n.  33, anche</w:t>
      </w:r>
    </w:p>
    <w:p w14:paraId="07C828FF" w14:textId="1FBDF959" w:rsidR="003812EF" w:rsidRDefault="003812EF" w:rsidP="003812E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il catalogo dei dati e dei metadati definitivi, nonche' delle</w:t>
      </w:r>
    </w:p>
    <w:p w14:paraId="24D979E8" w14:textId="03058186" w:rsidR="003812EF" w:rsidRDefault="003812EF" w:rsidP="003812E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relative banche dati in loro possesso e   i   regolamenti   che</w:t>
      </w:r>
    </w:p>
    <w:p w14:paraId="307AB341" w14:textId="50EC307F" w:rsidR="003812EF" w:rsidRDefault="003812EF" w:rsidP="003812E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disciplinano l'esercizio della facolta' di accesso telematico e il</w:t>
      </w:r>
      <w:r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>riutilizzo di tali dati e metadati, fatti salvi i dati presenti in</w:t>
      </w:r>
      <w:r>
        <w:rPr>
          <w:color w:val="19191A"/>
          <w:sz w:val="24"/>
          <w:szCs w:val="24"/>
        </w:rPr>
        <w:t xml:space="preserve"> </w:t>
      </w:r>
      <w:r>
        <w:rPr>
          <w:color w:val="19191A"/>
          <w:sz w:val="24"/>
          <w:szCs w:val="24"/>
        </w:rPr>
        <w:t xml:space="preserve">Anagrafe tributaria. </w:t>
      </w:r>
    </w:p>
    <w:p w14:paraId="6E3BA1BF" w14:textId="26D9C69B" w:rsidR="003812EF" w:rsidRDefault="003812EF" w:rsidP="003812E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1-ter. Con le regole tecniche di cui all'articolo 71 sono</w:t>
      </w:r>
    </w:p>
    <w:p w14:paraId="00B91420" w14:textId="3F024A8C" w:rsidR="003812EF" w:rsidRDefault="003812EF" w:rsidP="003812E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>definite le modalita' per la realizzazione e la modifica dei siti</w:t>
      </w:r>
    </w:p>
    <w:p w14:paraId="5745CD4A" w14:textId="7C75E59D" w:rsidR="003812EF" w:rsidRDefault="003812EF" w:rsidP="003812E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delle amministrazioni.; </w:t>
      </w:r>
    </w:p>
    <w:p w14:paraId="2BE17C88" w14:textId="77777777" w:rsidR="003812EF" w:rsidRDefault="003812EF" w:rsidP="003812EF">
      <w:pPr>
        <w:pStyle w:val="PreformattatoHTML"/>
        <w:shd w:val="clear" w:color="auto" w:fill="FFFFFF"/>
        <w:jc w:val="both"/>
        <w:rPr>
          <w:color w:val="19191A"/>
          <w:sz w:val="24"/>
          <w:szCs w:val="24"/>
        </w:rPr>
      </w:pPr>
      <w:r>
        <w:rPr>
          <w:color w:val="19191A"/>
          <w:sz w:val="24"/>
          <w:szCs w:val="24"/>
        </w:rPr>
        <w:t xml:space="preserve">    d) i commi 2 e 3 sono abrogati. </w:t>
      </w:r>
    </w:p>
    <w:p w14:paraId="04733AE3" w14:textId="0CB39527" w:rsidR="003812EF" w:rsidRDefault="003812EF" w:rsidP="003812EF">
      <w:pPr>
        <w:pStyle w:val="PreformattatoHTML"/>
        <w:shd w:val="clear" w:color="auto" w:fill="FFFFFF"/>
        <w:jc w:val="both"/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 xml:space="preserve">    Note all'art. 43: </w:t>
      </w:r>
    </w:p>
    <w:p w14:paraId="08D42661" w14:textId="54145EDD" w:rsidR="003812EF" w:rsidRDefault="003812EF" w:rsidP="003812EF">
      <w:pPr>
        <w:pStyle w:val="PreformattatoHTML"/>
        <w:shd w:val="clear" w:color="auto" w:fill="FFFFFF"/>
        <w:jc w:val="both"/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lastRenderedPageBreak/>
        <w:t xml:space="preserve">    - si riporta il testo dell'articolo 53 del citato</w:t>
      </w:r>
      <w:r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decreto legislativo 7 marzo 2005, n.  82, come modificato</w:t>
      </w:r>
      <w:r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dal presente decreto:</w:t>
      </w:r>
    </w:p>
    <w:p w14:paraId="4DD1023F" w14:textId="7C561427" w:rsidR="003812EF" w:rsidRDefault="003812EF" w:rsidP="003812EF">
      <w:pPr>
        <w:pStyle w:val="PreformattatoHTML"/>
        <w:shd w:val="clear" w:color="auto" w:fill="FFFFFF"/>
        <w:jc w:val="both"/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 xml:space="preserve">  «Art. 53 Siti Internet delle pubbliche amministrazioni </w:t>
      </w:r>
    </w:p>
    <w:p w14:paraId="35A4F650" w14:textId="4EE84119" w:rsidR="003812EF" w:rsidRDefault="003812EF" w:rsidP="003812EF">
      <w:pPr>
        <w:pStyle w:val="PreformattatoHTML"/>
        <w:shd w:val="clear" w:color="auto" w:fill="FFFFFF"/>
        <w:jc w:val="both"/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 xml:space="preserve">  1.  Le pubbliche   amministrazioni   realizzano   siti</w:t>
      </w:r>
      <w:r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istituzionali su reti telematiche che rispettano i principi</w:t>
      </w:r>
      <w:r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di accessibilita', nonche' di   elevata   usabilita'   e</w:t>
      </w:r>
      <w:r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reperibilita', anche da parte delle persone disabili,</w:t>
      </w:r>
      <w:r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completezza di informazione, chiarezza di   linguaggio,</w:t>
      </w:r>
      <w:r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affidabilita', semplicita' di' consultazione, qualita',</w:t>
      </w:r>
      <w:r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omogeneita' ed interoperabilita'. Sono in particolare resi</w:t>
      </w:r>
      <w:r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facilmente reperibili e consultabili i dati   di   cui</w:t>
      </w:r>
      <w:r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 xml:space="preserve">all'articolo 54. </w:t>
      </w:r>
    </w:p>
    <w:p w14:paraId="10191CE2" w14:textId="3CD8114A" w:rsidR="003812EF" w:rsidRDefault="003812EF" w:rsidP="003812EF">
      <w:pPr>
        <w:pStyle w:val="PreformattatoHTML"/>
        <w:shd w:val="clear" w:color="auto" w:fill="FFFFFF"/>
        <w:jc w:val="both"/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 xml:space="preserve">  1-bis. Le pubbliche amministrazioni pubblicano, ai</w:t>
      </w:r>
      <w:r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sensi dell'articolo 9 del decreto legislativo 14 marzo</w:t>
      </w:r>
      <w:r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2013, n. 33, anche il catalogo dei dati e dei metadati</w:t>
      </w:r>
      <w:r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definitivi, nonche' delle relative banche dati in loro</w:t>
      </w:r>
      <w:r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possesso e i regolamenti che ne disciplinano l'esercizio</w:t>
      </w:r>
      <w:r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della facolta' di accesso telematico e il riutilizzo di</w:t>
      </w:r>
      <w:r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tali dati e metadati, fatti salvi i dati presenti in</w:t>
      </w:r>
      <w:r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 xml:space="preserve">Anagrafe tributaria. </w:t>
      </w:r>
    </w:p>
    <w:p w14:paraId="047EA1E3" w14:textId="23C2D6E7" w:rsidR="003812EF" w:rsidRDefault="003812EF" w:rsidP="003812EF">
      <w:pPr>
        <w:pStyle w:val="PreformattatoHTML"/>
        <w:shd w:val="clear" w:color="auto" w:fill="FFFFFF"/>
        <w:jc w:val="both"/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 xml:space="preserve">  1-ter. Con le regole tecniche di cui all'articolo 71</w:t>
      </w:r>
      <w:r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>sono definite le modalita' per la realizzazione e la</w:t>
      </w:r>
      <w:r>
        <w:rPr>
          <w:color w:val="990000"/>
          <w:sz w:val="24"/>
          <w:szCs w:val="24"/>
        </w:rPr>
        <w:t xml:space="preserve"> </w:t>
      </w:r>
      <w:r>
        <w:rPr>
          <w:color w:val="990000"/>
          <w:sz w:val="24"/>
          <w:szCs w:val="24"/>
        </w:rPr>
        <w:t xml:space="preserve">modifica dei siti delle amministrazioni. </w:t>
      </w:r>
    </w:p>
    <w:p w14:paraId="091528A8" w14:textId="76E4821D" w:rsidR="003812EF" w:rsidRDefault="003812EF" w:rsidP="003812EF">
      <w:pPr>
        <w:pStyle w:val="PreformattatoHTML"/>
        <w:shd w:val="clear" w:color="auto" w:fill="FFFFFF"/>
        <w:jc w:val="both"/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 xml:space="preserve">  2. - 3. (abrogati).» </w:t>
      </w:r>
    </w:p>
    <w:p w14:paraId="37868A9E" w14:textId="77777777" w:rsidR="003812EF" w:rsidRDefault="003812EF"/>
    <w:sectPr w:rsidR="003812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EF"/>
    <w:rsid w:val="003812EF"/>
    <w:rsid w:val="00706FD6"/>
    <w:rsid w:val="00FE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A3C1"/>
  <w15:chartTrackingRefBased/>
  <w15:docId w15:val="{79047DB5-BEE0-4BFA-83C9-211EA5E8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81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812E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81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2</cp:revision>
  <dcterms:created xsi:type="dcterms:W3CDTF">2021-08-24T08:44:00Z</dcterms:created>
  <dcterms:modified xsi:type="dcterms:W3CDTF">2021-08-24T09:00:00Z</dcterms:modified>
</cp:coreProperties>
</file>