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9C8D" w14:textId="4B09C65B" w:rsidR="00CC06A2" w:rsidRPr="00811B30" w:rsidRDefault="00B80343">
      <w:pPr>
        <w:rPr>
          <w:rFonts w:ascii="Courier New" w:hAnsi="Courier New" w:cs="Courier New"/>
          <w:b/>
          <w:bCs/>
          <w:sz w:val="24"/>
          <w:szCs w:val="24"/>
        </w:rPr>
      </w:pPr>
      <w:r w:rsidRPr="00811B30">
        <w:rPr>
          <w:rFonts w:ascii="Courier New" w:hAnsi="Courier New" w:cs="Courier New"/>
          <w:b/>
          <w:bCs/>
          <w:sz w:val="24"/>
          <w:szCs w:val="24"/>
        </w:rPr>
        <w:t>D. Lgs. 33/2013</w:t>
      </w:r>
    </w:p>
    <w:p w14:paraId="4462E4E2" w14:textId="77777777" w:rsidR="00B80343" w:rsidRPr="00811B30"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811B30">
        <w:rPr>
          <w:rFonts w:ascii="Courier New" w:eastAsia="Times New Roman" w:hAnsi="Courier New" w:cs="Courier New"/>
          <w:b/>
          <w:bCs/>
          <w:color w:val="19191A"/>
          <w:sz w:val="24"/>
          <w:szCs w:val="24"/>
          <w:lang w:eastAsia="it-IT"/>
        </w:rPr>
        <w:t xml:space="preserve">Art. 41 </w:t>
      </w:r>
    </w:p>
    <w:p w14:paraId="20F3977B" w14:textId="77777777"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w:t>
      </w:r>
    </w:p>
    <w:p w14:paraId="3C071A4F" w14:textId="77777777"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w:t>
      </w:r>
    </w:p>
    <w:p w14:paraId="77890D41" w14:textId="77777777"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Trasparenza del servizio sanitario nazionale </w:t>
      </w:r>
    </w:p>
    <w:p w14:paraId="5FCE7E88" w14:textId="77777777"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w:t>
      </w:r>
    </w:p>
    <w:p w14:paraId="24414874" w14:textId="3A44FC35"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1. Le amministrazioni e gli enti del servizio sanitario nazionale, dei servizi sanitari regionali, ivi comprese le aziende sanitarie territoriali ed ospedaliere, le agenzie e gli altri enti ed organismi pubblici che svolgono attivita' di programmazione e fornitura dei servizi sanitari, sono tenute all'adempimento di tutti gli obblighi di pubblicazione previsti dalla normativa vigente. </w:t>
      </w:r>
    </w:p>
    <w:p w14:paraId="289C2009" w14:textId="0C2EB03E"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19191A"/>
          <w:sz w:val="24"/>
          <w:szCs w:val="24"/>
          <w:lang w:eastAsia="it-IT"/>
        </w:rPr>
      </w:pPr>
      <w:r w:rsidRPr="00B80343">
        <w:rPr>
          <w:rFonts w:ascii="Courier New" w:eastAsia="Times New Roman" w:hAnsi="Courier New" w:cs="Courier New"/>
          <w:color w:val="19191A"/>
          <w:sz w:val="24"/>
          <w:szCs w:val="24"/>
          <w:lang w:eastAsia="it-IT"/>
        </w:rPr>
        <w:t xml:space="preserve">  </w:t>
      </w:r>
      <w:r w:rsidRPr="00B80343">
        <w:rPr>
          <w:rFonts w:ascii="Courier New" w:eastAsia="Times New Roman" w:hAnsi="Courier New" w:cs="Courier New"/>
          <w:i/>
          <w:iCs/>
          <w:color w:val="19191A"/>
          <w:sz w:val="24"/>
          <w:szCs w:val="24"/>
          <w:lang w:eastAsia="it-IT"/>
        </w:rPr>
        <w:t>1-bis. Le amministrazioni di cui al comma 1 pubblicano altresi', nei loro siti istituzionali, i dati relativi a tutte le spese e a tutti i pagamenti effettuati, distinti per tipologia di lavoro, bene o servizio, e ne permettono la consultazione, in forma sintetica e aggregata, in relazione alla tipologia di spesa sostenuta, all'ambito temporale di riferimento e ai beneficiari.</w:t>
      </w:r>
      <w:r w:rsidRPr="00B80343">
        <w:rPr>
          <w:rFonts w:ascii="Courier New" w:eastAsia="Times New Roman" w:hAnsi="Courier New" w:cs="Courier New"/>
          <w:color w:val="19191A"/>
          <w:sz w:val="24"/>
          <w:szCs w:val="24"/>
          <w:lang w:eastAsia="it-IT"/>
        </w:rPr>
        <w:t xml:space="preserve"> </w:t>
      </w:r>
    </w:p>
    <w:p w14:paraId="7474D00B" w14:textId="4EBACE58"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2.  Le aziende sanitarie ed ospedaliere pubblicano tutte   le informazioni e i dati concernenti le procedure di conferimento degli incarichi di direttore generale, direttore sanitario e direttore amministrativo, nonche'   degli   incarichi   di   responsabile   di dipartimento e di strutture semplici e complesse, ivi compresi i bandi e gli avvisi di selezione, lo svolgimento delle relative procedure, gli atti diconferimento. </w:t>
      </w:r>
    </w:p>
    <w:p w14:paraId="44CFF6BC" w14:textId="6585ADEA"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3. Alla dirigenza sanitaria di cui al comma 2 </w:t>
      </w:r>
      <w:r w:rsidRPr="00B80343">
        <w:rPr>
          <w:rFonts w:ascii="Courier New" w:eastAsia="Times New Roman" w:hAnsi="Courier New" w:cs="Courier New"/>
          <w:i/>
          <w:iCs/>
          <w:color w:val="19191A"/>
          <w:sz w:val="24"/>
          <w:szCs w:val="24"/>
          <w:lang w:eastAsia="it-IT"/>
        </w:rPr>
        <w:t>((...))</w:t>
      </w:r>
      <w:r w:rsidRPr="00B80343">
        <w:rPr>
          <w:rFonts w:ascii="Courier New" w:eastAsia="Times New Roman" w:hAnsi="Courier New" w:cs="Courier New"/>
          <w:color w:val="19191A"/>
          <w:sz w:val="24"/>
          <w:szCs w:val="24"/>
          <w:lang w:eastAsia="it-IT"/>
        </w:rPr>
        <w:t xml:space="preserve"> si applicano gli obblighi di pubblicazione di cui all'articolo 15.  Per attivita' professionali, ai sensi del comma 1, lettera c) dell'articolo 15 si intendono anche le prestazioni professionali svolte in   regime intramurario.</w:t>
      </w:r>
    </w:p>
    <w:p w14:paraId="50070830" w14:textId="138BDBA9"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4. E' pubblicato e annualmente aggiornato l'elenco delle strutture sanitarie private accreditate. Sono altresi' pubblicati gli accordi con esse intercorsi. </w:t>
      </w:r>
    </w:p>
    <w:p w14:paraId="6813ACAA" w14:textId="175B8D0E"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5. Le regioni includono il rispetto di obblighi di pubblicita' previsti dalla normativa vigente   fra   i   requisiti   necessari all'accreditamento delle strutture sanitarie. </w:t>
      </w:r>
    </w:p>
    <w:p w14:paraId="769A75A1" w14:textId="09D522B1" w:rsidR="00B80343" w:rsidRPr="00B80343" w:rsidRDefault="00B80343" w:rsidP="00B80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B80343">
        <w:rPr>
          <w:rFonts w:ascii="Courier New" w:eastAsia="Times New Roman" w:hAnsi="Courier New" w:cs="Courier New"/>
          <w:color w:val="19191A"/>
          <w:sz w:val="24"/>
          <w:szCs w:val="24"/>
          <w:lang w:eastAsia="it-IT"/>
        </w:rPr>
        <w:t xml:space="preserve">  </w:t>
      </w:r>
      <w:r w:rsidRPr="00B80343">
        <w:rPr>
          <w:rFonts w:ascii="Courier New" w:eastAsia="Times New Roman" w:hAnsi="Courier New" w:cs="Courier New"/>
          <w:color w:val="19191A"/>
          <w:sz w:val="24"/>
          <w:szCs w:val="24"/>
          <w:highlight w:val="yellow"/>
          <w:lang w:eastAsia="it-IT"/>
        </w:rPr>
        <w:t xml:space="preserve">6. Gli enti, le aziende e le strutture pubbliche e private che erogano prestazioni per conto del servizio sanitario </w:t>
      </w:r>
      <w:r w:rsidR="00EF38F4" w:rsidRPr="00B80343">
        <w:rPr>
          <w:rFonts w:ascii="Courier New" w:eastAsia="Times New Roman" w:hAnsi="Courier New" w:cs="Courier New"/>
          <w:color w:val="19191A"/>
          <w:sz w:val="24"/>
          <w:szCs w:val="24"/>
          <w:highlight w:val="yellow"/>
          <w:lang w:eastAsia="it-IT"/>
        </w:rPr>
        <w:t>sono tenuti</w:t>
      </w:r>
      <w:r w:rsidRPr="00B80343">
        <w:rPr>
          <w:rFonts w:ascii="Courier New" w:eastAsia="Times New Roman" w:hAnsi="Courier New" w:cs="Courier New"/>
          <w:color w:val="19191A"/>
          <w:sz w:val="24"/>
          <w:szCs w:val="24"/>
          <w:highlight w:val="yellow"/>
          <w:lang w:eastAsia="it-IT"/>
        </w:rPr>
        <w:t xml:space="preserve"> ad indicare nel proprio sito, in una apposita sezione denominata  «Liste di attesa», </w:t>
      </w:r>
      <w:r w:rsidRPr="00B80343">
        <w:rPr>
          <w:rFonts w:ascii="Courier New" w:eastAsia="Times New Roman" w:hAnsi="Courier New" w:cs="Courier New"/>
          <w:i/>
          <w:iCs/>
          <w:color w:val="19191A"/>
          <w:sz w:val="24"/>
          <w:szCs w:val="24"/>
          <w:highlight w:val="yellow"/>
          <w:lang w:eastAsia="it-IT"/>
        </w:rPr>
        <w:t>(i criteri di formazione delle  liste  di  attesa),</w:t>
      </w:r>
      <w:r w:rsidRPr="00B80343">
        <w:rPr>
          <w:rFonts w:ascii="Courier New" w:eastAsia="Times New Roman" w:hAnsi="Courier New" w:cs="Courier New"/>
          <w:color w:val="19191A"/>
          <w:sz w:val="24"/>
          <w:szCs w:val="24"/>
          <w:highlight w:val="yellow"/>
          <w:lang w:eastAsia="it-IT"/>
        </w:rPr>
        <w:t xml:space="preserve">  i tempi di attesa previsti e i  tempi  medi  effettivi  di  attesa  per ciascuna tipologia di prestazione erogata.</w:t>
      </w:r>
      <w:r w:rsidRPr="00B80343">
        <w:rPr>
          <w:rFonts w:ascii="Courier New" w:eastAsia="Times New Roman" w:hAnsi="Courier New" w:cs="Courier New"/>
          <w:color w:val="19191A"/>
          <w:sz w:val="24"/>
          <w:szCs w:val="24"/>
          <w:lang w:eastAsia="it-IT"/>
        </w:rPr>
        <w:t xml:space="preserve"> </w:t>
      </w:r>
    </w:p>
    <w:p w14:paraId="510B5E29" w14:textId="77777777" w:rsidR="00B80343" w:rsidRPr="00B80343" w:rsidRDefault="00B80343">
      <w:pPr>
        <w:rPr>
          <w:rFonts w:ascii="Courier New" w:hAnsi="Courier New" w:cs="Courier New"/>
          <w:sz w:val="24"/>
          <w:szCs w:val="24"/>
        </w:rPr>
      </w:pPr>
    </w:p>
    <w:sectPr w:rsidR="00B80343" w:rsidRPr="00B803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43"/>
    <w:rsid w:val="00811B30"/>
    <w:rsid w:val="00B80343"/>
    <w:rsid w:val="00CC06A2"/>
    <w:rsid w:val="00EF3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2081"/>
  <w15:chartTrackingRefBased/>
  <w15:docId w15:val="{2CDA3A33-CF9F-426E-8CA5-7ECF5E0D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B8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80343"/>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80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5</cp:revision>
  <dcterms:created xsi:type="dcterms:W3CDTF">2021-08-03T09:25:00Z</dcterms:created>
  <dcterms:modified xsi:type="dcterms:W3CDTF">2021-08-23T08:19:00Z</dcterms:modified>
</cp:coreProperties>
</file>