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5648" w14:textId="3C001C89" w:rsidR="006E5B99" w:rsidRPr="00E07C47" w:rsidRDefault="00E07C47">
      <w:pPr>
        <w:rPr>
          <w:rFonts w:ascii="Courier New" w:hAnsi="Courier New" w:cs="Courier New"/>
          <w:b/>
          <w:bCs/>
          <w:sz w:val="24"/>
          <w:szCs w:val="24"/>
        </w:rPr>
      </w:pPr>
      <w:r w:rsidRPr="00E07C47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712B582D" w14:textId="77777777" w:rsidR="00E07C47" w:rsidRPr="00E07C47" w:rsidRDefault="00E07C47" w:rsidP="00E07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E07C47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37 </w:t>
      </w:r>
    </w:p>
    <w:p w14:paraId="26E29BBA" w14:textId="77777777" w:rsidR="00E07C47" w:rsidRPr="00E07C47" w:rsidRDefault="00E07C47" w:rsidP="00E07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E7CFF44" w14:textId="77777777" w:rsidR="00E07C47" w:rsidRPr="00E07C47" w:rsidRDefault="00E07C47" w:rsidP="00E07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AFE35A8" w14:textId="294F89D5" w:rsidR="00E07C47" w:rsidRPr="00E07C47" w:rsidRDefault="00E07C47" w:rsidP="00C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concernenti i contratti pubblici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lavori, servizi e forniture). </w:t>
      </w:r>
    </w:p>
    <w:p w14:paraId="255D34FE" w14:textId="77777777" w:rsidR="00E07C47" w:rsidRPr="00E07C47" w:rsidRDefault="00E07C47" w:rsidP="00C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2D3E7DB" w14:textId="792C6893" w:rsidR="00E07C47" w:rsidRPr="00E07C47" w:rsidRDefault="00E07C47" w:rsidP="00C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((1. Fermo restando quanto previsto dall'articolo 9-bis e fermi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restando gli obblighi   di   </w:t>
      </w:r>
      <w:proofErr w:type="spellStart"/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pubblicita'</w:t>
      </w:r>
      <w:proofErr w:type="spellEnd"/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legale, le   pubbliche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amministrazioni e le stazioni appaltanti pubblicano: </w:t>
      </w:r>
    </w:p>
    <w:p w14:paraId="29676608" w14:textId="2ECCA45E" w:rsidR="00E07C47" w:rsidRPr="00E07C47" w:rsidRDefault="00E07C47" w:rsidP="00C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a) i dati previsti dall'articolo 1comma 32, della legge 6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novembre 2012, n. 190; </w:t>
      </w:r>
    </w:p>
    <w:p w14:paraId="76DC6AD1" w14:textId="226FFB82" w:rsidR="00E07C47" w:rsidRPr="00E07C47" w:rsidRDefault="00E07C47" w:rsidP="00C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</w:t>
      </w:r>
      <w:r w:rsidRPr="0049339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b) gli atti e le informazioni oggetto di pubblicazione ai sensi del decreto legislativo 18 aprile 2016, n. 50.</w:t>
      </w: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52806B9" w14:textId="7526A3DC" w:rsidR="00E07C47" w:rsidRPr="00E07C47" w:rsidRDefault="00E07C47" w:rsidP="00C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Ai sensi dell'articolo 9-bis, gli obblighi di pubblicazione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cui alla lettera a) si intendono assolti, attraverso l'invio dei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medesimi dati alla banca dati delle amministrazioni pubbliche ai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sensi dell'articolo 2 del decreto legislativo 29 dicembre 2011, n.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07C4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229, limitatamente alla parte lavori.)) </w:t>
      </w:r>
    </w:p>
    <w:p w14:paraId="6B538FA1" w14:textId="331D902E" w:rsidR="00E07C47" w:rsidRDefault="00E07C47" w:rsidP="00CF404B">
      <w:pPr>
        <w:jc w:val="both"/>
      </w:pPr>
    </w:p>
    <w:p w14:paraId="0DDB44A8" w14:textId="711F60E2" w:rsidR="00E07C47" w:rsidRPr="00E07C47" w:rsidRDefault="00E07C47" w:rsidP="00CF404B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07C47">
        <w:rPr>
          <w:rFonts w:ascii="Courier New" w:hAnsi="Courier New" w:cs="Courier New"/>
          <w:b/>
          <w:bCs/>
          <w:sz w:val="24"/>
          <w:szCs w:val="24"/>
        </w:rPr>
        <w:t>D. Lgs. 50/2016</w:t>
      </w:r>
    </w:p>
    <w:p w14:paraId="1863A147" w14:textId="77777777" w:rsidR="00E07C47" w:rsidRPr="00E07C47" w:rsidRDefault="00E07C47" w:rsidP="00CF404B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E07C47">
        <w:rPr>
          <w:b/>
          <w:bCs/>
          <w:color w:val="19191A"/>
          <w:sz w:val="24"/>
          <w:szCs w:val="24"/>
        </w:rPr>
        <w:t xml:space="preserve">Art. 21 </w:t>
      </w:r>
    </w:p>
    <w:p w14:paraId="412EDDA3" w14:textId="77777777" w:rsid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3DF97C93" w14:textId="77777777" w:rsid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272CDC62" w14:textId="66EB3071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Programma degli acquisti e programmazione dei lavori pubblici</w:t>
      </w:r>
      <w:r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.</w:t>
      </w:r>
    </w:p>
    <w:p w14:paraId="7F0F724A" w14:textId="7777777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</w:t>
      </w:r>
    </w:p>
    <w:p w14:paraId="0211A9BE" w14:textId="48B6FD6D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1. Le amministrazioni aggiudicatrici adottano il programma biennale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degli acquisti di beni e servizi e il programma triennale dei lavori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pubblici, </w:t>
      </w:r>
      <w:proofErr w:type="spellStart"/>
      <w:r w:rsidRPr="00E07C47">
        <w:rPr>
          <w:color w:val="19191A"/>
          <w:sz w:val="24"/>
          <w:szCs w:val="24"/>
        </w:rPr>
        <w:t>nonche</w:t>
      </w:r>
      <w:proofErr w:type="spellEnd"/>
      <w:r w:rsidRPr="00E07C47">
        <w:rPr>
          <w:color w:val="19191A"/>
          <w:sz w:val="24"/>
          <w:szCs w:val="24"/>
        </w:rPr>
        <w:t>' i relativi aggiornamenti annuali. I programmi sono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approvati nel rispetto dei documenti programmatori e in coerenza con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il bilancio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((e, per gli enti locali, secondo le norme   che</w:t>
      </w:r>
      <w:r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disciplinano la programmazione economico-finanziaria degli enti))</w:t>
      </w:r>
      <w:r w:rsidRPr="00E07C47">
        <w:rPr>
          <w:color w:val="19191A"/>
          <w:sz w:val="24"/>
          <w:szCs w:val="24"/>
        </w:rPr>
        <w:t xml:space="preserve">. </w:t>
      </w:r>
    </w:p>
    <w:p w14:paraId="7422891C" w14:textId="4D789C84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2. Le opere pubbliche incompiute sono inserite nella programmazione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triennale di cui al comma 1, ai fini del loro completamento ovvero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per l'individuazione di soluzioni alternative quali il riutilizzo,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anche ridimensionato, la cessione a titolo di corrispettivo per la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realizzazione di altra opera pubblica, la vendita o la demolizione. </w:t>
      </w:r>
    </w:p>
    <w:p w14:paraId="3519EB30" w14:textId="19E71D71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3.  Il  programma  triennale  dei  lavori  pubblici  e  i  relativi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aggiornamenti annuali contengono i lavori il cui valore  stimato  sia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pari o superiore a 100.000 euro e indicano, previa  attribuzione  del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codice unico di progetto di  cui  all'articolo  11,  della  legge  16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gennaio 2003, n. 3, i lavori da avviare nella prima </w:t>
      </w:r>
      <w:proofErr w:type="spellStart"/>
      <w:r w:rsidRPr="00E07C47">
        <w:rPr>
          <w:color w:val="19191A"/>
          <w:sz w:val="24"/>
          <w:szCs w:val="24"/>
        </w:rPr>
        <w:t>annualita'</w:t>
      </w:r>
      <w:proofErr w:type="spellEnd"/>
      <w:r w:rsidRPr="00E07C47">
        <w:rPr>
          <w:color w:val="19191A"/>
          <w:sz w:val="24"/>
          <w:szCs w:val="24"/>
        </w:rPr>
        <w:t>, per 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quali  deve  essere  riportata  l'indicazione  dei  mezzi  finanziari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stanziati sullo stato di previsione o sul  proprio  bilancio,  ovvero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disponibili in base a contributi o risorse dello Stato, delle regioni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 statuto ordinario o di altri enti pubblici. Per i lavori di importo</w:t>
      </w:r>
    </w:p>
    <w:p w14:paraId="12E9C93F" w14:textId="2B8CE7AE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lastRenderedPageBreak/>
        <w:t>pari o superiore a 1.000.000 euro, ai   fini   dell'inserimento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nell'elenco annuale, le amministrazioni aggiudicatrici approvano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preventivamente il progetto di </w:t>
      </w:r>
      <w:proofErr w:type="spellStart"/>
      <w:r w:rsidRPr="00E07C47">
        <w:rPr>
          <w:color w:val="19191A"/>
          <w:sz w:val="24"/>
          <w:szCs w:val="24"/>
        </w:rPr>
        <w:t>fattibilita'</w:t>
      </w:r>
      <w:proofErr w:type="spellEnd"/>
      <w:r w:rsidRPr="00E07C47">
        <w:rPr>
          <w:color w:val="19191A"/>
          <w:sz w:val="24"/>
          <w:szCs w:val="24"/>
        </w:rPr>
        <w:t xml:space="preserve"> tecnica ed economica.</w:t>
      </w:r>
      <w:r>
        <w:rPr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Ai   fini   dell'inserimento   nel    programma    triennale, le</w:t>
      </w:r>
      <w:r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amministrazioni  </w:t>
      </w:r>
      <w:r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aggiudicatrici   approvano   preventivamente, ove</w:t>
      </w:r>
      <w:r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previsto, il documento di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fattibilita'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delle alternative progettuali,</w:t>
      </w:r>
      <w:r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di cui all'articolo 23, comma 5.))</w:t>
      </w:r>
      <w:r w:rsidRPr="00E07C47">
        <w:rPr>
          <w:color w:val="19191A"/>
          <w:sz w:val="24"/>
          <w:szCs w:val="24"/>
        </w:rPr>
        <w:t xml:space="preserve"> </w:t>
      </w:r>
    </w:p>
    <w:p w14:paraId="53614517" w14:textId="66801ED4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4. Nell'ambito del programma di cui al comma 3, le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amministrazioni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aggiudicatrici individuano anche i lavori complessi e gli interventi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suscettibili di essere realizzati attraverso contratti di concessione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o di partenariato pubblico privato. </w:t>
      </w:r>
    </w:p>
    <w:p w14:paraId="0FC45462" w14:textId="5B4C9322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5. Nell'elencazione delle fonti di finanziamento sono indicati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anche i beni immobili disponibili che possono essere oggetto di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cessione. Sono, </w:t>
      </w:r>
      <w:proofErr w:type="spellStart"/>
      <w:r w:rsidRPr="00E07C47">
        <w:rPr>
          <w:color w:val="19191A"/>
          <w:sz w:val="24"/>
          <w:szCs w:val="24"/>
        </w:rPr>
        <w:t>altresi'</w:t>
      </w:r>
      <w:proofErr w:type="spellEnd"/>
      <w:r w:rsidRPr="00E07C47">
        <w:rPr>
          <w:color w:val="19191A"/>
          <w:sz w:val="24"/>
          <w:szCs w:val="24"/>
        </w:rPr>
        <w:t>, indicati i beni immobili nella propria</w:t>
      </w:r>
      <w:r>
        <w:rPr>
          <w:color w:val="19191A"/>
          <w:sz w:val="24"/>
          <w:szCs w:val="24"/>
        </w:rPr>
        <w:t xml:space="preserve"> </w:t>
      </w:r>
      <w:proofErr w:type="spellStart"/>
      <w:r w:rsidRPr="00E07C47">
        <w:rPr>
          <w:color w:val="19191A"/>
          <w:sz w:val="24"/>
          <w:szCs w:val="24"/>
        </w:rPr>
        <w:t>disponibilita'</w:t>
      </w:r>
      <w:proofErr w:type="spellEnd"/>
      <w:r w:rsidRPr="00E07C47">
        <w:rPr>
          <w:color w:val="19191A"/>
          <w:sz w:val="24"/>
          <w:szCs w:val="24"/>
        </w:rPr>
        <w:t xml:space="preserve"> concessi in diritto di godimento, a titolo   di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contributo, la cui utilizzazione sia strumentale e tecnicamente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connessa all'opera da affidare in concessione. </w:t>
      </w:r>
    </w:p>
    <w:p w14:paraId="45B4C685" w14:textId="349498F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6. Il programma biennale di forniture e servizi e i relativi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aggiornamenti annuali contengono gli acquisti di beni e di servizi di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importo unitario stimato pari o superiore a 40.000 euro.  Nell'ambito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del programma, le amministrazioni aggiudicatrici individuano   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bisogni che possono essere soddisfatti con capitali privati.  Le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amministrazioni pubbliche comunicano, entro il mese di ottobre,</w:t>
      </w:r>
      <w:r w:rsidR="007A41A8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l'elenco delle acquisizioni di forniture e   servizi  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d'importo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superiore a 1 milione di euro che prevedono di inserire nella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programmazione biennale al Tavolo tecnico dei soggetti di cui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all'articolo 9, comma 2, del decreto-legge 24 aprile 2014, n.  66,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convertito, con modificazioni, dalla legge 23 giugno 2014, n. 89, che</w:t>
      </w:r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li utilizza ai fini dello svolgimento dei compiti e delle </w:t>
      </w:r>
      <w:proofErr w:type="spellStart"/>
      <w:r w:rsidRPr="00E07C47">
        <w:rPr>
          <w:color w:val="19191A"/>
          <w:sz w:val="24"/>
          <w:szCs w:val="24"/>
        </w:rPr>
        <w:t>attivita</w:t>
      </w:r>
      <w:proofErr w:type="spellEnd"/>
      <w:r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ad esso attribuiti. Per le acquisizioni di beni e servizi informatici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e di </w:t>
      </w:r>
      <w:proofErr w:type="spellStart"/>
      <w:r w:rsidRPr="00E07C47">
        <w:rPr>
          <w:color w:val="19191A"/>
          <w:sz w:val="24"/>
          <w:szCs w:val="24"/>
        </w:rPr>
        <w:t>connettivita'</w:t>
      </w:r>
      <w:proofErr w:type="spellEnd"/>
      <w:r w:rsidRPr="00E07C47">
        <w:rPr>
          <w:color w:val="19191A"/>
          <w:sz w:val="24"/>
          <w:szCs w:val="24"/>
        </w:rPr>
        <w:t xml:space="preserve"> le amministrazioni aggiudicatrici tengono conto di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quanto previsto dall'articolo 1, comma 513, della legge 28 dicembre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2015, n. 208. </w:t>
      </w:r>
    </w:p>
    <w:p w14:paraId="02B1B07C" w14:textId="1C635DBC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</w:t>
      </w:r>
      <w:r w:rsidRPr="00084086">
        <w:rPr>
          <w:color w:val="19191A"/>
          <w:sz w:val="24"/>
          <w:szCs w:val="24"/>
          <w:highlight w:val="yellow"/>
        </w:rPr>
        <w:t>7. Il programma biennale degli acquisti di beni e servizi e il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 xml:space="preserve">programma triennale dei lavori pubblici, </w:t>
      </w:r>
      <w:proofErr w:type="spellStart"/>
      <w:r w:rsidRPr="00084086">
        <w:rPr>
          <w:color w:val="19191A"/>
          <w:sz w:val="24"/>
          <w:szCs w:val="24"/>
          <w:highlight w:val="yellow"/>
        </w:rPr>
        <w:t>nonche</w:t>
      </w:r>
      <w:proofErr w:type="spellEnd"/>
      <w:r w:rsidRPr="00084086">
        <w:rPr>
          <w:color w:val="19191A"/>
          <w:sz w:val="24"/>
          <w:szCs w:val="24"/>
          <w:highlight w:val="yellow"/>
        </w:rPr>
        <w:t>'   i   relativi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aggiornamenti annuali sono pubblicati sul profilo del committente,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sul sito informatico del Ministero delle infrastrutture e dei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trasporti e dell'Osservatorio di cui all'articolo 213, anche tramite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i sistemi informatizzati delle regioni e delle provincie autonome di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cui all'articolo 29, comma 4.</w:t>
      </w:r>
      <w:r w:rsidRPr="00E07C47">
        <w:rPr>
          <w:color w:val="19191A"/>
          <w:sz w:val="24"/>
          <w:szCs w:val="24"/>
        </w:rPr>
        <w:t xml:space="preserve"> </w:t>
      </w:r>
    </w:p>
    <w:p w14:paraId="093ADC68" w14:textId="41B97085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8. Con decreto del Ministro delle infrastrutture e dei trasporti,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di concerto con il Ministro dell'economia e delle finanze, da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adottare entro novanta giorni dalla data di entrata in vigore del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presente decreto, previo parere del CIPE,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((d'intesa   con   la</w:t>
      </w:r>
      <w:r w:rsidR="00CF404B"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Conferenza))</w:t>
      </w:r>
      <w:r w:rsidRPr="00E07C47">
        <w:rPr>
          <w:color w:val="19191A"/>
          <w:sz w:val="24"/>
          <w:szCs w:val="24"/>
        </w:rPr>
        <w:t xml:space="preserve"> unificata sono definiti: </w:t>
      </w:r>
    </w:p>
    <w:p w14:paraId="7CDEED47" w14:textId="21EA9D69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a) le </w:t>
      </w:r>
      <w:proofErr w:type="spellStart"/>
      <w:r w:rsidRPr="00E07C47">
        <w:rPr>
          <w:color w:val="19191A"/>
          <w:sz w:val="24"/>
          <w:szCs w:val="24"/>
        </w:rPr>
        <w:t>modalita'</w:t>
      </w:r>
      <w:proofErr w:type="spellEnd"/>
      <w:r w:rsidRPr="00E07C47">
        <w:rPr>
          <w:color w:val="19191A"/>
          <w:sz w:val="24"/>
          <w:szCs w:val="24"/>
        </w:rPr>
        <w:t xml:space="preserve"> di aggiornamento dei programmi e dei relativi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elenchi annuali; </w:t>
      </w:r>
    </w:p>
    <w:p w14:paraId="43872111" w14:textId="1B21D471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b) i criteri per la definizione degli ordini di </w:t>
      </w:r>
      <w:proofErr w:type="spellStart"/>
      <w:r w:rsidRPr="00E07C47">
        <w:rPr>
          <w:color w:val="19191A"/>
          <w:sz w:val="24"/>
          <w:szCs w:val="24"/>
        </w:rPr>
        <w:t>priorita'</w:t>
      </w:r>
      <w:proofErr w:type="spellEnd"/>
      <w:r w:rsidRPr="00E07C47">
        <w:rPr>
          <w:color w:val="19191A"/>
          <w:sz w:val="24"/>
          <w:szCs w:val="24"/>
        </w:rPr>
        <w:t>, per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l'eventuale suddivisione in lotti funzionali, </w:t>
      </w:r>
      <w:proofErr w:type="spellStart"/>
      <w:r w:rsidRPr="00E07C47">
        <w:rPr>
          <w:color w:val="19191A"/>
          <w:sz w:val="24"/>
          <w:szCs w:val="24"/>
        </w:rPr>
        <w:t>nonche</w:t>
      </w:r>
      <w:proofErr w:type="spellEnd"/>
      <w:r w:rsidRPr="00E07C47">
        <w:rPr>
          <w:color w:val="19191A"/>
          <w:sz w:val="24"/>
          <w:szCs w:val="24"/>
        </w:rPr>
        <w:t>'   per   il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riconoscimento delle condizioni che consentano di modificare la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programmazione e di realizzare un intervento o procedere a un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acquisto non previsto nell'elenco annuale; </w:t>
      </w:r>
    </w:p>
    <w:p w14:paraId="203F6221" w14:textId="1970FBCD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lastRenderedPageBreak/>
        <w:t xml:space="preserve">  c) i criteri e le </w:t>
      </w:r>
      <w:proofErr w:type="spellStart"/>
      <w:r w:rsidRPr="00E07C47">
        <w:rPr>
          <w:color w:val="19191A"/>
          <w:sz w:val="24"/>
          <w:szCs w:val="24"/>
        </w:rPr>
        <w:t>modalita'</w:t>
      </w:r>
      <w:proofErr w:type="spellEnd"/>
      <w:r w:rsidRPr="00E07C47">
        <w:rPr>
          <w:color w:val="19191A"/>
          <w:sz w:val="24"/>
          <w:szCs w:val="24"/>
        </w:rPr>
        <w:t xml:space="preserve"> per favorire il completamento delle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opere incompiute; </w:t>
      </w:r>
    </w:p>
    <w:p w14:paraId="4A124AAE" w14:textId="20A36ECF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d) i criteri per l'inclusione dei lavori nel programma e il livello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di progettazione minimo richiesto per tipologia e classe di importo; </w:t>
      </w:r>
    </w:p>
    <w:p w14:paraId="408FF3A3" w14:textId="0ABCE6AA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e) gli schemi tipo e le informazioni minime che essi devono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contenere,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((individuate))</w:t>
      </w:r>
      <w:r w:rsidRPr="00E07C47">
        <w:rPr>
          <w:color w:val="19191A"/>
          <w:sz w:val="24"/>
          <w:szCs w:val="24"/>
        </w:rPr>
        <w:t xml:space="preserve"> anche in coerenza con gli standard degli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obblighi informativi e di </w:t>
      </w:r>
      <w:proofErr w:type="spellStart"/>
      <w:r w:rsidRPr="00E07C47">
        <w:rPr>
          <w:color w:val="19191A"/>
          <w:sz w:val="24"/>
          <w:szCs w:val="24"/>
        </w:rPr>
        <w:t>pubblicita'</w:t>
      </w:r>
      <w:proofErr w:type="spellEnd"/>
      <w:r w:rsidRPr="00E07C47">
        <w:rPr>
          <w:color w:val="19191A"/>
          <w:sz w:val="24"/>
          <w:szCs w:val="24"/>
        </w:rPr>
        <w:t xml:space="preserve"> relativi ai contratti; </w:t>
      </w:r>
    </w:p>
    <w:p w14:paraId="61210DB4" w14:textId="530FD2A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f) le </w:t>
      </w:r>
      <w:proofErr w:type="spellStart"/>
      <w:r w:rsidRPr="00E07C47">
        <w:rPr>
          <w:color w:val="19191A"/>
          <w:sz w:val="24"/>
          <w:szCs w:val="24"/>
        </w:rPr>
        <w:t>modalita'</w:t>
      </w:r>
      <w:proofErr w:type="spellEnd"/>
      <w:r w:rsidRPr="00E07C47">
        <w:rPr>
          <w:color w:val="19191A"/>
          <w:sz w:val="24"/>
          <w:szCs w:val="24"/>
        </w:rPr>
        <w:t xml:space="preserve"> di raccordo con la pianificazione </w:t>
      </w:r>
      <w:proofErr w:type="spellStart"/>
      <w:r w:rsidRPr="00E07C47">
        <w:rPr>
          <w:color w:val="19191A"/>
          <w:sz w:val="24"/>
          <w:szCs w:val="24"/>
        </w:rPr>
        <w:t>dell'attivita'</w:t>
      </w:r>
      <w:proofErr w:type="spellEnd"/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dei soggetti aggregatori e delle centrali di committenza ai quali le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stazioni appaltanti delegano la procedura di affidamento. </w:t>
      </w:r>
    </w:p>
    <w:p w14:paraId="29FF81D0" w14:textId="44AFF114" w:rsidR="00E07C47" w:rsidRPr="00CF404B" w:rsidRDefault="00E07C47" w:rsidP="00CF404B">
      <w:pPr>
        <w:pStyle w:val="PreformattatoHTML"/>
        <w:shd w:val="clear" w:color="auto" w:fill="FFFFFF"/>
        <w:jc w:val="both"/>
        <w:rPr>
          <w:i/>
          <w:iCs/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((8-bis. La disciplina del presente articolo non si applica alla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pianificazione delle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attivita'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dei soggetti aggregatori e delle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centrali di committenza.))</w:t>
      </w:r>
      <w:r w:rsidRPr="00E07C47">
        <w:rPr>
          <w:color w:val="19191A"/>
          <w:sz w:val="24"/>
          <w:szCs w:val="24"/>
        </w:rPr>
        <w:t xml:space="preserve"> </w:t>
      </w:r>
    </w:p>
    <w:p w14:paraId="5B8973EB" w14:textId="2CC06A4E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9. Fino alla data di entrata in vigore del decreto di cui al comma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8, si applica l'articolo 216, comma 3. </w:t>
      </w:r>
    </w:p>
    <w:p w14:paraId="5BD4A820" w14:textId="4330EFBD" w:rsidR="00E07C47" w:rsidRPr="00E07C47" w:rsidRDefault="00E07C47" w:rsidP="00CF404B">
      <w:pPr>
        <w:jc w:val="both"/>
        <w:rPr>
          <w:rFonts w:ascii="Courier New" w:hAnsi="Courier New" w:cs="Courier New"/>
          <w:sz w:val="24"/>
          <w:szCs w:val="24"/>
        </w:rPr>
      </w:pPr>
    </w:p>
    <w:p w14:paraId="4769F8AE" w14:textId="3EEE9915" w:rsidR="00E07C47" w:rsidRPr="005F55CB" w:rsidRDefault="00E07C47" w:rsidP="00CF404B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F55CB">
        <w:rPr>
          <w:rFonts w:ascii="Courier New" w:hAnsi="Courier New" w:cs="Courier New"/>
          <w:b/>
          <w:bCs/>
          <w:sz w:val="24"/>
          <w:szCs w:val="24"/>
        </w:rPr>
        <w:t>D. Lgs. 50/2016</w:t>
      </w:r>
    </w:p>
    <w:p w14:paraId="6D620504" w14:textId="77777777" w:rsidR="00E07C47" w:rsidRPr="005F55CB" w:rsidRDefault="00E07C47" w:rsidP="00CF404B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5F55CB">
        <w:rPr>
          <w:b/>
          <w:bCs/>
          <w:color w:val="19191A"/>
          <w:sz w:val="24"/>
          <w:szCs w:val="24"/>
        </w:rPr>
        <w:t xml:space="preserve">Art. 29 </w:t>
      </w:r>
    </w:p>
    <w:p w14:paraId="64676496" w14:textId="7777777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</w:t>
      </w:r>
    </w:p>
    <w:p w14:paraId="6D8AAB53" w14:textId="7777777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</w:t>
      </w:r>
    </w:p>
    <w:p w14:paraId="7BDB9160" w14:textId="7777777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              (Principi in materia di trasparenza) </w:t>
      </w:r>
    </w:p>
    <w:p w14:paraId="31650464" w14:textId="7777777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</w:t>
      </w:r>
    </w:p>
    <w:p w14:paraId="347998AE" w14:textId="172759EF" w:rsidR="00E07C47" w:rsidRPr="00084086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E07C47">
        <w:rPr>
          <w:color w:val="19191A"/>
          <w:sz w:val="24"/>
          <w:szCs w:val="24"/>
        </w:rPr>
        <w:t xml:space="preserve">  </w:t>
      </w:r>
      <w:r w:rsidRPr="00084086">
        <w:rPr>
          <w:color w:val="19191A"/>
          <w:sz w:val="24"/>
          <w:szCs w:val="24"/>
          <w:highlight w:val="yellow"/>
        </w:rPr>
        <w:t>1. Tutti gli atti delle amministrazioni aggiudicatrici e degli enti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aggiudicatori relativi alla programmazione di lavori, opere,  servizi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 xml:space="preserve">e  forniture,  </w:t>
      </w:r>
      <w:proofErr w:type="spellStart"/>
      <w:r w:rsidRPr="00084086">
        <w:rPr>
          <w:color w:val="19191A"/>
          <w:sz w:val="24"/>
          <w:szCs w:val="24"/>
          <w:highlight w:val="yellow"/>
        </w:rPr>
        <w:t>nonche</w:t>
      </w:r>
      <w:proofErr w:type="spellEnd"/>
      <w:r w:rsidRPr="00084086">
        <w:rPr>
          <w:color w:val="19191A"/>
          <w:sz w:val="24"/>
          <w:szCs w:val="24"/>
          <w:highlight w:val="yellow"/>
        </w:rPr>
        <w:t xml:space="preserve">'   alle   procedure   per   l'affidamento   </w:t>
      </w:r>
      <w:r w:rsidRPr="00084086">
        <w:rPr>
          <w:rStyle w:val="Enfasigrassetto"/>
          <w:b w:val="0"/>
          <w:bCs w:val="0"/>
          <w:i/>
          <w:iCs/>
          <w:color w:val="19191A"/>
          <w:sz w:val="24"/>
          <w:szCs w:val="24"/>
          <w:highlight w:val="yellow"/>
        </w:rPr>
        <w:t>((e</w:t>
      </w:r>
      <w:r w:rsidR="00CF404B" w:rsidRPr="00084086">
        <w:rPr>
          <w:rStyle w:val="Enfasigrassetto"/>
          <w:b w:val="0"/>
          <w:bCs w:val="0"/>
          <w:color w:val="19191A"/>
          <w:sz w:val="24"/>
          <w:szCs w:val="24"/>
          <w:highlight w:val="yellow"/>
        </w:rPr>
        <w:t xml:space="preserve"> </w:t>
      </w:r>
      <w:r w:rsidRPr="00084086">
        <w:rPr>
          <w:rStyle w:val="Enfasigrassetto"/>
          <w:b w:val="0"/>
          <w:bCs w:val="0"/>
          <w:i/>
          <w:iCs/>
          <w:color w:val="19191A"/>
          <w:sz w:val="24"/>
          <w:szCs w:val="24"/>
          <w:highlight w:val="yellow"/>
        </w:rPr>
        <w:t>l'esecuzione))</w:t>
      </w:r>
      <w:r w:rsidRPr="00084086">
        <w:rPr>
          <w:color w:val="19191A"/>
          <w:sz w:val="24"/>
          <w:szCs w:val="24"/>
          <w:highlight w:val="yellow"/>
        </w:rPr>
        <w:t xml:space="preserve"> di appalti pubblici di servizi,  forniture,  lavori  e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opere, di concorsi pubblici di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progettazione, di concorsi di  idee  e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di concessioni, compresi quelli  tra  enti  nell'ambito  del  settore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pubblico di cui all'articolo 5, alla composizione  della  commissione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giudicatrice e ai curricula dei suoi componenti ove  non  considerati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riservati  ai  sensi  dell'articolo  53  ovvero  secretati  ai  sensi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dell'articolo 162, devono essere pubblicati e aggiornati sul  profilo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del committente, nella  sezione  "Amministrazione  trasparente",  con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l'applicazione delle disposizioni di cui al  decreto  legislativo  14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marzo 2013, n. 33. PERIODO SOPPRESSO DAL D.L. 18 APRILE 2019, N.  32,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CONVERTITO CON MODIFICAZIONI DALLA L. 14 GIUGNO 2019, N. 55.  PERIODO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SOPPRESSO DAL D.L.  18 APRILE  2019, N.   32, CONVERTITO   CON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MODIFICAZIONI DALLA L. 14 GIUGNO 2019, N. 55. PERIODO SOPPRESSO DAL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D.L. 18 APRILE 2019, N. 32, CONVERTITO CON MODIFICAZIONI DALLA L.  14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GIUGNO 2019, N. 55. PERIODO SOPPRESSO DAL D.LGS. 19 APRILE  2017, N.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56. Nella stessa sezione sono pubblicati anche i resoconti della</w:t>
      </w:r>
      <w:r w:rsidR="00A932F9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gestione finanziaria dei contratti al termine della loro esecuzione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 xml:space="preserve">con le </w:t>
      </w:r>
      <w:proofErr w:type="spellStart"/>
      <w:r w:rsidRPr="00084086">
        <w:rPr>
          <w:color w:val="19191A"/>
          <w:sz w:val="24"/>
          <w:szCs w:val="24"/>
          <w:highlight w:val="yellow"/>
        </w:rPr>
        <w:t>modalita'</w:t>
      </w:r>
      <w:proofErr w:type="spellEnd"/>
      <w:r w:rsidRPr="00084086">
        <w:rPr>
          <w:color w:val="19191A"/>
          <w:sz w:val="24"/>
          <w:szCs w:val="24"/>
          <w:highlight w:val="yellow"/>
        </w:rPr>
        <w:t xml:space="preserve"> previste dal decreto legislativo 14 marzo 2013, n.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33. Gli atti di cui al presente comma recano, prima dell'intestazione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o in calce, la data di pubblicazione sul profilo del committente.</w:t>
      </w:r>
    </w:p>
    <w:p w14:paraId="01387D35" w14:textId="496B6DEB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084086">
        <w:rPr>
          <w:color w:val="19191A"/>
          <w:sz w:val="24"/>
          <w:szCs w:val="24"/>
          <w:highlight w:val="yellow"/>
        </w:rPr>
        <w:t>Fatti salvi gli atti a cui si applica l'articolo 73, comma 5, i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termini cui sono collegati gli effetti giuridici della pubblicazione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decorrono   dalla   data   di   pubblicazione   sul    profilo    del</w:t>
      </w:r>
      <w:r w:rsidR="00CF404B" w:rsidRPr="00084086">
        <w:rPr>
          <w:color w:val="19191A"/>
          <w:sz w:val="24"/>
          <w:szCs w:val="24"/>
          <w:highlight w:val="yellow"/>
        </w:rPr>
        <w:t xml:space="preserve"> </w:t>
      </w:r>
      <w:r w:rsidRPr="00084086">
        <w:rPr>
          <w:color w:val="19191A"/>
          <w:sz w:val="24"/>
          <w:szCs w:val="24"/>
          <w:highlight w:val="yellow"/>
        </w:rPr>
        <w:t>committente</w:t>
      </w:r>
      <w:r w:rsidR="00A932F9" w:rsidRPr="00084086">
        <w:rPr>
          <w:color w:val="19191A"/>
          <w:sz w:val="24"/>
          <w:szCs w:val="24"/>
          <w:highlight w:val="yellow"/>
        </w:rPr>
        <w:t>.</w:t>
      </w:r>
      <w:r w:rsidRPr="00084086">
        <w:rPr>
          <w:color w:val="19191A"/>
          <w:sz w:val="24"/>
          <w:szCs w:val="24"/>
          <w:highlight w:val="yellow"/>
        </w:rPr>
        <w:t>12)</w:t>
      </w:r>
      <w:r w:rsidRPr="00E07C47">
        <w:rPr>
          <w:color w:val="19191A"/>
          <w:sz w:val="24"/>
          <w:szCs w:val="24"/>
        </w:rPr>
        <w:t xml:space="preserve"> </w:t>
      </w:r>
    </w:p>
    <w:p w14:paraId="4AEF498A" w14:textId="2AF1432A" w:rsidR="00E07C47" w:rsidRPr="00E07C47" w:rsidRDefault="00E07C47" w:rsidP="00CF404B">
      <w:pPr>
        <w:pStyle w:val="PreformattatoHTML"/>
        <w:shd w:val="clear" w:color="auto" w:fill="FFFFFF"/>
        <w:jc w:val="both"/>
        <w:rPr>
          <w:rStyle w:val="Enfasigrassetto"/>
          <w:b w:val="0"/>
          <w:bCs w:val="0"/>
          <w:i/>
          <w:iCs/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lastRenderedPageBreak/>
        <w:t xml:space="preserve"> 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2. Tutte le informazioni inerenti gli atti delle 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amministrazioni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aggiudicatrici   e   degli   enti   aggiudicatori    relativi    alla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programmazione, alla  scelta  del  contraente,  all'aggiudicazione  e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all'esecuzione   di   lavori,   servizi    e    forniture    relativi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all'affidamento, inclusi i concorsi di progettazione e i concorsi  di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idee e di concessioni, compresi quelli di cui  all'articolo  5,  sono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gestite e trasmesse tempestivamente alla  Banca  Dati  Nazionale  dei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Contratti pubblici dell'ANAC attraverso le piattaforme telematiche ad</w:t>
      </w:r>
    </w:p>
    <w:p w14:paraId="05F6D63C" w14:textId="28242B22" w:rsidR="00E07C47" w:rsidRPr="00D52C16" w:rsidRDefault="00E07C47" w:rsidP="00CF404B">
      <w:pPr>
        <w:pStyle w:val="PreformattatoHTML"/>
        <w:shd w:val="clear" w:color="auto" w:fill="FFFFFF"/>
        <w:jc w:val="both"/>
        <w:rPr>
          <w:i/>
          <w:iCs/>
          <w:color w:val="19191A"/>
          <w:sz w:val="24"/>
          <w:szCs w:val="24"/>
        </w:rPr>
      </w:pP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essa interconnesse secondo le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modalita'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indicate all'articolo 213,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comma 9. L'ANAC garantisce, attraverso la Banca Dati Nazionale dei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Contratti pubblici, la pubblicazione dei dati ricevuti, nel</w:t>
      </w:r>
      <w:r w:rsidR="00D52C16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rispetto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di quanto previsto dall'articolo 53 e ad eccezione di quelli che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riguardano contratti secretati ai sensi dell'articolo 162, la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trasmissione dei dati all'Ufficio delle pubblicazioni dell'Unione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europea e la pubblicazione ai sensi dell'articolo 73.  Gli effetti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degli atti oggetto di pubblicazione ai sensi del presente comma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decorrono dalla data di pubblicazione dei relativi dati nella Banca</w:t>
      </w:r>
      <w:r w:rsidR="00D52C16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dati nazionale dei contratti pubblici.))</w:t>
      </w:r>
      <w:r w:rsidRPr="00E07C47">
        <w:rPr>
          <w:color w:val="19191A"/>
          <w:sz w:val="24"/>
          <w:szCs w:val="24"/>
        </w:rPr>
        <w:t xml:space="preserve"> </w:t>
      </w:r>
    </w:p>
    <w:p w14:paraId="582DA2C4" w14:textId="1535465D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3. Le regioni e le province autonome di Trento e di Bolzano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collaborano con gli organi dello Stato alla tutela della trasparenza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e della </w:t>
      </w:r>
      <w:proofErr w:type="spellStart"/>
      <w:r w:rsidRPr="00E07C47">
        <w:rPr>
          <w:color w:val="19191A"/>
          <w:sz w:val="24"/>
          <w:szCs w:val="24"/>
        </w:rPr>
        <w:t>legalita'</w:t>
      </w:r>
      <w:proofErr w:type="spellEnd"/>
      <w:r w:rsidRPr="00E07C47">
        <w:rPr>
          <w:color w:val="19191A"/>
          <w:sz w:val="24"/>
          <w:szCs w:val="24"/>
        </w:rPr>
        <w:t xml:space="preserve"> nel settore dei contratti pubblici. In particolare,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operano in ambito territoriale a supporto delle stazioni appaltanti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nell'attuazione del presente codice </w:t>
      </w:r>
      <w:proofErr w:type="gramStart"/>
      <w:r w:rsidRPr="00E07C47">
        <w:rPr>
          <w:color w:val="19191A"/>
          <w:sz w:val="24"/>
          <w:szCs w:val="24"/>
        </w:rPr>
        <w:t>ed</w:t>
      </w:r>
      <w:proofErr w:type="gramEnd"/>
      <w:r w:rsidRPr="00E07C47">
        <w:rPr>
          <w:color w:val="19191A"/>
          <w:sz w:val="24"/>
          <w:szCs w:val="24"/>
        </w:rPr>
        <w:t xml:space="preserve"> nel monitoraggio delle fasi di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programmazione, affidamento ed esecuzione dei contratti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((anche</w:t>
      </w:r>
      <w:r w:rsidR="00CF404B"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attraverso la messa a disposizione di piattaforme   telematiche</w:t>
      </w:r>
      <w:r w:rsidR="00CF404B"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interoperabili con la Banca dati nazionale dei contratti pubblici per</w:t>
      </w:r>
      <w:r w:rsidR="00CF404B"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la gestione di tutte le fasi della vita dei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contratt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pubblici</w:t>
      </w:r>
      <w:r w:rsidR="00CF404B"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secondo le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modalita'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indicate all'articolo 213, comma 9))</w:t>
      </w:r>
      <w:r w:rsidRPr="00E07C47">
        <w:rPr>
          <w:color w:val="19191A"/>
          <w:sz w:val="24"/>
          <w:szCs w:val="24"/>
        </w:rPr>
        <w:t xml:space="preserve">. </w:t>
      </w:r>
    </w:p>
    <w:p w14:paraId="61FD1E50" w14:textId="1F7941E4" w:rsidR="00E07C47" w:rsidRPr="00CF404B" w:rsidRDefault="00E07C47" w:rsidP="00CF404B">
      <w:pPr>
        <w:pStyle w:val="PreformattatoHTML"/>
        <w:shd w:val="clear" w:color="auto" w:fill="FFFFFF"/>
        <w:jc w:val="both"/>
        <w:rPr>
          <w:i/>
          <w:iCs/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((4.  Le stazioni appaltanti sono tenute   ad   utilizzare   le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piattaforme telematiche di cui al comma 2, aderenti alle regole di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cui all'articolo 44.))</w:t>
      </w:r>
      <w:r w:rsidRPr="00E07C47">
        <w:rPr>
          <w:color w:val="19191A"/>
          <w:sz w:val="24"/>
          <w:szCs w:val="24"/>
        </w:rPr>
        <w:t xml:space="preserve"> </w:t>
      </w:r>
    </w:p>
    <w:p w14:paraId="10696FD3" w14:textId="1CDEC87B" w:rsidR="00E07C47" w:rsidRPr="00E07C47" w:rsidRDefault="00E07C47" w:rsidP="00CF404B">
      <w:pPr>
        <w:pStyle w:val="PreformattatoHTML"/>
        <w:shd w:val="clear" w:color="auto" w:fill="FFFFFF"/>
        <w:jc w:val="both"/>
        <w:rPr>
          <w:rStyle w:val="Enfasigrassetto"/>
          <w:b w:val="0"/>
          <w:bCs w:val="0"/>
          <w:i/>
          <w:iCs/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((4-bis. "L'interscambio dei dati e degli atti tra la Banca Dati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Nazionale dei Contratti pubblici dell'ANAC, il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sistma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di cui al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decreto legislativo 29 dicembre 2011, n.  229, e le piattaforme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telematiche ad essa interconnesse avviene, nel rispetto del principio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di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unicita'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del luogo di pubblicazione e di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unicita'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dell'invio delle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informazioni, in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conformita'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alle Linee guida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AgID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in materia di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proofErr w:type="spellStart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interoperabilita'</w:t>
      </w:r>
      <w:proofErr w:type="spellEnd"/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. L'insieme dei dati e delle informazioni condivisi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costituiscono   fonte   informativa   prioritaria   in   materia   di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pianificazione e monitoraggio di contratti. Per le opere pubbliche si</w:t>
      </w:r>
    </w:p>
    <w:p w14:paraId="1BC7757F" w14:textId="3B810D64" w:rsidR="00E07C47" w:rsidRPr="00CF404B" w:rsidRDefault="00E07C47" w:rsidP="00CF404B">
      <w:pPr>
        <w:pStyle w:val="PreformattatoHTML"/>
        <w:shd w:val="clear" w:color="auto" w:fill="FFFFFF"/>
        <w:jc w:val="both"/>
        <w:rPr>
          <w:i/>
          <w:iCs/>
          <w:color w:val="19191A"/>
          <w:sz w:val="24"/>
          <w:szCs w:val="24"/>
        </w:rPr>
      </w:pP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applica quanto previsto dall'articolo 8, comma 2, del decreto</w:t>
      </w:r>
      <w:r w:rsidR="00CF404B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E07C47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legislativo 29 dicembre 2011, n. 229.))</w:t>
      </w:r>
      <w:r w:rsidRPr="00E07C47">
        <w:rPr>
          <w:color w:val="19191A"/>
          <w:sz w:val="24"/>
          <w:szCs w:val="24"/>
        </w:rPr>
        <w:t xml:space="preserve"> </w:t>
      </w:r>
    </w:p>
    <w:p w14:paraId="4DF3406F" w14:textId="7777777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</w:t>
      </w:r>
    </w:p>
    <w:p w14:paraId="07FBBE1D" w14:textId="7777777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--------------- </w:t>
      </w:r>
    </w:p>
    <w:p w14:paraId="5FB92591" w14:textId="77777777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AGGIORNAMENTO (12) </w:t>
      </w:r>
    </w:p>
    <w:p w14:paraId="3F62E98B" w14:textId="33FC070C" w:rsidR="00E07C47" w:rsidRPr="00E07C47" w:rsidRDefault="00E07C47" w:rsidP="00CF404B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E07C47">
        <w:rPr>
          <w:color w:val="19191A"/>
          <w:sz w:val="24"/>
          <w:szCs w:val="24"/>
        </w:rPr>
        <w:t xml:space="preserve">  Il D.L. 18 aprile 2019, n. 32, convertito con  modificazioni  dalla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L. 14 giugno 2019, n. 55, ha disposto (con l'art. 1, comma 21) che le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presenti modifiche "si applicano alle procedure i cui bandi o avvisi,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con i quali si indice una gara, sono pubblicati successivamente  alla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data di entrata in vigore della legge  di  </w:t>
      </w:r>
      <w:r w:rsidRPr="00E07C47">
        <w:rPr>
          <w:color w:val="19191A"/>
          <w:sz w:val="24"/>
          <w:szCs w:val="24"/>
        </w:rPr>
        <w:lastRenderedPageBreak/>
        <w:t>conversione  del  presente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decreto, </w:t>
      </w:r>
      <w:proofErr w:type="spellStart"/>
      <w:r w:rsidRPr="00E07C47">
        <w:rPr>
          <w:color w:val="19191A"/>
          <w:sz w:val="24"/>
          <w:szCs w:val="24"/>
        </w:rPr>
        <w:t>nonche</w:t>
      </w:r>
      <w:proofErr w:type="spellEnd"/>
      <w:r w:rsidRPr="00E07C47">
        <w:rPr>
          <w:color w:val="19191A"/>
          <w:sz w:val="24"/>
          <w:szCs w:val="24"/>
        </w:rPr>
        <w:t>', in caso di contratti senza pubblicazione di bandi o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>avvisi, alle procedure in cui, alla medesima data,  non  sono  ancora</w:t>
      </w:r>
      <w:r w:rsidR="00CF404B">
        <w:rPr>
          <w:color w:val="19191A"/>
          <w:sz w:val="24"/>
          <w:szCs w:val="24"/>
        </w:rPr>
        <w:t xml:space="preserve"> </w:t>
      </w:r>
      <w:r w:rsidRPr="00E07C47">
        <w:rPr>
          <w:color w:val="19191A"/>
          <w:sz w:val="24"/>
          <w:szCs w:val="24"/>
        </w:rPr>
        <w:t xml:space="preserve">stati inviati gli inviti a presentare le offerte o i preventivi". </w:t>
      </w:r>
    </w:p>
    <w:p w14:paraId="6273845B" w14:textId="17D9FA1A" w:rsidR="00E07C47" w:rsidRDefault="00E07C47">
      <w:pPr>
        <w:rPr>
          <w:rFonts w:ascii="Courier New" w:hAnsi="Courier New" w:cs="Courier New"/>
          <w:sz w:val="24"/>
          <w:szCs w:val="24"/>
        </w:rPr>
      </w:pPr>
    </w:p>
    <w:p w14:paraId="3C84E62E" w14:textId="57E41177" w:rsidR="005F55CB" w:rsidRPr="00084086" w:rsidRDefault="005F55CB">
      <w:pPr>
        <w:rPr>
          <w:rFonts w:ascii="Courier New" w:hAnsi="Courier New" w:cs="Courier New"/>
          <w:b/>
          <w:bCs/>
          <w:sz w:val="24"/>
          <w:szCs w:val="24"/>
        </w:rPr>
      </w:pPr>
      <w:r w:rsidRPr="00084086">
        <w:rPr>
          <w:rFonts w:ascii="Courier New" w:hAnsi="Courier New" w:cs="Courier New"/>
          <w:b/>
          <w:bCs/>
          <w:sz w:val="24"/>
          <w:szCs w:val="24"/>
        </w:rPr>
        <w:t>L. 208/2015</w:t>
      </w:r>
    </w:p>
    <w:p w14:paraId="13675891" w14:textId="77777777" w:rsidR="00070A80" w:rsidRPr="00084086" w:rsidRDefault="00070A80" w:rsidP="00070A80">
      <w:pPr>
        <w:pStyle w:val="PreformattatoHTML"/>
        <w:shd w:val="clear" w:color="auto" w:fill="FFFFFF"/>
        <w:rPr>
          <w:b/>
          <w:bCs/>
          <w:color w:val="19191A"/>
          <w:sz w:val="24"/>
          <w:szCs w:val="24"/>
        </w:rPr>
      </w:pPr>
      <w:r w:rsidRPr="00084086">
        <w:rPr>
          <w:b/>
          <w:bCs/>
          <w:color w:val="19191A"/>
          <w:sz w:val="24"/>
          <w:szCs w:val="24"/>
        </w:rPr>
        <w:t xml:space="preserve">Art. 1. </w:t>
      </w:r>
    </w:p>
    <w:p w14:paraId="7EBD695F" w14:textId="77777777" w:rsidR="00070A80" w:rsidRDefault="00070A80" w:rsidP="00070A80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4097446A" w14:textId="46155AA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I livelli massimi del saldo netto da finanziare e del ricorso al mercato finanziario, in termini di competenza, di cui all'articolo 11, comma 3, lettera a), della legge 31 dicembre 2009, n.  196, per gli anni 2016, 2017 e 2018, sono indicati nell'allegato n. 1 annesso alla presente legge. I livelli del ricorso al mercato si intendono al netto delle operazioni effettuate al fine di rimborsare prima della scadenza o di ristrutturare </w:t>
      </w:r>
      <w:proofErr w:type="spellStart"/>
      <w:r>
        <w:rPr>
          <w:color w:val="19191A"/>
          <w:sz w:val="24"/>
          <w:szCs w:val="24"/>
        </w:rPr>
        <w:t>passivita'</w:t>
      </w:r>
      <w:proofErr w:type="spellEnd"/>
      <w:r>
        <w:rPr>
          <w:color w:val="19191A"/>
          <w:sz w:val="24"/>
          <w:szCs w:val="24"/>
        </w:rPr>
        <w:t xml:space="preserve"> preesistenti con ammortamento a carico dello Stato. </w:t>
      </w:r>
    </w:p>
    <w:p w14:paraId="06286317" w14:textId="3F71E59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Nell'allegato n. 2 annesso alla presente legge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indicato</w:t>
      </w:r>
    </w:p>
    <w:p w14:paraId="69FAA22E" w14:textId="62AD329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l'adeguamento degli importi dei trasferimenti dovuti dallo Stato, ai sensi rispettivamente dell'articolo 37, comma 3, lettera c), della legge 9 marzo 1989, n. 88, e successive modificazioni, dell'articolo 59, comma 34, della legge 27 dicembre 1997, n.  449, e successive modificazioni, e dell'articolo 2, comma 4, della legge 12 novembre 2011, n. 183, per l'anno 2016. I </w:t>
      </w:r>
      <w:proofErr w:type="gramStart"/>
      <w:r>
        <w:rPr>
          <w:color w:val="19191A"/>
          <w:sz w:val="24"/>
          <w:szCs w:val="24"/>
        </w:rPr>
        <w:t>predetti</w:t>
      </w:r>
      <w:proofErr w:type="gramEnd"/>
      <w:r>
        <w:rPr>
          <w:color w:val="19191A"/>
          <w:sz w:val="24"/>
          <w:szCs w:val="24"/>
        </w:rPr>
        <w:t xml:space="preserve"> importi sono ripartiti tra le gestioni interessate con il procedimento di cui all'articolo 14 della legge 7 agosto 1990, n. 241, e successive modificazioni. </w:t>
      </w:r>
    </w:p>
    <w:p w14:paraId="4F2CA7FC" w14:textId="3864818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3. Nell'allegato n. 2 annesso alla presente legge sono, inoltre,</w:t>
      </w:r>
    </w:p>
    <w:p w14:paraId="7F355040" w14:textId="7407D20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indicati gli importi complessivi dovuti per l'anno 2016 ai sensi</w:t>
      </w:r>
    </w:p>
    <w:p w14:paraId="3B54A20F" w14:textId="5AF3BF4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dell'articolo 2, comma 4, della legge 12 novembre 2011, n.  183,</w:t>
      </w:r>
    </w:p>
    <w:p w14:paraId="38D9E833" w14:textId="66F6D30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gli importi che, prima del riparto tra   le   gestioni</w:t>
      </w:r>
    </w:p>
    <w:p w14:paraId="1AADC2B3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interessate, sono attribuiti: </w:t>
      </w:r>
    </w:p>
    <w:p w14:paraId="58F9DA5C" w14:textId="2421BF7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alla gestione per i coltivatori diretti, mezzadri e coloni a completamento dell'integrale assunzione a   carico   dello   Stato dell'onere   relativo   ai   trattamenti   pensionistici    liquidati anteriormente al 1° gennaio 1989; </w:t>
      </w:r>
    </w:p>
    <w:p w14:paraId="043AD39E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alla gestione speciale minatori; </w:t>
      </w:r>
    </w:p>
    <w:p w14:paraId="09685BE3" w14:textId="2B1A90E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alla gestione speciale di previdenza e assistenza per i lavoratori dello spettacolo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iscritti al soppresso ENPALS. </w:t>
      </w:r>
    </w:p>
    <w:p w14:paraId="0399D974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4. Gli esperti contabili iscritti nella Sezione B Esperti contabili</w:t>
      </w:r>
    </w:p>
    <w:p w14:paraId="4037DD48" w14:textId="3C9D84C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dell'Albo dei dottori commercialisti e degli esperti contabili,</w:t>
      </w:r>
    </w:p>
    <w:p w14:paraId="3A30D817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istituito ai sensi della legge 24 febbraio 2005, n. 34, e del decreto</w:t>
      </w:r>
    </w:p>
    <w:p w14:paraId="7EDEC863" w14:textId="41A4F25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legislativo 28 giugno 2005, n.  139, che esercitano la libera</w:t>
      </w:r>
    </w:p>
    <w:p w14:paraId="43BA7C98" w14:textId="305542B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professione con carattere di </w:t>
      </w:r>
      <w:proofErr w:type="spellStart"/>
      <w:r>
        <w:rPr>
          <w:color w:val="19191A"/>
          <w:sz w:val="24"/>
          <w:szCs w:val="24"/>
        </w:rPr>
        <w:t>continuita'</w:t>
      </w:r>
      <w:proofErr w:type="spellEnd"/>
      <w:r>
        <w:rPr>
          <w:color w:val="19191A"/>
          <w:sz w:val="24"/>
          <w:szCs w:val="24"/>
        </w:rPr>
        <w:t>, sono iscritti alla Cassa</w:t>
      </w:r>
    </w:p>
    <w:p w14:paraId="1FBB6BAD" w14:textId="347B4AA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nazionale di previdenza ed assistenza a favore dei ragionieri e periti commerciali. </w:t>
      </w:r>
    </w:p>
    <w:p w14:paraId="529F9276" w14:textId="06A1EF8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Il comma 430 dell'articolo 1 della legge 27 dicembre 2013, n. 147,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abrogato. </w:t>
      </w:r>
    </w:p>
    <w:p w14:paraId="17FC0D04" w14:textId="564BD55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6. Al comma 718 dell'articolo 1 della legge 23 dicembre 2014, n. 190, sono apportate le seguenti modifiche: </w:t>
      </w:r>
    </w:p>
    <w:p w14:paraId="60ED274B" w14:textId="663F757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alla lettera a), le parole: «di due punti percentuali a decorrere dal 1° gennaio 2016 e di un ulteriore punto percentuale </w:t>
      </w:r>
      <w:r>
        <w:rPr>
          <w:color w:val="19191A"/>
          <w:sz w:val="24"/>
          <w:szCs w:val="24"/>
        </w:rPr>
        <w:lastRenderedPageBreak/>
        <w:t xml:space="preserve">dal 1° gennaio 2017» sono sostituite dalle seguenti: «di tre punti percentuali dal 1° gennaio 2017»; </w:t>
      </w:r>
    </w:p>
    <w:p w14:paraId="7376F35C" w14:textId="6D70A11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alla lettera b), le parole: «di due punti percentuali a decorrere dal 1° gennaio 2016, di un ulteriore punto percentuale dal 1° gennaio 2017 e di ulteriori 0,5 punti percentuali dal 1° gennaio 2018» sono sostituite dalle seguenti: «di due punti percentuali dal 1° gennaio 2017 e di un ulteriore punto percentuale dal 1° gennaio 2018»; </w:t>
      </w:r>
    </w:p>
    <w:p w14:paraId="35630756" w14:textId="148AAF4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alla lettera c), le parole: «700 milioni di euro per l'anno</w:t>
      </w:r>
    </w:p>
    <w:p w14:paraId="331D2BE9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2018» sono sostituite dalle seguenti: «350 milioni di euro per l'anno</w:t>
      </w:r>
    </w:p>
    <w:p w14:paraId="012A4FEE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2018». </w:t>
      </w:r>
    </w:p>
    <w:p w14:paraId="2F32A3D7" w14:textId="0E15D4B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7. Al comma 632 dell'articolo 1 della legge 23 dicembre 2014, n. 190, al terzo periodo, le parole da: «, con provvedimento del direttore dell'Agenzia delle dogane e dei monopoli» fino alla fine del periodo sono soppresse. </w:t>
      </w:r>
    </w:p>
    <w:p w14:paraId="44C43191" w14:textId="3857ED8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8. Il comma 4-bis dell'articolo 51 del testo unico delle imposte</w:t>
      </w:r>
    </w:p>
    <w:p w14:paraId="7E896EFE" w14:textId="6B7749F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sui redditi, di cui al decreto del Presidente della Repubblica 22 dicembre 1986, n. 917,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abrogato. </w:t>
      </w:r>
    </w:p>
    <w:p w14:paraId="7973F90F" w14:textId="3A7BB21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9. Al fine di evitare un pregiudizio alla </w:t>
      </w:r>
      <w:proofErr w:type="spellStart"/>
      <w:r>
        <w:rPr>
          <w:color w:val="19191A"/>
          <w:sz w:val="24"/>
          <w:szCs w:val="24"/>
        </w:rPr>
        <w:t>continuita'</w:t>
      </w:r>
      <w:proofErr w:type="spellEnd"/>
      <w:r>
        <w:rPr>
          <w:color w:val="19191A"/>
          <w:sz w:val="24"/>
          <w:szCs w:val="24"/>
        </w:rPr>
        <w:t xml:space="preserve"> dell'azione</w:t>
      </w:r>
    </w:p>
    <w:p w14:paraId="7126BF24" w14:textId="56D00AE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amministrativa, ai       dipendenti        dell'Amministrazione</w:t>
      </w:r>
    </w:p>
    <w:p w14:paraId="7D733BF6" w14:textId="25D3885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economico-finanziaria, ivi incluse le Agenzie fiscali, cui sono state affidate le mansioni  della  terza  area  sulla  base  dei  contratti individuali di lavoro a tempo indeterminato  stipulati  in  esito  al superamento  di  concorsi  banditi  in  applicazione  del   contratto collettivo nazionale di comparto del  quadriennio  1998-2001,  o  del quadriennio 2002-2005,  continua  ad  essere  corrisposto,  a  titolo individuale e in via provvisoria, sino all'adozione di una  specifica disciplina contrattuale, il  relativo  trattamento  economico  e  gli stessi continuano ad esplicare le relative funzioni, nei limiti delle </w:t>
      </w:r>
      <w:proofErr w:type="spellStart"/>
      <w:r>
        <w:rPr>
          <w:color w:val="19191A"/>
          <w:sz w:val="24"/>
          <w:szCs w:val="24"/>
        </w:rPr>
        <w:t>facolta'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assunzionali</w:t>
      </w:r>
      <w:proofErr w:type="spellEnd"/>
      <w:r>
        <w:rPr>
          <w:color w:val="19191A"/>
          <w:sz w:val="24"/>
          <w:szCs w:val="24"/>
        </w:rPr>
        <w:t xml:space="preserve">  a  tempo  indeterminato  e  delle  vacanze  di organico previste per le strutture interessate. </w:t>
      </w:r>
    </w:p>
    <w:p w14:paraId="48D054BD" w14:textId="4B1222C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10. All'articolo 13 del decreto-legge 6 dicembre 2011, n.  201,</w:t>
      </w:r>
    </w:p>
    <w:p w14:paraId="7B4FA09C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convertito, con modificazioni, dalla legge 22 dicembre 2011, n.  214,</w:t>
      </w:r>
    </w:p>
    <w:p w14:paraId="38D18B97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sono apportate le seguenti modificazioni: </w:t>
      </w:r>
    </w:p>
    <w:p w14:paraId="59E4F0B4" w14:textId="3FA051C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 comma 2, le parole da: «,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</w:t>
      </w:r>
      <w:proofErr w:type="spellStart"/>
      <w:r>
        <w:rPr>
          <w:color w:val="19191A"/>
          <w:sz w:val="24"/>
          <w:szCs w:val="24"/>
        </w:rPr>
        <w:t>l'unita'</w:t>
      </w:r>
      <w:proofErr w:type="spellEnd"/>
      <w:r>
        <w:rPr>
          <w:color w:val="19191A"/>
          <w:sz w:val="24"/>
          <w:szCs w:val="24"/>
        </w:rPr>
        <w:t xml:space="preserve"> immobiliare»</w:t>
      </w:r>
    </w:p>
    <w:p w14:paraId="3EF302DB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fino a: «non superiore a 15.000 euro annui» sono soppresse; </w:t>
      </w:r>
    </w:p>
    <w:p w14:paraId="0BC160C1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 comma 3, prima della lettera a)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inserita la seguente: </w:t>
      </w:r>
    </w:p>
    <w:p w14:paraId="14A993BF" w14:textId="514A0FB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«0a) per le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immobiliari, fatta eccezione per   quelle</w:t>
      </w:r>
    </w:p>
    <w:p w14:paraId="708BCE0D" w14:textId="4926630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classificate nelle categorie catastali A/1, A/8 e  A/9,  concesse  in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comodato dal soggetto passivo ai parenti  in  linea  retta  entro  il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primo  grado  che  le  utilizzano  come  abitazione   principale,   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condizione che  il  contratto  sia  registrato  e  che  il  comodante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possieda un solo immobile in Italia e risieda anagraficamente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dimori abitualmente nello stesso comune in cui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situato  l'immobile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concesso in comodato; il beneficio si applica anche nel caso  in  cui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il comodante oltre all'immobile concesso in comodato  possieda  nello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stesso  comune  un  altro  immobile  adibito  a  propria   abitazione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principale, ad eccezione delle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 abitative  classificate  nelle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categorie catastali A/1, A/8 e A/9; ai fini  dell'applicazione  delle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disposizioni della presente lettera, il soggetto passivo  attesta  il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possesso dei </w:t>
      </w:r>
      <w:r>
        <w:rPr>
          <w:color w:val="19191A"/>
          <w:sz w:val="24"/>
          <w:szCs w:val="24"/>
        </w:rPr>
        <w:lastRenderedPageBreak/>
        <w:t>suddetti requisiti nel modello di dichiarazione  di  cui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9, comma 6, del decreto legislativo 14  marzo  2011,  n.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23»; </w:t>
      </w:r>
    </w:p>
    <w:p w14:paraId="3E6CC22F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 comma 5, il secondo periodo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soppresso; </w:t>
      </w:r>
    </w:p>
    <w:p w14:paraId="6D625505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il comma 8-bis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abrogato; </w:t>
      </w:r>
    </w:p>
    <w:p w14:paraId="706499C0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al comma 13-bis, le parole: «21 ottobre» sono sostituite dalle</w:t>
      </w:r>
    </w:p>
    <w:p w14:paraId="5E6B3B2E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seguenti: «termine perentorio del 14 ottobre». </w:t>
      </w:r>
    </w:p>
    <w:p w14:paraId="52CA4B39" w14:textId="6DA867A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11. Al comma 8 dell'articolo 9 del decreto legislativo 14 marzo</w:t>
      </w:r>
    </w:p>
    <w:p w14:paraId="35B498AF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2011, n. 23, l'ultimo periodo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soppresso. </w:t>
      </w:r>
    </w:p>
    <w:p w14:paraId="6C523648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12. All'articolo 8, comma 1, del decreto legislativo 14 marzo 2011,</w:t>
      </w:r>
    </w:p>
    <w:p w14:paraId="3010A654" w14:textId="0D9F878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n. 23,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 il seguente periodo: «Le disposizioni di cui al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presente comma si applicano, dal periodo d'imposta 2014, anche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all'imposta municipale immobiliare della provincia autonoma   di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Bolzano, istituita dalla legge provinciale 19 aprile 2014, n.  3, ed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all'imposta immobiliare semplice della provincia autonoma di</w:t>
      </w:r>
      <w:r w:rsidR="00B3223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Trento,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istituita dalla legge provinciale 30 dicembre 2014, n. 14». </w:t>
      </w:r>
    </w:p>
    <w:p w14:paraId="59DD8069" w14:textId="75198C9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13. A decorrere dall'anno 2016, l'esenzione dall'imposta municipale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propria (IMU) prevista dalla lettera h) del comma 1 dell'articolo 7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decreto legislativo 30 dicembre 1992, n. 504, si applica sulla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base dei criteri individuati dalla circolare del Ministero delle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finanze n. 9 del 14 giugno 1993, pubblicata nel supplemento ordinario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n. 53 alla Gazzetta Ufficiale n.  141 del 18 giugno 1993.  Sono,</w:t>
      </w:r>
      <w:r w:rsidR="005F54B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, esenti dall'IMU i terreni agricoli: </w:t>
      </w:r>
    </w:p>
    <w:p w14:paraId="21942D10" w14:textId="4CB4237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posseduti e condotti dai coltivatori diretti   e   dagli</w:t>
      </w:r>
    </w:p>
    <w:p w14:paraId="15C307FA" w14:textId="2220182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imprenditori agricoli professionali di cui all'articolo 1 del decreto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29 marzo 2004, n. 99, iscritti nella previdenza agricola,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indipendentemente dalla loro ubicazione; </w:t>
      </w:r>
    </w:p>
    <w:p w14:paraId="3BE9DE7C" w14:textId="0C838A4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ubicati nei comuni delle isole minori di cui all'allegato 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annesso alla legge 28 dicembre 2001, n. 448; </w:t>
      </w:r>
    </w:p>
    <w:p w14:paraId="16091D95" w14:textId="498514C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 immutabile destinazione </w:t>
      </w:r>
      <w:proofErr w:type="spellStart"/>
      <w:r>
        <w:rPr>
          <w:color w:val="19191A"/>
          <w:sz w:val="24"/>
          <w:szCs w:val="24"/>
        </w:rPr>
        <w:t>agrosilvo</w:t>
      </w:r>
      <w:proofErr w:type="spellEnd"/>
      <w:r>
        <w:rPr>
          <w:color w:val="19191A"/>
          <w:sz w:val="24"/>
          <w:szCs w:val="24"/>
        </w:rPr>
        <w:t xml:space="preserve">-pastorale a </w:t>
      </w:r>
      <w:proofErr w:type="spellStart"/>
      <w:r>
        <w:rPr>
          <w:color w:val="19191A"/>
          <w:sz w:val="24"/>
          <w:szCs w:val="24"/>
        </w:rPr>
        <w:t>proprieta'</w:t>
      </w:r>
      <w:proofErr w:type="spellEnd"/>
    </w:p>
    <w:p w14:paraId="1BEA27B3" w14:textId="7D4BDFF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collettiva indivisibile e inusucapibile. A decorrere dall'anno 2016,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sono abrogati i commi da 1 a 9-bis dell'articolo 1 del decreto-legge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24 gennaio 2015, n. 4, convertito, con modificazioni, dalla legge 24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marzo 2015, n. 34. </w:t>
      </w:r>
    </w:p>
    <w:p w14:paraId="0101BA33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14. All'articolo 1 della legge 27 dicembre 2013, n. 147: </w:t>
      </w:r>
    </w:p>
    <w:p w14:paraId="57959E86" w14:textId="5B6A65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 comma 639, le parole: «a carico sia del possessore che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dell'utilizzatore dell'immobile» sono sostituite dalle seguenti: «a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carico sia del possessore che dell'utilizzatore   dell'immobile,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escluse le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immobiliari destinate ad abitazione principale dal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possessore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dall'utilizzatore e dal suo nucleo familiare, ad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eccezione di quelle classificate nelle categorie catastali A/1, A/8 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A/9»; </w:t>
      </w:r>
    </w:p>
    <w:p w14:paraId="21EF5BCA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il comma 669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6C622629" w14:textId="52310FF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«669. Il presupposto impositivo della TASI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il possesso o la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detenzione, a qualsiasi titolo, di fabbricati e di aree edificabili,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 eccezione, in ogni caso, dei terreni agricoli e dell'abitazione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principale, come definiti ai sensi dell'imposta municipale propria di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all'articolo 13, comma 2, del decreto-legge 6 dicembre 2011, n.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201, convertito, con modificazioni, dalla legge 22 dicembre 2011, n.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214, escluse quelle classificate nelle categorie catastali A/1, A/8 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A/9»; </w:t>
      </w:r>
    </w:p>
    <w:p w14:paraId="0C5EDC3F" w14:textId="0245274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 comma 678 sono aggiunti, in fine, i seguenti periodi: «Per</w:t>
      </w:r>
    </w:p>
    <w:p w14:paraId="2E341F59" w14:textId="0CBB234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 fabbricati costruiti e destinati dall'impresa costruttrice alla</w:t>
      </w:r>
    </w:p>
    <w:p w14:paraId="20A37798" w14:textId="1989FDF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>vendita, fintanto che permanga tale destinazione e non siano in ogni</w:t>
      </w:r>
    </w:p>
    <w:p w14:paraId="3A2FC907" w14:textId="7E830ED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caso locati, l'aliquota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ridotta allo 0,1 per cento.  I comuni</w:t>
      </w:r>
    </w:p>
    <w:p w14:paraId="563FDDF8" w14:textId="2B705B7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possono modificare la suddetta aliquota, in aumento, sino allo 0,25</w:t>
      </w:r>
    </w:p>
    <w:p w14:paraId="6B33576C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per cento o, in diminuzione, fino all' azzeramento»; </w:t>
      </w:r>
    </w:p>
    <w:p w14:paraId="2BADAC64" w14:textId="1071148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al comma 681 sono aggiunti, in fine, i seguenti periodi: «Nel</w:t>
      </w:r>
    </w:p>
    <w:p w14:paraId="5BF1906A" w14:textId="76DC103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caso in cui </w:t>
      </w:r>
      <w:proofErr w:type="spellStart"/>
      <w:r>
        <w:rPr>
          <w:color w:val="19191A"/>
          <w:sz w:val="24"/>
          <w:szCs w:val="24"/>
        </w:rPr>
        <w:t>l'unita'</w:t>
      </w:r>
      <w:proofErr w:type="spellEnd"/>
      <w:r>
        <w:rPr>
          <w:color w:val="19191A"/>
          <w:sz w:val="24"/>
          <w:szCs w:val="24"/>
        </w:rPr>
        <w:t xml:space="preserve"> immobiliare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detenuta da un soggetto che la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destina ad abitazione principale, escluse quelle classificate nelle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categorie catastali A/1, A/8 e A/9, il possessore versa la TASI nella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percentuale stabilita dal comune nel regolamento relativo all'anno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2015. Nel caso di mancato invio della delibera entro il termine del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10 settembre 2014 di cui al comma 688 ovvero nel caso di mancata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determinazione della predetta percentuale stabilita dal comune nel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regolamento relativo al 2015, la percentuale di versamento a carico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 possessore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pari al 90 per cento dell'ammontare complessivo del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tributo»; </w:t>
      </w:r>
    </w:p>
    <w:p w14:paraId="5D3E2453" w14:textId="18E5BBB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al comma 688, le parole: «21 ottobre» sono sostituite dalle</w:t>
      </w:r>
    </w:p>
    <w:p w14:paraId="34045A9F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seguenti: «termine perentorio del 14 ottobre». </w:t>
      </w:r>
    </w:p>
    <w:p w14:paraId="728BDFB3" w14:textId="5B02CF3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15. All'articolo 13, comma 2, lettera a), del decreto-legge 6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dicembre 2011, n. 201, convertito, con modificazioni, dalla legge 22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dicembre 2011, n. 214, sono aggiunte, in fine, le seguenti parole: «,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ivi incluse le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immobiliari appartenenti alle cooperative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edilizie a </w:t>
      </w:r>
      <w:proofErr w:type="spellStart"/>
      <w:r>
        <w:rPr>
          <w:color w:val="19191A"/>
          <w:sz w:val="24"/>
          <w:szCs w:val="24"/>
        </w:rPr>
        <w:t>proprieta'</w:t>
      </w:r>
      <w:proofErr w:type="spellEnd"/>
      <w:r>
        <w:rPr>
          <w:color w:val="19191A"/>
          <w:sz w:val="24"/>
          <w:szCs w:val="24"/>
        </w:rPr>
        <w:t xml:space="preserve"> indivisa destinate a studenti universitari soci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assegnatari, anche in deroga al richiesto requisito della residenza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anagrafica». </w:t>
      </w:r>
    </w:p>
    <w:p w14:paraId="54750C8E" w14:textId="79E1C4D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16. Il comma 15-bis dell'articolo 19 del citato decreto-legge n.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201 del 2011, convertito, con modificazioni, dalla legge n.  214 del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2011,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296F8B83" w14:textId="0171DE4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«15-bis. L'imposta di cui al comma 13 non si applica al possesso</w:t>
      </w:r>
    </w:p>
    <w:p w14:paraId="3747F7F5" w14:textId="4301F02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dell'abitazione principale e delle pertinenze della stessa e alla</w:t>
      </w:r>
    </w:p>
    <w:p w14:paraId="5409E3FB" w14:textId="3B65F0C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casa coniugale assegnata al coniuge, a seguito  di  provvedimento  di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separazione legale, annullamento,  scioglimento  o  cessazione  degli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effetti civili del matrimonio, ad eccezione delle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 immobiliari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in Italia risultano classificate nelle categorie  catastali  A/1,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A/8 e A/9, per le quali si applica l'aliquota  nella  misura  ridotta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dello 0,4 per cento e la  detrazione,  fino  a  concorrenza  del  suo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ammontare, di euro 200 rapportati al  periodo  dell'anno  durante  il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quale si  protrae  tale  destinazione;  se  </w:t>
      </w:r>
      <w:proofErr w:type="spellStart"/>
      <w:r>
        <w:rPr>
          <w:color w:val="19191A"/>
          <w:sz w:val="24"/>
          <w:szCs w:val="24"/>
        </w:rPr>
        <w:t>l'unita'</w:t>
      </w:r>
      <w:proofErr w:type="spellEnd"/>
      <w:r>
        <w:rPr>
          <w:color w:val="19191A"/>
          <w:sz w:val="24"/>
          <w:szCs w:val="24"/>
        </w:rPr>
        <w:t xml:space="preserve">  immobiliare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adibita  ad  abitazione  principale  da 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 soggetti  passivi   la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detrazione spetta a ciascuno di essi proporzionalmente alla quota per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la quale la destinazione medesima si verifica». </w:t>
      </w:r>
    </w:p>
    <w:p w14:paraId="444F7B15" w14:textId="4D8F211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17. Al fine di tenere conto dell'esenzione di cui ai commi da 10 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16, 53 e 54 del presente articolo prevista per l'IMU e la TASI,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1 della legge 24 dicembre 2012, n. 228, sono apportate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seguenti modifiche: </w:t>
      </w:r>
    </w:p>
    <w:p w14:paraId="59CC0737" w14:textId="437F3C9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 comma  380-ter,  lettera  a),  dopo  il  primo  periodo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inserito il seguente: «A decorrere dall'anno 2016  la  dotazione  del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Fondo  di  </w:t>
      </w:r>
      <w:proofErr w:type="spellStart"/>
      <w:r>
        <w:rPr>
          <w:color w:val="19191A"/>
          <w:sz w:val="24"/>
          <w:szCs w:val="24"/>
        </w:rPr>
        <w:t>solidarieta'</w:t>
      </w:r>
      <w:proofErr w:type="spellEnd"/>
      <w:r>
        <w:rPr>
          <w:color w:val="19191A"/>
          <w:sz w:val="24"/>
          <w:szCs w:val="24"/>
        </w:rPr>
        <w:t xml:space="preserve">  comunale  di  cui  al   primo   periodo 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incrementata di 3.767,45 milioni di euro» e il  secondo  e  il  terzo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periodo sono sostituiti dai seguenti: «La dotazione del Fondo di  cui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 primo periodo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assicurata  attraverso  una  quota  dell'imposta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municipale propria,  di  spettanza  dei  comuni,  di  </w:t>
      </w:r>
      <w:r>
        <w:rPr>
          <w:color w:val="19191A"/>
          <w:sz w:val="24"/>
          <w:szCs w:val="24"/>
        </w:rPr>
        <w:lastRenderedPageBreak/>
        <w:t>cui  al  citato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articolo 13 del decreto-legge n. 201 del 2011, pari a 4.717,9 milioni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euro per ciascuno degli anni 2014 e 2015 e a  2.768,8  milioni  di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euro per ciascuno degli anni 2016  e  seguenti.  Corrispondentemente,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nei predetti esercizi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versata all'entrata del bilancio statale una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quota di pari importo dell'imposta municipale propria, di spettanza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comuni.  A seguito della riduzione della quota di imposta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municipale propria di spettanza comunale da versare al bilancio dello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Stato per alimentare il Fondo di </w:t>
      </w:r>
      <w:proofErr w:type="spellStart"/>
      <w:r>
        <w:rPr>
          <w:color w:val="19191A"/>
          <w:sz w:val="24"/>
          <w:szCs w:val="24"/>
        </w:rPr>
        <w:t>solidarieta'</w:t>
      </w:r>
      <w:proofErr w:type="spellEnd"/>
      <w:r>
        <w:rPr>
          <w:color w:val="19191A"/>
          <w:sz w:val="24"/>
          <w:szCs w:val="24"/>
        </w:rPr>
        <w:t xml:space="preserve"> comunale, a decorrere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dall'anno   2016, la    dotazione    del    predetto    Fondo   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corrispondentemente ridotta in misura pari a 1. 949,1 milioni di euro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annui»; </w:t>
      </w:r>
    </w:p>
    <w:p w14:paraId="033DAB24" w14:textId="033B643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 comma 380-ter, lettera a), l'ultimo periodo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</w:t>
      </w:r>
    </w:p>
    <w:p w14:paraId="6FDB359A" w14:textId="5DD0FA0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dal seguente: «Al fine di incentivare il processo di riordino e</w:t>
      </w:r>
    </w:p>
    <w:p w14:paraId="4B480CF7" w14:textId="51B965FD" w:rsidR="00070A80" w:rsidRDefault="005F54B2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  <w:r w:rsidR="00070A80">
        <w:rPr>
          <w:color w:val="19191A"/>
          <w:sz w:val="24"/>
          <w:szCs w:val="24"/>
        </w:rPr>
        <w:t>semplificazione degli enti  territoriali,  una  quota  del  Fondo  di</w:t>
      </w:r>
      <w:r>
        <w:rPr>
          <w:color w:val="19191A"/>
          <w:sz w:val="24"/>
          <w:szCs w:val="24"/>
        </w:rPr>
        <w:t xml:space="preserve"> </w:t>
      </w:r>
      <w:proofErr w:type="spellStart"/>
      <w:r w:rsidR="00070A80">
        <w:rPr>
          <w:color w:val="19191A"/>
          <w:sz w:val="24"/>
          <w:szCs w:val="24"/>
        </w:rPr>
        <w:t>solidarieta'</w:t>
      </w:r>
      <w:proofErr w:type="spellEnd"/>
      <w:r w:rsidR="00070A80">
        <w:rPr>
          <w:color w:val="19191A"/>
          <w:sz w:val="24"/>
          <w:szCs w:val="24"/>
        </w:rPr>
        <w:t xml:space="preserve"> comunale, non inferiore a 30 milioni di euro a decorrere</w:t>
      </w:r>
      <w:r>
        <w:rPr>
          <w:color w:val="19191A"/>
          <w:sz w:val="24"/>
          <w:szCs w:val="24"/>
        </w:rPr>
        <w:t xml:space="preserve"> </w:t>
      </w:r>
      <w:r w:rsidR="00070A80">
        <w:rPr>
          <w:color w:val="19191A"/>
          <w:sz w:val="24"/>
          <w:szCs w:val="24"/>
        </w:rPr>
        <w:t xml:space="preserve">dall'anno 2014, </w:t>
      </w:r>
      <w:proofErr w:type="spellStart"/>
      <w:r w:rsidR="00070A80">
        <w:rPr>
          <w:color w:val="19191A"/>
          <w:sz w:val="24"/>
          <w:szCs w:val="24"/>
        </w:rPr>
        <w:t>e'</w:t>
      </w:r>
      <w:proofErr w:type="spellEnd"/>
      <w:r w:rsidR="00070A80">
        <w:rPr>
          <w:color w:val="19191A"/>
          <w:sz w:val="24"/>
          <w:szCs w:val="24"/>
        </w:rPr>
        <w:t xml:space="preserve"> destinata ad incrementare il contributo  spettante</w:t>
      </w:r>
      <w:r>
        <w:rPr>
          <w:color w:val="19191A"/>
          <w:sz w:val="24"/>
          <w:szCs w:val="24"/>
        </w:rPr>
        <w:t xml:space="preserve"> </w:t>
      </w:r>
      <w:r w:rsidR="00070A80">
        <w:rPr>
          <w:color w:val="19191A"/>
          <w:sz w:val="24"/>
          <w:szCs w:val="24"/>
        </w:rPr>
        <w:t>alle unioni di comuni ai sensi  dell'articolo  53,  comma  10,  della</w:t>
      </w:r>
      <w:r>
        <w:rPr>
          <w:color w:val="19191A"/>
          <w:sz w:val="24"/>
          <w:szCs w:val="24"/>
        </w:rPr>
        <w:t xml:space="preserve"> </w:t>
      </w:r>
      <w:r w:rsidR="00070A80">
        <w:rPr>
          <w:color w:val="19191A"/>
          <w:sz w:val="24"/>
          <w:szCs w:val="24"/>
        </w:rPr>
        <w:t>legge 23 dicembre 2000, n. 388, e  successive  modificazioni,  e  una</w:t>
      </w:r>
      <w:r>
        <w:rPr>
          <w:color w:val="19191A"/>
          <w:sz w:val="24"/>
          <w:szCs w:val="24"/>
        </w:rPr>
        <w:t xml:space="preserve"> </w:t>
      </w:r>
      <w:r w:rsidR="00070A80">
        <w:rPr>
          <w:color w:val="19191A"/>
          <w:sz w:val="24"/>
          <w:szCs w:val="24"/>
        </w:rPr>
        <w:t xml:space="preserve">quota non inferiore a 30 milioni  di  euro  </w:t>
      </w:r>
      <w:proofErr w:type="spellStart"/>
      <w:r w:rsidR="00070A80">
        <w:rPr>
          <w:color w:val="19191A"/>
          <w:sz w:val="24"/>
          <w:szCs w:val="24"/>
        </w:rPr>
        <w:t>e'</w:t>
      </w:r>
      <w:proofErr w:type="spellEnd"/>
      <w:r w:rsidR="00070A80">
        <w:rPr>
          <w:color w:val="19191A"/>
          <w:sz w:val="24"/>
          <w:szCs w:val="24"/>
        </w:rPr>
        <w:t xml:space="preserve">  destinata,  ai  sensi</w:t>
      </w:r>
      <w:r>
        <w:rPr>
          <w:color w:val="19191A"/>
          <w:sz w:val="24"/>
          <w:szCs w:val="24"/>
        </w:rPr>
        <w:t xml:space="preserve"> </w:t>
      </w:r>
      <w:r w:rsidR="00070A80">
        <w:rPr>
          <w:color w:val="19191A"/>
          <w:sz w:val="24"/>
          <w:szCs w:val="24"/>
        </w:rPr>
        <w:t>dell'articolo 20 del decreto-legge 6 luglio 2012, n. 95,  convertito,</w:t>
      </w:r>
      <w:r>
        <w:rPr>
          <w:color w:val="19191A"/>
          <w:sz w:val="24"/>
          <w:szCs w:val="24"/>
        </w:rPr>
        <w:t xml:space="preserve"> </w:t>
      </w:r>
      <w:r w:rsidR="00070A80">
        <w:rPr>
          <w:color w:val="19191A"/>
          <w:sz w:val="24"/>
          <w:szCs w:val="24"/>
        </w:rPr>
        <w:t>con modificazioni, dalla legge 7 agosto 2012, n.  135, e successive</w:t>
      </w:r>
      <w:r>
        <w:rPr>
          <w:color w:val="19191A"/>
          <w:sz w:val="24"/>
          <w:szCs w:val="24"/>
        </w:rPr>
        <w:t xml:space="preserve"> </w:t>
      </w:r>
      <w:r w:rsidR="00070A80">
        <w:rPr>
          <w:color w:val="19191A"/>
          <w:sz w:val="24"/>
          <w:szCs w:val="24"/>
        </w:rPr>
        <w:t xml:space="preserve">modificazioni, ai comuni istituiti a seguito di fusione»; </w:t>
      </w:r>
    </w:p>
    <w:p w14:paraId="312061CB" w14:textId="225DACF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 comma 380-ter, lettera b), le parole: «per gli anni 2015 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successivi» sono sostituite dalle seguenti: «per l'anno 2015, entro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il 30 aprile per l'anno 2016 ed entro il 30 novembre dell'anno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precedente a quello di riferimento per gli anni 2017 e successivi»; </w:t>
      </w:r>
    </w:p>
    <w:p w14:paraId="425483C9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al comma 380-ter, la lettera d)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sostituita dalla seguente: </w:t>
      </w:r>
    </w:p>
    <w:p w14:paraId="6F99EF86" w14:textId="0B56B9A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«d) con il decreto del Presidente del Consiglio dei ministri di cui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alla lettera b)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variata la quota di gettito dell'imposta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municipale propria di spettanza comunale di cui alla lettera a) da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versare al bilancio dello Stato e,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corrispondentemente, rideterminata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la dotazione del Fondo di cui alla medesima lettera a). 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versamento al bilancio dello Stato sono determinate con il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medesimo decreto del Presidente del Consiglio dei ministri.  Il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Ministro dell'economia e delle finanze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autorizzato ad apportare,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 propri decreti, le occorrenti variazioni di bilancio»; </w:t>
      </w:r>
    </w:p>
    <w:p w14:paraId="7F86CC74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al comma 380-quater: </w:t>
      </w:r>
    </w:p>
    <w:p w14:paraId="715E8A2E" w14:textId="1782D2E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dopo le parole: «20 per cento» sono inserite le seguenti:</w:t>
      </w:r>
    </w:p>
    <w:p w14:paraId="276CF2A4" w14:textId="50CC684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«per l'anno 2015, il 30 per cento per l'anno 2016, il 40 percento per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l'anno 2017 e il 55 per cento per l'anno 2018»; </w:t>
      </w:r>
    </w:p>
    <w:p w14:paraId="19A53D1F" w14:textId="52656B3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le parole: «approvati dalla Commissione tecnica paritetica</w:t>
      </w:r>
    </w:p>
    <w:p w14:paraId="732682EF" w14:textId="17D00F5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per l'attuazione del federalismo fiscale di cui all'articolo 4 della</w:t>
      </w:r>
    </w:p>
    <w:p w14:paraId="2779FF44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legge 5 maggio 2009, n. 42, entro il 31 dicembre dell'anno precedente</w:t>
      </w:r>
    </w:p>
    <w:p w14:paraId="0E4291AC" w14:textId="5A08086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 quello di riferimento» sono sostituite dalle seguenti: «approvati</w:t>
      </w:r>
    </w:p>
    <w:p w14:paraId="75BDF4E9" w14:textId="633F905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dalla Commissione tecnica per i fabbisogni standard entro il 31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dicembre dell'anno precedente a quello di riferimento.  Per l'anno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2016, sono assunti a riferimento i fabbisogni standard approvati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dalla </w:t>
      </w:r>
      <w:proofErr w:type="gramStart"/>
      <w:r>
        <w:rPr>
          <w:color w:val="19191A"/>
          <w:sz w:val="24"/>
          <w:szCs w:val="24"/>
        </w:rPr>
        <w:t>predetta</w:t>
      </w:r>
      <w:proofErr w:type="gramEnd"/>
      <w:r>
        <w:rPr>
          <w:color w:val="19191A"/>
          <w:sz w:val="24"/>
          <w:szCs w:val="24"/>
        </w:rPr>
        <w:t xml:space="preserve"> Commissione entro il 31 marzo 2016»; </w:t>
      </w:r>
    </w:p>
    <w:p w14:paraId="5069914F" w14:textId="05DF163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3) le parole: «l'anno 2015», ovunque ricorrono, sono sostituite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dalle seguenti: «gli anni 2015 e 2016»; </w:t>
      </w:r>
    </w:p>
    <w:p w14:paraId="7CF8512C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f) dopo il comma 380-quinquies sono inseriti i seguenti: </w:t>
      </w:r>
    </w:p>
    <w:p w14:paraId="5D4EFE24" w14:textId="0849658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«380-sexies. Con il medesimo decreto del Presidente del Consiglio</w:t>
      </w:r>
    </w:p>
    <w:p w14:paraId="3A78A057" w14:textId="6A176F6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dei ministri di cui alla lettera b) del comma 380-ter, l'incremento</w:t>
      </w:r>
    </w:p>
    <w:p w14:paraId="40AC0DB6" w14:textId="7727180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 3.767,45 milioni di euro per gli anni 2016 e successivi della</w:t>
      </w:r>
    </w:p>
    <w:p w14:paraId="2396CC5F" w14:textId="6BB682C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dotazione del Fondo di </w:t>
      </w:r>
      <w:proofErr w:type="spellStart"/>
      <w:r>
        <w:rPr>
          <w:color w:val="19191A"/>
          <w:sz w:val="24"/>
          <w:szCs w:val="24"/>
        </w:rPr>
        <w:t>solidarieta'</w:t>
      </w:r>
      <w:proofErr w:type="spellEnd"/>
      <w:r>
        <w:rPr>
          <w:color w:val="19191A"/>
          <w:sz w:val="24"/>
          <w:szCs w:val="24"/>
        </w:rPr>
        <w:t xml:space="preserve"> comunale, in deroga a quanto</w:t>
      </w:r>
    </w:p>
    <w:p w14:paraId="6B2B1666" w14:textId="3C9E8FD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disposto dai commi 380-ter e 380-quater,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ripartito tra i comuni</w:t>
      </w:r>
    </w:p>
    <w:p w14:paraId="6F07489A" w14:textId="2D12C8C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interessati sulla base del gettito effettivo IMU e TASI derivante</w:t>
      </w:r>
    </w:p>
    <w:p w14:paraId="05793E66" w14:textId="15DF1C1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dagli immobili adibiti ad abitazione principale e dai terreni</w:t>
      </w:r>
    </w:p>
    <w:p w14:paraId="347FE6CC" w14:textId="3BD7832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agricoli, relativo all'anno 2015.  A decorrere dall'anno 2016, in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deroga a quanto disposto dai commi 380-ter e 380-quater, una </w:t>
      </w:r>
      <w:proofErr w:type="spellStart"/>
      <w:r>
        <w:rPr>
          <w:color w:val="19191A"/>
          <w:sz w:val="24"/>
          <w:szCs w:val="24"/>
        </w:rPr>
        <w:t>quta</w:t>
      </w:r>
      <w:proofErr w:type="spellEnd"/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 Fondo di </w:t>
      </w:r>
      <w:proofErr w:type="spellStart"/>
      <w:r>
        <w:rPr>
          <w:color w:val="19191A"/>
          <w:sz w:val="24"/>
          <w:szCs w:val="24"/>
        </w:rPr>
        <w:t>solidarieta'</w:t>
      </w:r>
      <w:proofErr w:type="spellEnd"/>
      <w:r>
        <w:rPr>
          <w:color w:val="19191A"/>
          <w:sz w:val="24"/>
          <w:szCs w:val="24"/>
        </w:rPr>
        <w:t xml:space="preserve"> comunale, pari a 80 milioni di euro, </w:t>
      </w:r>
      <w:proofErr w:type="spellStart"/>
      <w:r w:rsidR="00011CEC">
        <w:rPr>
          <w:color w:val="19191A"/>
          <w:sz w:val="24"/>
          <w:szCs w:val="24"/>
        </w:rPr>
        <w:t>é</w:t>
      </w:r>
      <w:proofErr w:type="spellEnd"/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accantonata per essere ripartita tra i comuni per i quali il riparto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dell'importo di 3.767,45 milioni di euro, di cui al   periodo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precedente, non assicura il ristoro di un importo equivalente al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gettito della TASI sull'abitazione principale stimato ad aliquota di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base. La quota di 80 milioni di euro del Fondo di </w:t>
      </w:r>
      <w:proofErr w:type="spellStart"/>
      <w:r>
        <w:rPr>
          <w:color w:val="19191A"/>
          <w:sz w:val="24"/>
          <w:szCs w:val="24"/>
        </w:rPr>
        <w:t>solidarieta'</w:t>
      </w:r>
      <w:proofErr w:type="spellEnd"/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comunale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ripartita in modo da garantire a ciascuno dei comuni di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precedente periodo l'equivalente del gettito della TASI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sull'abitazione principale stimato ad aliquota di base. </w:t>
      </w:r>
    </w:p>
    <w:p w14:paraId="4E3FC651" w14:textId="6420A93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380-septies. A decorrere dall'anno 2016 l'ammontare del Fondo di</w:t>
      </w:r>
      <w:r w:rsidR="005F54B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solidarieta'</w:t>
      </w:r>
      <w:proofErr w:type="spellEnd"/>
      <w:r>
        <w:rPr>
          <w:color w:val="19191A"/>
          <w:sz w:val="24"/>
          <w:szCs w:val="24"/>
        </w:rPr>
        <w:t xml:space="preserve"> comunale di cui al comma 380-ter, al netto degli importi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erogati ai sensi del comma 380-sexies, per ciascun comune: </w:t>
      </w:r>
    </w:p>
    <w:p w14:paraId="1DD5C995" w14:textId="03F146B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della Regione siciliana </w:t>
      </w:r>
      <w:proofErr w:type="spellStart"/>
      <w:r>
        <w:rPr>
          <w:color w:val="19191A"/>
          <w:sz w:val="24"/>
          <w:szCs w:val="24"/>
        </w:rPr>
        <w:t>edella</w:t>
      </w:r>
      <w:proofErr w:type="spellEnd"/>
      <w:r>
        <w:rPr>
          <w:color w:val="19191A"/>
          <w:sz w:val="24"/>
          <w:szCs w:val="24"/>
        </w:rPr>
        <w:t xml:space="preserve">   regione   Sardegna  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determinato in modo tale da garantire la medesima dotazione netta del</w:t>
      </w:r>
      <w:r w:rsidR="005F54B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Fondo di </w:t>
      </w:r>
      <w:proofErr w:type="spellStart"/>
      <w:r>
        <w:rPr>
          <w:color w:val="19191A"/>
          <w:sz w:val="24"/>
          <w:szCs w:val="24"/>
        </w:rPr>
        <w:t>solidarieta'</w:t>
      </w:r>
      <w:proofErr w:type="spellEnd"/>
      <w:r>
        <w:rPr>
          <w:color w:val="19191A"/>
          <w:sz w:val="24"/>
          <w:szCs w:val="24"/>
        </w:rPr>
        <w:t xml:space="preserve"> comunale per l'anno 2015; </w:t>
      </w:r>
    </w:p>
    <w:p w14:paraId="307677FE" w14:textId="4EC0AA6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delle regioni a statuto ordinario non ripartito secondo 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criteri di cui al comma 380-quater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determinato in modo tale da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garantire proporzionalmente la dotazione netta   del   Fondo   di</w:t>
      </w:r>
      <w:r w:rsidR="00DF7C2C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solidarieta'</w:t>
      </w:r>
      <w:proofErr w:type="spellEnd"/>
      <w:r>
        <w:rPr>
          <w:color w:val="19191A"/>
          <w:sz w:val="24"/>
          <w:szCs w:val="24"/>
        </w:rPr>
        <w:t xml:space="preserve"> comunale per l'anno 2015. </w:t>
      </w:r>
    </w:p>
    <w:p w14:paraId="7A7B6BBE" w14:textId="00D6612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380-octies. Ai fini del comma 380-septies, per dotazione netta si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intende la differenza tra le assegnazioni di risorse, a netto degli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importi erogati ai sensi del comma 380-sexies per ciascun comune, 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la quota di alimentazione del fondo a carico di ciascun comune». </w:t>
      </w:r>
    </w:p>
    <w:p w14:paraId="19F3F713" w14:textId="436F534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18. All'articolo 20 del decreto-legge 6 luglio 2012, n.  95,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convertito, con modificazioni, dalla legge 7 agosto 2012, n.  135,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sono apportate le seguenti modificazioni: </w:t>
      </w:r>
    </w:p>
    <w:p w14:paraId="3F5A5132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dopo il comma 1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06E9B4F9" w14:textId="37D213C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«1-bis. A decorrere dall'anno 2016, il contributo straordinario a</w:t>
      </w:r>
    </w:p>
    <w:p w14:paraId="4ED064B6" w14:textId="14D1894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favore degli enti di cui al comma 1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commisurato al 40 per cento</w:t>
      </w:r>
    </w:p>
    <w:p w14:paraId="2BB4730F" w14:textId="6CD7541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dei trasferimenti erariali attribuiti per l'anno 2010, nel limite</w:t>
      </w:r>
    </w:p>
    <w:p w14:paraId="6811936F" w14:textId="50EA86A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degli stanziamenti finanziari previsti e comunque in misura non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superiore a </w:t>
      </w:r>
      <w:proofErr w:type="gramStart"/>
      <w:r>
        <w:rPr>
          <w:color w:val="19191A"/>
          <w:sz w:val="24"/>
          <w:szCs w:val="24"/>
        </w:rPr>
        <w:t>2</w:t>
      </w:r>
      <w:proofErr w:type="gramEnd"/>
      <w:r>
        <w:rPr>
          <w:color w:val="19191A"/>
          <w:sz w:val="24"/>
          <w:szCs w:val="24"/>
        </w:rPr>
        <w:t xml:space="preserve"> milioni di euro per ciascun beneficiario.  Con  decreto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natura non regolamentare del  Ministro  dell'interno,  sentita  la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Conferenza Stato-</w:t>
      </w:r>
      <w:proofErr w:type="spellStart"/>
      <w:r>
        <w:rPr>
          <w:color w:val="19191A"/>
          <w:sz w:val="24"/>
          <w:szCs w:val="24"/>
        </w:rPr>
        <w:t>citta'</w:t>
      </w:r>
      <w:proofErr w:type="spellEnd"/>
      <w:r>
        <w:rPr>
          <w:color w:val="19191A"/>
          <w:sz w:val="24"/>
          <w:szCs w:val="24"/>
        </w:rPr>
        <w:t xml:space="preserve"> ed autonomie  locali,  sono  disciplinate  le</w:t>
      </w:r>
      <w:r w:rsidR="00DF7C2C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riparto  del  contributo,  prevedendo  che  in  caso  di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fabbisogno  eccedente  le  </w:t>
      </w:r>
      <w:proofErr w:type="spellStart"/>
      <w:r>
        <w:rPr>
          <w:color w:val="19191A"/>
          <w:sz w:val="24"/>
          <w:szCs w:val="24"/>
        </w:rPr>
        <w:t>disponibilita'</w:t>
      </w:r>
      <w:proofErr w:type="spellEnd"/>
      <w:r>
        <w:rPr>
          <w:color w:val="19191A"/>
          <w:sz w:val="24"/>
          <w:szCs w:val="24"/>
        </w:rPr>
        <w:t xml:space="preserve">  sia  data  </w:t>
      </w:r>
      <w:proofErr w:type="spellStart"/>
      <w:r>
        <w:rPr>
          <w:color w:val="19191A"/>
          <w:sz w:val="24"/>
          <w:szCs w:val="24"/>
        </w:rPr>
        <w:t>priorita'</w:t>
      </w:r>
      <w:proofErr w:type="spellEnd"/>
      <w:r>
        <w:rPr>
          <w:color w:val="19191A"/>
          <w:sz w:val="24"/>
          <w:szCs w:val="24"/>
        </w:rPr>
        <w:t xml:space="preserve">  alle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fusioni  o  incorporazioni  aventi  maggiori  </w:t>
      </w:r>
      <w:proofErr w:type="spellStart"/>
      <w:r>
        <w:rPr>
          <w:color w:val="19191A"/>
          <w:sz w:val="24"/>
          <w:szCs w:val="24"/>
        </w:rPr>
        <w:t>anzianita'</w:t>
      </w:r>
      <w:proofErr w:type="spellEnd"/>
      <w:r>
        <w:rPr>
          <w:color w:val="19191A"/>
          <w:sz w:val="24"/>
          <w:szCs w:val="24"/>
        </w:rPr>
        <w:t xml:space="preserve">  e  he   le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eventuali </w:t>
      </w:r>
      <w:proofErr w:type="spellStart"/>
      <w:r>
        <w:rPr>
          <w:color w:val="19191A"/>
          <w:sz w:val="24"/>
          <w:szCs w:val="24"/>
        </w:rPr>
        <w:t>disponibilita'</w:t>
      </w:r>
      <w:proofErr w:type="spellEnd"/>
      <w:r>
        <w:rPr>
          <w:color w:val="19191A"/>
          <w:sz w:val="24"/>
          <w:szCs w:val="24"/>
        </w:rPr>
        <w:t xml:space="preserve"> eccedenti rispetto al fabbisogno determinato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sensi del primo periodo siano ripartite a favore dei medesimi enti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 base alla popolazione e al numero dei comuni originari»; </w:t>
      </w:r>
    </w:p>
    <w:p w14:paraId="0551F380" w14:textId="44C1475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 comma 3, le parole: «di cui al comma 1» sono sostituite</w:t>
      </w:r>
    </w:p>
    <w:p w14:paraId="33F737BD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dalle seguenti: «di cui ai commi 1 e 1-bis». </w:t>
      </w:r>
    </w:p>
    <w:p w14:paraId="2E221704" w14:textId="0712A34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19. Per le medesime </w:t>
      </w:r>
      <w:proofErr w:type="spellStart"/>
      <w:r>
        <w:rPr>
          <w:color w:val="19191A"/>
          <w:sz w:val="24"/>
          <w:szCs w:val="24"/>
        </w:rPr>
        <w:t>finalita'</w:t>
      </w:r>
      <w:proofErr w:type="spellEnd"/>
      <w:r>
        <w:rPr>
          <w:color w:val="19191A"/>
          <w:sz w:val="24"/>
          <w:szCs w:val="24"/>
        </w:rPr>
        <w:t xml:space="preserve"> di cui al comma 17, per i comuni</w:t>
      </w:r>
    </w:p>
    <w:p w14:paraId="6CD9C79F" w14:textId="76C55D4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delle regioni </w:t>
      </w:r>
      <w:proofErr w:type="gramStart"/>
      <w:r>
        <w:rPr>
          <w:color w:val="19191A"/>
          <w:sz w:val="24"/>
          <w:szCs w:val="24"/>
        </w:rPr>
        <w:t>Friuli</w:t>
      </w:r>
      <w:r w:rsidR="00011CE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Venezia</w:t>
      </w:r>
      <w:r w:rsidR="00011CE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Giulia</w:t>
      </w:r>
      <w:proofErr w:type="gramEnd"/>
      <w:r>
        <w:rPr>
          <w:color w:val="19191A"/>
          <w:sz w:val="24"/>
          <w:szCs w:val="24"/>
        </w:rPr>
        <w:t xml:space="preserve"> e Valle d'Aosta a cui la legge</w:t>
      </w:r>
    </w:p>
    <w:p w14:paraId="4156E8B9" w14:textId="2BCC5E8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attribuisce competenza in materia di finanza locale, la compensazione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 minor  gettito  IMU  e  TASI   avviene   attraverso   un   minor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accantonamento di 85,978 milioni di euro, a  valere  sulle  quote  di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compartecipazione ai tributi erariali, ai  sensi  del  comma  17  del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citato articolo 13 del decreto-legge n. 201 del 2011, convertito, con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dalla legge n. 214 del 2011, sulla  base  del  gettito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effettivo IMU e TASI derivante dagli immobili adibiti  ad  abitazione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principale e dai terreni agricoli, relativo all'anno 2015. </w:t>
      </w:r>
    </w:p>
    <w:p w14:paraId="6129AEAF" w14:textId="1B1E282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20. Per l'anno 2016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attribuito  ai  comuni  un  contributo  di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complessivi 390  milioni  di  euro  da  ripartire,  con  decreto  del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Ministro dell'interno, di concerto con il  Ministro  dell'economia  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finanze, da adottare entro il 28 febbraio 2016, in  proporzione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alle  somme  attribuite,  ai   sensi   del   decreto   del   Ministro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dell'economia  e  delle  finanze  6  novembre  2014,  pubblicato  nel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supplemento ordinario alla Gazzetta Ufficiale n. 271 del 21  novembre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2014, adottato ai sensi dell'articolo 1, comma 731,  della  legge  27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dicembre 2013, n. 147. Le somme di cui al periodo precedente non sono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considerate tra le entrate finali valide ai fini del vincolo del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pareggio di bilancio di cui ai commi da 707 a 734 del presente</w:t>
      </w:r>
    </w:p>
    <w:p w14:paraId="6B3D2BD5" w14:textId="116890F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articolo. Le </w:t>
      </w:r>
      <w:proofErr w:type="spellStart"/>
      <w:r>
        <w:rPr>
          <w:color w:val="19191A"/>
          <w:sz w:val="24"/>
          <w:szCs w:val="24"/>
        </w:rPr>
        <w:t>disponibilita'</w:t>
      </w:r>
      <w:proofErr w:type="spellEnd"/>
      <w:r>
        <w:rPr>
          <w:color w:val="19191A"/>
          <w:sz w:val="24"/>
          <w:szCs w:val="24"/>
        </w:rPr>
        <w:t xml:space="preserve"> in conto residui iscritte in bilancio per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l'anno 2015, relative all'autorizzazione di spesa di cui all'articolo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1, comma 10, del decreto-legge 8 aprile 2013, n. 35, convertito, con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dalla legge 6 giugno 2013, n.  64, e successive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sono destinate, nel limite di 390 milioni di euro, al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finanziamento del contributo di cui al presente comma, che entra in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vigore il giorno stesso della pubblicazione della presente legge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nella Gazzetta Ufficiale. A tal fine le </w:t>
      </w:r>
      <w:proofErr w:type="gramStart"/>
      <w:r>
        <w:rPr>
          <w:color w:val="19191A"/>
          <w:sz w:val="24"/>
          <w:szCs w:val="24"/>
        </w:rPr>
        <w:t>predette</w:t>
      </w:r>
      <w:proofErr w:type="gramEnd"/>
      <w:r>
        <w:rPr>
          <w:color w:val="19191A"/>
          <w:sz w:val="24"/>
          <w:szCs w:val="24"/>
        </w:rPr>
        <w:t xml:space="preserve"> somme sono versate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all'entrata del bilancio dello Stato nell'anno 2016. </w:t>
      </w:r>
    </w:p>
    <w:p w14:paraId="24C77621" w14:textId="1FCA63E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21. A decorrere dal 1° gennaio 2016, la determinazione della</w:t>
      </w:r>
    </w:p>
    <w:p w14:paraId="2E985936" w14:textId="377EE7F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rendita catastale degli immobili   a   destinazione   speciale   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particolare, censibili nelle categorie catastali dei gruppi D ed E,</w:t>
      </w:r>
      <w:r w:rsidR="00DF7C2C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effettuata, tramite stima diretta, tenendo conto del suolo e delle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costruzioni,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degli elementi ad essi strutturalmente connessi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che ne accrescono la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e </w:t>
      </w:r>
      <w:proofErr w:type="spellStart"/>
      <w:r>
        <w:rPr>
          <w:color w:val="19191A"/>
          <w:sz w:val="24"/>
          <w:szCs w:val="24"/>
        </w:rPr>
        <w:t>l'utilita'</w:t>
      </w:r>
      <w:proofErr w:type="spellEnd"/>
      <w:r>
        <w:rPr>
          <w:color w:val="19191A"/>
          <w:sz w:val="24"/>
          <w:szCs w:val="24"/>
        </w:rPr>
        <w:t>, nei limiti dell'ordinario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apprezzamento. Sono esclusi dalla stessa stima diretta macchinari,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congegni, attrezzature ed altri impianti, funzionali allo specifico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processo produttivo. </w:t>
      </w:r>
    </w:p>
    <w:p w14:paraId="25A3452F" w14:textId="3A08518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22. A decorrere dal 1° gennaio 2016, gli intestatari catastali</w:t>
      </w:r>
    </w:p>
    <w:p w14:paraId="670089DB" w14:textId="68A79A3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degli immobili di cui al comma 21 possono presentare atti di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aggiornamento ai sensi del regolamento di cui al decreto del Ministro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finanze 19 aprile 1994, n. 701, per la rideterminazione della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rendita catastale degli immobili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censiti nel rispetto dei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criteri di cui al medesimo comma 21. </w:t>
      </w:r>
    </w:p>
    <w:p w14:paraId="1AB580CF" w14:textId="54050E4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23.  Limitatamente all'anno di imposizione   2016, in   deroga</w:t>
      </w:r>
    </w:p>
    <w:p w14:paraId="401B4E68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all'articolo 13, comma 4, del decreto-legge 6 dicembre 2011, n.  201,</w:t>
      </w:r>
    </w:p>
    <w:p w14:paraId="729BB103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convertito, con modificazioni, dalla legge 22 dicembre 2011, n.  214,</w:t>
      </w:r>
    </w:p>
    <w:p w14:paraId="10B207D2" w14:textId="71F6DDE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>per gli atti di aggiornamento di cui al comma 22 presentati entro il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15 giugno 2016 le rendite catastali rideterminate hanno effetto dal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1° gennaio 2016. </w:t>
      </w:r>
    </w:p>
    <w:p w14:paraId="5869099C" w14:textId="6959D4B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24. Entro il 30 settembre 2016, l'Agenzia delle entrate comunica al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Ministero dell'economia e delle finanze, con riferimento agli atti di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aggiornamento di cui al comma  23,  i  dati  relativi,  per  ciascuna</w:t>
      </w:r>
      <w:r w:rsidR="00DF7C2C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immobiliare, alle rendite proposte e a quelle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iscritte in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catasto dal 1°  gennaio  2016;  il  Ministro  dell'economia  e  delle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finanze, di concerto con il Ministro dell'interno, emana, secondo una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metodologia adottata sentita la Conferenza Stato-</w:t>
      </w:r>
      <w:proofErr w:type="spellStart"/>
      <w:r>
        <w:rPr>
          <w:color w:val="19191A"/>
          <w:sz w:val="24"/>
          <w:szCs w:val="24"/>
        </w:rPr>
        <w:t>citta'</w:t>
      </w:r>
      <w:proofErr w:type="spellEnd"/>
      <w:r>
        <w:rPr>
          <w:color w:val="19191A"/>
          <w:sz w:val="24"/>
          <w:szCs w:val="24"/>
        </w:rPr>
        <w:t xml:space="preserve"> ed  autonomie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locali, entro il  31  ottobre  2016,  il  decreto  per  ripartire  il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contributo annuo di 155 milioni di euro attribuito ai comuni a titolo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compensazione del minor  gettito  per  l'anno  2016.  A  decorrere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dall'anno 2017, il  contributo  annuo  di  155  milioni  di  euro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ripartito con decreto del Ministro dell'economia e delle finanze,  di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concerto con il  Ministro  dell'interno  e  secondo  una  metodologia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adottata sentita la Conferenza Stato-</w:t>
      </w:r>
      <w:proofErr w:type="spellStart"/>
      <w:r>
        <w:rPr>
          <w:color w:val="19191A"/>
          <w:sz w:val="24"/>
          <w:szCs w:val="24"/>
        </w:rPr>
        <w:t>citta'</w:t>
      </w:r>
      <w:proofErr w:type="spellEnd"/>
      <w:r>
        <w:rPr>
          <w:color w:val="19191A"/>
          <w:sz w:val="24"/>
          <w:szCs w:val="24"/>
        </w:rPr>
        <w:t xml:space="preserve"> ed autonomie  locali,  da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emanare, entro il 30 giugno 2017, sulla  base  dei  dati  comunicati,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entro il 31 marzo  2017,  dall'Agenzia  delle  entrate  al  Ministero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dell'economia  e  delle  finanze  e  relativi,  per  ciascuna 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</w:p>
    <w:p w14:paraId="03E8E2F1" w14:textId="0BE38A0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immobiliare, alle rendite proposte nel corso del 2016 ai sensi del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22 e a quelle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iscritte in catasto al 1° gennaio 2016. </w:t>
      </w:r>
    </w:p>
    <w:p w14:paraId="56BA5D49" w14:textId="333398B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25. L'articolo 11 del decreto legislativo 14 marzo 2011, n. 23,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abrogato. </w:t>
      </w:r>
    </w:p>
    <w:p w14:paraId="4699AB7C" w14:textId="40B1E56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26. Al fine di contenere il livello complessivo della pressione</w:t>
      </w:r>
    </w:p>
    <w:p w14:paraId="10549874" w14:textId="751D736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tributaria, in coerenza con gli equilibri generali di finanza</w:t>
      </w:r>
    </w:p>
    <w:p w14:paraId="18695CE8" w14:textId="731C931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pubblica, per gli anni 2016, 2017 e 2018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sospesa l'efficacia</w:t>
      </w:r>
    </w:p>
    <w:p w14:paraId="1D1DDDB1" w14:textId="336CA0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delle leggi regionali e delle deliberazioni degli enti locali nella</w:t>
      </w:r>
    </w:p>
    <w:p w14:paraId="1DCE85A0" w14:textId="0AF7500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parte in cui prevedono aumenti dei tributi e delle addizionali</w:t>
      </w:r>
    </w:p>
    <w:p w14:paraId="16E9190E" w14:textId="621A100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attribuiti alle regioni e agli enti locali con legge dello Stato</w:t>
      </w:r>
    </w:p>
    <w:p w14:paraId="0772DDF8" w14:textId="4C17113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rispetto ai livelli di aliquote o tariffe applicabili per l'anno</w:t>
      </w:r>
    </w:p>
    <w:p w14:paraId="7FB8E24E" w14:textId="43169A1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2015. Per l'anno 2018 la sospensione di cui al primo periodo non si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applica ai comuni istituiti a seguito di fusione ai sensi degli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articoli 15 e 16 del testo unico di cui al decreto legislativo 18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agosto 2000, n. 267, al fine di consentire, a </w:t>
      </w:r>
      <w:proofErr w:type="spellStart"/>
      <w:r>
        <w:rPr>
          <w:color w:val="19191A"/>
          <w:sz w:val="24"/>
          <w:szCs w:val="24"/>
        </w:rPr>
        <w:t>parita'</w:t>
      </w:r>
      <w:proofErr w:type="spellEnd"/>
      <w:r>
        <w:rPr>
          <w:color w:val="19191A"/>
          <w:sz w:val="24"/>
          <w:szCs w:val="24"/>
        </w:rPr>
        <w:t xml:space="preserve"> di gettito,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l'armonizzazione delle diverse aliquote. Sono fatte salve, per il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settore sanitario, le disposizioni di cui all'articolo 1, comma 174,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legge 30 dicembre 2004, n. 311, e all'articolo 2, commi 79, 80,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83 e 86, della legge 23 dicembre 2009, n.  191,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 la</w:t>
      </w:r>
      <w:r w:rsidR="00DF7C2C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possibilita'</w:t>
      </w:r>
      <w:proofErr w:type="spellEnd"/>
      <w:r>
        <w:rPr>
          <w:color w:val="19191A"/>
          <w:sz w:val="24"/>
          <w:szCs w:val="24"/>
        </w:rPr>
        <w:t xml:space="preserve"> di effettuare manovre fiscali incrementative ai fini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dell'accesso alle anticipazioni di </w:t>
      </w:r>
      <w:proofErr w:type="spellStart"/>
      <w:r>
        <w:rPr>
          <w:color w:val="19191A"/>
          <w:sz w:val="24"/>
          <w:szCs w:val="24"/>
        </w:rPr>
        <w:t>liquidita'</w:t>
      </w:r>
      <w:proofErr w:type="spellEnd"/>
      <w:r>
        <w:rPr>
          <w:color w:val="19191A"/>
          <w:sz w:val="24"/>
          <w:szCs w:val="24"/>
        </w:rPr>
        <w:t xml:space="preserve"> di cui agli articoli 2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 3 del decreto-legge 8 aprile 2013, n.  35, convertito, con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dalla legge 6 giugno 2013, n.  64, e successivi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rifinanziamenti. La sospensione di cui al primo periodo non si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applica alla tassa sui rifiuti (TARI) di cui all'articolo 1, comma</w:t>
      </w:r>
      <w:r w:rsidR="00DF7C2C">
        <w:rPr>
          <w:color w:val="19191A"/>
          <w:sz w:val="24"/>
          <w:szCs w:val="24"/>
        </w:rPr>
        <w:t xml:space="preserve">                                                                                                    </w:t>
      </w:r>
      <w:r>
        <w:rPr>
          <w:color w:val="19191A"/>
          <w:sz w:val="24"/>
          <w:szCs w:val="24"/>
        </w:rPr>
        <w:t>639, della legge 27 dicembre 2013, n. 147, e a decorrere dal 2017 al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contributo di sbarco di cui all'articolo 4, comma 3-bis, del decreto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14 marzo 2011, n.  23, n</w:t>
      </w:r>
      <w:r w:rsidR="00786BAB">
        <w:rPr>
          <w:color w:val="19191A"/>
          <w:sz w:val="24"/>
          <w:szCs w:val="24"/>
        </w:rPr>
        <w:t>é</w:t>
      </w:r>
      <w:r>
        <w:rPr>
          <w:color w:val="19191A"/>
          <w:sz w:val="24"/>
          <w:szCs w:val="24"/>
        </w:rPr>
        <w:t xml:space="preserve"> per gli enti locali che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deliberano il predissesto, ai sensi dell'articolo 243-bis del testo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unico di cui al decreto legislativo 18 agosto 2000, n.  267, </w:t>
      </w:r>
      <w:r>
        <w:rPr>
          <w:color w:val="19191A"/>
          <w:sz w:val="24"/>
          <w:szCs w:val="24"/>
        </w:rPr>
        <w:lastRenderedPageBreak/>
        <w:t>o il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dissesto, ai sensi degli articoli 246 e seguenti del medesimo testo</w:t>
      </w:r>
      <w:r w:rsidR="00DF7C2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unico di cui al decreto legislativo n. 267 del 2000(18) </w:t>
      </w:r>
    </w:p>
    <w:p w14:paraId="72CEBFBF" w14:textId="37B0F84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27. All'articolo 1 della legge 27 dicembre 2013, n.  147, sono</w:t>
      </w:r>
    </w:p>
    <w:p w14:paraId="009EF482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apportate le seguenti modificazioni: </w:t>
      </w:r>
    </w:p>
    <w:p w14:paraId="4BFECFDC" w14:textId="6D07101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 comma 652, terzo periodo, le parole: «per gli anni 2014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2015» sono sostituite dalle seguenti: «per gli anni 2014, 2015, 2016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2017»; </w:t>
      </w:r>
    </w:p>
    <w:p w14:paraId="0978FFE5" w14:textId="43013E9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 comma 653, la parola: «2016»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sostituita dalla seguente:</w:t>
      </w:r>
    </w:p>
    <w:p w14:paraId="01FDA6EC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«2018». </w:t>
      </w:r>
    </w:p>
    <w:p w14:paraId="7CB1A0F1" w14:textId="1B877B8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28. Per l'anno 2016, limitatamente agli immobili non esentati ai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sensi dei commi da 10 a 26 del presente articolo, i comuni possono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mantenere con espressa deliberazione del consiglio comunale 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maggiorazione della TASI di cui al comma 677 dell'articolo 1 della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legge 27 dicembre 2013, n. 147, nella stessa misura applicata per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l'anno 2015. Per l'anno 2017, i comuni che hanno deliberato ai sensi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periodo precedente possono continuare a mantenere con espressa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deliberazione del consiglio comunale   la   stessa   maggiorazione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confermata per l'anno 2016. Per l'anno 2018, i comuni che hanno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deliberato ai sensi del periodo precedente possono continuare 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mantenere con espressa deliberazione del consiglio comunale la stessa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maggiorazione confermata per gli anni 2016 e 2017. Per l'anno 2019 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comuni che hanno deliberato ai sensi del periodo precedente possono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continuare a mantenere con espressa deliberazione del consiglio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comunale la stessa aliquota confermata per gli anni 2016, 2017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2018. </w:t>
      </w:r>
    </w:p>
    <w:p w14:paraId="2D0B57D0" w14:textId="6A0002D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29. Con decreto del Presidente del Consiglio dei ministri, da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adottare entro trenta giorni dalla data di entrata in vigore della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legge,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istituita, presso il Ministero dell'economia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finanze, la Commissione tecnica per i fabbisogni standard di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decreto legislativo 26 novembre 2010, n. 216.  La  Commissione</w:t>
      </w:r>
      <w:r w:rsidR="00FA347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formata  da  undici  componenti,  di  cui  uno,  con  funzioni  di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presidente, designato dal Presidente del Consiglio dei ministri,  tre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designati dal Ministro dell'economia e delle finanze,  uno  designato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 Ministro dell'interno, uno designato dal  Ministro  delegato  per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gli affari regionali e  le  autonomie,  uno  designato  dall'Istituto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nazionale di statistica, tre  designati  dall'Associazione  nazionale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comuni italiani, di cui uno in rappresentanza delle aree vaste,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uno designato dalle regioni. </w:t>
      </w:r>
    </w:p>
    <w:p w14:paraId="66B8DC6F" w14:textId="6DFEA5F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29-bis. La Commissione di cui al comma 29, con cadenza biennale, 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partire dall'anno 2018, presenta una relazione alla Commissione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parlamentare per l'attuazione del federalismo fiscale in merito allo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stato di attuazione delle disposizioni di cui ai capi II, III, IV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 della legge 5 maggio 2009, n. 42, con particolare riferimento alle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ipotesi tecniche inerenti </w:t>
      </w:r>
      <w:proofErr w:type="gramStart"/>
      <w:r>
        <w:rPr>
          <w:color w:val="19191A"/>
          <w:sz w:val="24"/>
          <w:szCs w:val="24"/>
        </w:rPr>
        <w:t>la</w:t>
      </w:r>
      <w:proofErr w:type="gramEnd"/>
      <w:r>
        <w:rPr>
          <w:color w:val="19191A"/>
          <w:sz w:val="24"/>
          <w:szCs w:val="24"/>
        </w:rPr>
        <w:t xml:space="preserve"> determinazione dei livelli essenziali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prestazioni e al funzionamento dello schema perequativo. </w:t>
      </w:r>
    </w:p>
    <w:p w14:paraId="5A9935B6" w14:textId="1D2C2C3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30. La Commissione di cui al comma 29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istituita senza nuovi 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maggiori oneri per la finanza pubblica e si avvale delle </w:t>
      </w:r>
      <w:proofErr w:type="spellStart"/>
      <w:r>
        <w:rPr>
          <w:color w:val="19191A"/>
          <w:sz w:val="24"/>
          <w:szCs w:val="24"/>
        </w:rPr>
        <w:t>struttue</w:t>
      </w:r>
      <w:proofErr w:type="spellEnd"/>
      <w:r>
        <w:rPr>
          <w:color w:val="19191A"/>
          <w:sz w:val="24"/>
          <w:szCs w:val="24"/>
        </w:rPr>
        <w:t xml:space="preserve">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dell'organizzazione del Ministero dell'economia e delle finanze.  Ai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componenti della Commissione non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corrisposto alcun </w:t>
      </w:r>
      <w:proofErr w:type="spellStart"/>
      <w:r>
        <w:rPr>
          <w:color w:val="19191A"/>
          <w:sz w:val="24"/>
          <w:szCs w:val="24"/>
        </w:rPr>
        <w:t>comenso</w:t>
      </w:r>
      <w:proofErr w:type="spellEnd"/>
      <w:r>
        <w:rPr>
          <w:color w:val="19191A"/>
          <w:sz w:val="24"/>
          <w:szCs w:val="24"/>
        </w:rPr>
        <w:t>, ne'</w:t>
      </w:r>
      <w:r w:rsidR="00FA3474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indennita'</w:t>
      </w:r>
      <w:proofErr w:type="spellEnd"/>
      <w:r>
        <w:rPr>
          <w:color w:val="19191A"/>
          <w:sz w:val="24"/>
          <w:szCs w:val="24"/>
        </w:rPr>
        <w:t>, ne' rimborso di spese. La Commissione definisce, nella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sua prima seduta, da convocare entro dieci giorni dalla   sua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 xml:space="preserve">istituzione, 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organizzazione e di funzionamento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stabilisce i tempi e la </w:t>
      </w:r>
      <w:proofErr w:type="spellStart"/>
      <w:r>
        <w:rPr>
          <w:color w:val="19191A"/>
          <w:sz w:val="24"/>
          <w:szCs w:val="24"/>
        </w:rPr>
        <w:t>disiplina</w:t>
      </w:r>
      <w:proofErr w:type="spellEnd"/>
      <w:r>
        <w:rPr>
          <w:color w:val="19191A"/>
          <w:sz w:val="24"/>
          <w:szCs w:val="24"/>
        </w:rPr>
        <w:t xml:space="preserve"> procedurale dei propri lavori. </w:t>
      </w:r>
    </w:p>
    <w:p w14:paraId="42AE79E8" w14:textId="5D1EF59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31. All'articolo 5, comma 1, del decreto legislativo 26 novembre</w:t>
      </w:r>
    </w:p>
    <w:p w14:paraId="3A879D9C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2010, n. 216, la lettera e)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sostituita dalla seguente: </w:t>
      </w:r>
    </w:p>
    <w:p w14:paraId="7046F1A4" w14:textId="021DA26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«e) le metodologie predisposte ai sensi della lettera a) e le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elaborazioni relative alla determinazione dei fabbisogni standard di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alla lettera b) sono sottoposte alla Commissione tecnica per 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fabbisogni standard, anche separatamente, per l'approvazione; in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assenza di osservazioni, le stesse si intendono approvate decorsi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quindici giorni dal loro ricevimento. Le metodologie e i fabbisogni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approvati dalla Commissione tecnica sono trasmessi dalla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Soluzioni per il sistema economico - </w:t>
      </w:r>
      <w:proofErr w:type="spellStart"/>
      <w:r>
        <w:rPr>
          <w:color w:val="19191A"/>
          <w:sz w:val="24"/>
          <w:szCs w:val="24"/>
        </w:rPr>
        <w:t>Sose</w:t>
      </w:r>
      <w:proofErr w:type="spellEnd"/>
      <w:r>
        <w:rPr>
          <w:color w:val="19191A"/>
          <w:sz w:val="24"/>
          <w:szCs w:val="24"/>
        </w:rPr>
        <w:t xml:space="preserve"> Spa al Dipartimento della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Ragioneria generale dello Stato e al Dipartimento delle finanze del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Ministero dell'economia e delle finanze». </w:t>
      </w:r>
    </w:p>
    <w:p w14:paraId="6CB11C95" w14:textId="45EBCDC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32. Il comma 1 dell'articolo 6 del decreto legislativo 26 novembre</w:t>
      </w:r>
    </w:p>
    <w:p w14:paraId="61A271A5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2010, n. 216,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0695F314" w14:textId="2C2EC1D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«1. Con uno o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decreti del Presidente del Consiglio dei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ministri, previa deliberazione del Consiglio dei ministri, sono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adottati, anche separatamente, la nota metodologica relativa alla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procedura di calcolo di cui agli </w:t>
      </w:r>
      <w:proofErr w:type="spellStart"/>
      <w:r>
        <w:rPr>
          <w:color w:val="19191A"/>
          <w:sz w:val="24"/>
          <w:szCs w:val="24"/>
        </w:rPr>
        <w:t>aticoli</w:t>
      </w:r>
      <w:proofErr w:type="spellEnd"/>
      <w:r>
        <w:rPr>
          <w:color w:val="19191A"/>
          <w:sz w:val="24"/>
          <w:szCs w:val="24"/>
        </w:rPr>
        <w:t xml:space="preserve"> precedenti il fabbisogno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standard per ciascun comune e provincia, previa verifica da parte del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Dipartimento della Ragioneria generale dello Stato del Ministero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dell'economia e delle finanze, ai fini del rispetto dell'articolo 1,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3. Lo schema di decreto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corredato di una relazione tecnica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redatta ai sensi dell'articolo 17, comma 3, </w:t>
      </w:r>
      <w:proofErr w:type="spellStart"/>
      <w:r>
        <w:rPr>
          <w:color w:val="19191A"/>
          <w:sz w:val="24"/>
          <w:szCs w:val="24"/>
        </w:rPr>
        <w:t>dellalegge</w:t>
      </w:r>
      <w:proofErr w:type="spellEnd"/>
      <w:r>
        <w:rPr>
          <w:color w:val="19191A"/>
          <w:sz w:val="24"/>
          <w:szCs w:val="24"/>
        </w:rPr>
        <w:t xml:space="preserve"> 31 dicembre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2009, n. 196, e successive modificazioni, che ne evidenzia gli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effetti finanziari. Sullo schema di decreto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sentita la Conferenza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Stato-</w:t>
      </w:r>
      <w:proofErr w:type="spellStart"/>
      <w:r>
        <w:rPr>
          <w:color w:val="19191A"/>
          <w:sz w:val="24"/>
          <w:szCs w:val="24"/>
        </w:rPr>
        <w:t>citta'</w:t>
      </w:r>
      <w:proofErr w:type="spellEnd"/>
      <w:r>
        <w:rPr>
          <w:color w:val="19191A"/>
          <w:sz w:val="24"/>
          <w:szCs w:val="24"/>
        </w:rPr>
        <w:t xml:space="preserve"> ed autonomie locali.  Nel caso di adozione dei soli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fabbisogni standard, decorsi quindici giorni dalla sua trasmissione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alla Conferenza, il decreto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comunque adottato, previa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deliberazione definitiva da parte del Consiglio</w:t>
      </w:r>
      <w:r w:rsidR="00C24AB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ministri; esso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pubblicato nella Gazzetta Ufficiale. Nel caso di adozione della nota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metodologica relativa alla procedura di calcolo, decorsi quindici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giorni dalla trasmissione alla Conferenza, lo schema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comunque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trasmesso alle Camere ai fini dell'espressione del parere da parte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Commissione parlamentare per l'attuazione del federalismo</w:t>
      </w:r>
    </w:p>
    <w:p w14:paraId="121E17E6" w14:textId="66DB0E1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fiscale e da parte delle Commissioni parlamentari competenti per le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conseguenze di carattere finanziario. Decorsi quindici giorni dalla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trasmissione alle Camere da parte del Governo, il decreto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comunque adottato, previa deliberazione definitiva da parte del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Consiglio dei ministri; esso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pubblicato nella Gazzetta Ufficiale.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Il Governo, se non intende conformarsi ai pareri parlamentari,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trasmette alle Camere una relazione con cui indica le ragioni per le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quali non si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conformato ai citati pareri. Ciascuno dei decreti del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Presidente del Consiglio dei ministri recante determinazione dei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fabbisogni standard per i comuni e le province indica in allegatogli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elementi considerati ai fini di tale determinazione». </w:t>
      </w:r>
    </w:p>
    <w:p w14:paraId="278794B8" w14:textId="19BA76D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33. All'articolo 7, comma 2, del decreto legislativo 26 novembre</w:t>
      </w:r>
    </w:p>
    <w:p w14:paraId="1761193C" w14:textId="6D884AB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2010, n. 216, le parole da: «, che si avvale» fino a: «federalismo</w:t>
      </w:r>
    </w:p>
    <w:p w14:paraId="0311C3BB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fiscale» sono soppresse. </w:t>
      </w:r>
    </w:p>
    <w:p w14:paraId="5B8E817F" w14:textId="06D9A6A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34.  La Commissione tecnica paritetica per   l'attuazione   del</w:t>
      </w:r>
    </w:p>
    <w:p w14:paraId="050AD78F" w14:textId="67D1BE4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>federalismo fiscale, di cui all'articolo 4 della legge 5 maggio</w:t>
      </w:r>
    </w:p>
    <w:p w14:paraId="0BFC3B14" w14:textId="3ECE3F8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2009,</w:t>
      </w:r>
      <w:r w:rsidR="00DC542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n. 42,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soppressa a decorrere dalla data di entrata in vigore</w:t>
      </w:r>
    </w:p>
    <w:p w14:paraId="66733598" w14:textId="0CA40DE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della presente legge.  Le funzioni di segreteria tecnica della</w:t>
      </w:r>
    </w:p>
    <w:p w14:paraId="6CDC056C" w14:textId="1F996CD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Conferenza permanente per il coordinamento della finanza pubblica</w:t>
      </w:r>
    </w:p>
    <w:p w14:paraId="3E45CFE4" w14:textId="5BF18A0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svolte dalla </w:t>
      </w:r>
      <w:proofErr w:type="gramStart"/>
      <w:r>
        <w:rPr>
          <w:color w:val="19191A"/>
          <w:sz w:val="24"/>
          <w:szCs w:val="24"/>
        </w:rPr>
        <w:t>predetta</w:t>
      </w:r>
      <w:proofErr w:type="gramEnd"/>
      <w:r>
        <w:rPr>
          <w:color w:val="19191A"/>
          <w:sz w:val="24"/>
          <w:szCs w:val="24"/>
        </w:rPr>
        <w:t xml:space="preserve"> Commissione ai sensi degli articoli 4, comma 4,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 5, comma 1, lettera g), della legge n. 42 del 2009 sono trasferite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alla Commissione tecnica per i fabbisogni standard istituita ai sensi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 comma 29 del presente articolo. </w:t>
      </w:r>
    </w:p>
    <w:p w14:paraId="17453D24" w14:textId="71D4053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35. All'articolo 22 della tariffa delle tasse sulle concessioni</w:t>
      </w:r>
    </w:p>
    <w:p w14:paraId="06EFB328" w14:textId="3DE4FCA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governative, annessa al decreto del Presidente della Repubblica 26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ottobre 1972, n. 641, dopo il numero 8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 il seguente: </w:t>
      </w:r>
    </w:p>
    <w:p w14:paraId="77923338" w14:textId="304B052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«8-bis. Iscrizione all'albo di cui all'articolo 31, comma 4, del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testo unico di cui al decreto legislativo 24 febbraio 1998, n. 58. 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tassa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dovuta per le iscrizioni successive alla data di entrata in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vigore della presente legge». </w:t>
      </w:r>
    </w:p>
    <w:p w14:paraId="3EC3D2D2" w14:textId="4CF833F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36. Le funzioni di vigilanza sui promotori finanziari attribuite</w:t>
      </w:r>
    </w:p>
    <w:p w14:paraId="2F9F5D31" w14:textId="79818F2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alla  CONSOB  dal  testo  unico  delle  disposizioni  in  materia  di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intermediazione  finanziaria,  di  cui  al  decreto  legislativo   24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febbraio 1998, n. 58, di seguito denominato «decreto  legislativo  n.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58 del 1998», sono trasferite all'organismo di cui  all'articolo  31,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4, del  predetto  decreto  legislativo,  che  assume  anche  le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funzioni dell'organismo di cui  agli  articoli  18-bis,  comma  6, 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18-ter,  comma  3,  del  medesimo  decreto  legislativo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 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denominazione di «organismo di vigilanza e tenuta dell'albo unico dei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consulenti  finanziari».  Tale organismo opera nel rispetto   dei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principi e dei criteri stabiliti dalla CONSOB con proprio regolamento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 sotto la vigilanza della medesima. I riferimenti all'organismo di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tenuta dell'albo dei consulenti finanziari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alla CONSOB,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contenuti negli articoli 18-bis, comma 6, 31, comma 7, 55 e 196,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2, del decreto legislativo n.  58 del 1998, si intendono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sostituiti da riferimenti all'organismo di cui al primo periodo del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presente comma. I commi 2, 3, 4 e 5 dell'articolo 18-bis del decreto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n. 58 del 1998 sono abrogati.  Resta ferma la vigente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regolamentazione degli obblighi previdenziali degli iscritti all'albo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 citato articolo 31, comma 4, del decreto legislativo n.  58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 1998. </w:t>
      </w:r>
    </w:p>
    <w:p w14:paraId="7E17A237" w14:textId="45C06CA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37. L'albo unico dei promotori finanziari di cui all'articolo 31,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4, del decreto legislativo n.  58 del 1998   assume   la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denominazione di «albo unico dei consulenti finanziari».  Nell'albo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sono iscritti, in tre distinte sezioni, i consulenti finanziari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abilitati all'offerta fuori sede, i consulenti finanziari autonomi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di consulenza finanziaria.  I riferimenti all'albo dei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consulenti finanziari, contenuti negli articoli 18-bis, comma 1, e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18-ter, comma 3, del decreto legislativo n. 58 del 1998 si intendono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sostituiti da riferimenti all'albo unico di cui al primo periodo del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presente comma.</w:t>
      </w:r>
    </w:p>
    <w:p w14:paraId="0482984D" w14:textId="6FDDCF8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38. Gli agenti di assicurazione persone fisiche iscritti nel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Registro unico degli intermediari assicurativi e riassicurativi</w:t>
      </w:r>
      <w:r w:rsidR="00FA3474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(RUI), Sezione A, su richiesta sono iscritti nell'albo di cui al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37 del presente articolo, nella sezione dei   consulenti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finanziari abilitati all'offerta fuori sede, </w:t>
      </w:r>
      <w:proofErr w:type="spellStart"/>
      <w:r>
        <w:rPr>
          <w:color w:val="19191A"/>
          <w:sz w:val="24"/>
          <w:szCs w:val="24"/>
        </w:rPr>
        <w:t>purche</w:t>
      </w:r>
      <w:proofErr w:type="spellEnd"/>
      <w:r>
        <w:rPr>
          <w:color w:val="19191A"/>
          <w:sz w:val="24"/>
          <w:szCs w:val="24"/>
        </w:rPr>
        <w:t>' in possesso dei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medesimi requisiti di </w:t>
      </w:r>
      <w:proofErr w:type="spellStart"/>
      <w:r>
        <w:rPr>
          <w:color w:val="19191A"/>
          <w:sz w:val="24"/>
          <w:szCs w:val="24"/>
        </w:rPr>
        <w:t>onorabilita'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gramStart"/>
      <w:r>
        <w:rPr>
          <w:color w:val="19191A"/>
          <w:sz w:val="24"/>
          <w:szCs w:val="24"/>
        </w:rPr>
        <w:t xml:space="preserve">e  </w:t>
      </w:r>
      <w:proofErr w:type="spellStart"/>
      <w:r>
        <w:rPr>
          <w:color w:val="19191A"/>
          <w:sz w:val="24"/>
          <w:szCs w:val="24"/>
        </w:rPr>
        <w:t>professionalita</w:t>
      </w:r>
      <w:proofErr w:type="gramEnd"/>
      <w:r>
        <w:rPr>
          <w:color w:val="19191A"/>
          <w:sz w:val="24"/>
          <w:szCs w:val="24"/>
        </w:rPr>
        <w:t>'</w:t>
      </w:r>
      <w:proofErr w:type="spellEnd"/>
      <w:r>
        <w:rPr>
          <w:color w:val="19191A"/>
          <w:sz w:val="24"/>
          <w:szCs w:val="24"/>
        </w:rPr>
        <w:t xml:space="preserve">  previsti per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questi ultimi. A tal fine l'organismo di cui all'articolo 31, comma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4, del decreto legislativo n. 58 del 1998, con propria delibera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definisce, in coerenza con il quadro normativo europeo e nazionale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riferimento, il contenuto di una prova valutativa semplificata che 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soggetti di cui al primo periodo del presente comma devono sostenere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 considerazione dei requisiti di </w:t>
      </w:r>
      <w:proofErr w:type="spellStart"/>
      <w:r>
        <w:rPr>
          <w:color w:val="19191A"/>
          <w:sz w:val="24"/>
          <w:szCs w:val="24"/>
        </w:rPr>
        <w:t>professionalita'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posseduti.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 tal caso si applica il regime di vigilanza di cui al comma 36 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gli agenti di assicurazione di cui al presente comma sono soggetti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alle regole di condotta vigenti per i consulenti finanziari abilitati</w:t>
      </w:r>
    </w:p>
    <w:p w14:paraId="7D0E49C2" w14:textId="23EB0DC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all'offerta fuori sede. Con decreto del Ministro dell'economia 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finanze, da adottare entro sessanta giorni dalla data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entrata in vigore della presente legge, sono </w:t>
      </w:r>
      <w:proofErr w:type="spellStart"/>
      <w:r>
        <w:rPr>
          <w:color w:val="19191A"/>
          <w:sz w:val="24"/>
          <w:szCs w:val="24"/>
        </w:rPr>
        <w:t>discplinati</w:t>
      </w:r>
      <w:proofErr w:type="spellEnd"/>
      <w:r>
        <w:rPr>
          <w:color w:val="19191A"/>
          <w:sz w:val="24"/>
          <w:szCs w:val="24"/>
        </w:rPr>
        <w:t xml:space="preserve"> termini e</w:t>
      </w:r>
      <w:r w:rsidR="00E3696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attuazione delle disposizioni di cui al presente comma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limitatamente agli aspetti di   natura   fiscale   connessi   alla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remunerazione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>
        <w:rPr>
          <w:color w:val="19191A"/>
          <w:sz w:val="24"/>
          <w:szCs w:val="24"/>
        </w:rPr>
        <w:t xml:space="preserve"> degli agenti di assicurazione persone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fisiche iscritti all'albo di cui al comma 37 quando gli stessi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operano in forma societaria. </w:t>
      </w:r>
    </w:p>
    <w:p w14:paraId="28308B51" w14:textId="108D630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39. I promotori finanziari di cui all'articolo 31 del decreto</w:t>
      </w:r>
    </w:p>
    <w:p w14:paraId="695D755F" w14:textId="138C8C4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legislativo n. 58 del 1998 assumono la denominazione di «consulenti</w:t>
      </w:r>
    </w:p>
    <w:p w14:paraId="7BB5F3A5" w14:textId="51FE57A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finanziari abilitati all'offerta fuori sede». I consulenti finanziari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all'articolo 18-bis del decreto legislativo n.  58 del 1998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assumono la denominazione di «consulenti finanziari autonomi».  Agli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articoli  30,  31,  55,  166,  187-quater,  191  e  196  del  decreto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n. 58 del 1998,  le  parole:  «promotore  finanziario»  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«promotori   finanziari»,   ovunque   ricorrono,   sono   sostituite,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rispettivamente, dalle seguenti:  «consulente  finanziario  abilitato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all'offerta  fuori   sede»   e   «consulenti   finanziari   abilitati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all'offerta fuori sede» e all'articolo 18-bis del decreto legislativo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n. 58 del 1998, le  parole:  «consulenti  finanziari»  e  «consulente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finanziario»  sono  sostituite,  rispettivamente,   dalle   seguenti: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«consulenti finanziari autonomi» e «consulente finanziario autonomo». </w:t>
      </w:r>
    </w:p>
    <w:p w14:paraId="0E510BF0" w14:textId="0B7D8E3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40. L'organismo di cui al comma 36 si avvale del proprio personale</w:t>
      </w:r>
    </w:p>
    <w:p w14:paraId="5643A790" w14:textId="1C00FF4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e di un contingente di personale anche con qualifica dirigenziale</w:t>
      </w:r>
    </w:p>
    <w:p w14:paraId="669737C7" w14:textId="29E1BDE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posto in posizione di distacco, comando o altro analogo istituto da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pubbliche, incluse le   </w:t>
      </w:r>
      <w:proofErr w:type="spellStart"/>
      <w:r>
        <w:rPr>
          <w:color w:val="19191A"/>
          <w:sz w:val="24"/>
          <w:szCs w:val="24"/>
        </w:rPr>
        <w:t>autorita'</w:t>
      </w:r>
      <w:proofErr w:type="spellEnd"/>
      <w:r>
        <w:rPr>
          <w:color w:val="19191A"/>
          <w:sz w:val="24"/>
          <w:szCs w:val="24"/>
        </w:rPr>
        <w:t xml:space="preserve">   amministrative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indipendenti.   L'organismo   rimborsa   alle   amministrazioni   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appartenenza gli oneri relativi al citato personale; resta a carico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dell'organismo anche l'eventuale attribuzione   di   un   compenso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aggiuntivo. Al termine del periodo di distacco, comando o altro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analogo istituto e degli eventuali rinnovi, il </w:t>
      </w:r>
      <w:proofErr w:type="gramStart"/>
      <w:r>
        <w:rPr>
          <w:color w:val="19191A"/>
          <w:sz w:val="24"/>
          <w:szCs w:val="24"/>
        </w:rPr>
        <w:t>predetto</w:t>
      </w:r>
      <w:proofErr w:type="gramEnd"/>
      <w:r>
        <w:rPr>
          <w:color w:val="19191A"/>
          <w:sz w:val="24"/>
          <w:szCs w:val="24"/>
        </w:rPr>
        <w:t xml:space="preserve"> personale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rientra nell'amministrazione di appartenenza, salvo che, a richiesta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personale interessato, l'organismo non lo immetta nel proprio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organico a tempo indeterminato. A tal fine le disposizioni occorrenti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 l'attuazione della disposizione di cui al primo periodo del comma</w:t>
      </w:r>
    </w:p>
    <w:p w14:paraId="5243CA1F" w14:textId="550D6F9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1 dell'articolo 29-bis della legge 28 dicembre 2005, n.  262, sono</w:t>
      </w:r>
    </w:p>
    <w:p w14:paraId="0DADF8A2" w14:textId="7F7F410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stabilite, in coerenza con il provvedimento di cui al quarto periodo</w:t>
      </w:r>
    </w:p>
    <w:p w14:paraId="66280B82" w14:textId="715D0D6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 comma 1 del citato articolo 29-bis della legge n. 262 del 2005,</w:t>
      </w:r>
    </w:p>
    <w:p w14:paraId="294E5DF5" w14:textId="47DBA40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con decreto del Presidente del Consiglio dei ministri, da adottare</w:t>
      </w:r>
    </w:p>
    <w:p w14:paraId="3E7750C7" w14:textId="502FC3B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entro sessanta giorni dalla data di entrata in vigore della presente</w:t>
      </w:r>
    </w:p>
    <w:p w14:paraId="0262B4CB" w14:textId="65D6B2F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legge. Si applica l'articolo 17, comma 14, della legge 15 maggio</w:t>
      </w:r>
    </w:p>
    <w:p w14:paraId="1FBE82B3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1997, n. 127. </w:t>
      </w:r>
    </w:p>
    <w:p w14:paraId="6AA8D449" w14:textId="03233F0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41. Entro sei mesi dall'adozione del regolamento di cui al comma</w:t>
      </w:r>
    </w:p>
    <w:p w14:paraId="60B12EE1" w14:textId="47AFF3B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36, la CONSOB  e  l'organismo  per  la  tenuta  dell'albo  unico  dei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promotori  finanziari  stabiliscono  con  protocollo  di  intesa   le</w:t>
      </w:r>
      <w:r w:rsidR="00E3696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operative e i tempi del trasferimento delle  funzioni,  gli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adempimenti  occorrenti  per  dare  attuazione   al   nuovo   assetto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statutario  e  organizzativo,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 le 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  propedeutiche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connesse all'iscrizione con  esonero  dalla  prova  valutativa  delle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persone fisiche consulenti finanziari autonomi e  delle 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consulenza finanziaria. I soggetti che risultano iscritti, alla data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alla lettera a) del presente comma, nell'albo unico dei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promotori finanziari tenuto dall'organismo di cui all'articolo 31,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4, del decreto legislativo n. 58 del 1998 sono iscritti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diritto nell'albo unico dei consulenti finanziari.  Con successive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delibere da adottare, anche disgiuntamente, </w:t>
      </w:r>
      <w:proofErr w:type="gramStart"/>
      <w:r>
        <w:rPr>
          <w:color w:val="19191A"/>
          <w:sz w:val="24"/>
          <w:szCs w:val="24"/>
        </w:rPr>
        <w:t xml:space="preserve">in  </w:t>
      </w:r>
      <w:proofErr w:type="spellStart"/>
      <w:r>
        <w:rPr>
          <w:color w:val="19191A"/>
          <w:sz w:val="24"/>
          <w:szCs w:val="24"/>
        </w:rPr>
        <w:t>conformita</w:t>
      </w:r>
      <w:proofErr w:type="gramEnd"/>
      <w:r>
        <w:rPr>
          <w:color w:val="19191A"/>
          <w:sz w:val="24"/>
          <w:szCs w:val="24"/>
        </w:rPr>
        <w:t>'</w:t>
      </w:r>
      <w:proofErr w:type="spellEnd"/>
      <w:r>
        <w:rPr>
          <w:color w:val="19191A"/>
          <w:sz w:val="24"/>
          <w:szCs w:val="24"/>
        </w:rPr>
        <w:t xml:space="preserve">   al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predetto regolamento di cui al comma 36 e al protocollo di intesa 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 primo periodo del presente comma, la CONSOB stabilisce: </w:t>
      </w:r>
    </w:p>
    <w:p w14:paraId="741382FD" w14:textId="461101B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la data di avvio </w:t>
      </w:r>
      <w:proofErr w:type="spellStart"/>
      <w:r>
        <w:rPr>
          <w:color w:val="19191A"/>
          <w:sz w:val="24"/>
          <w:szCs w:val="24"/>
        </w:rPr>
        <w:t>dell'operativita'</w:t>
      </w:r>
      <w:proofErr w:type="spellEnd"/>
      <w:r>
        <w:rPr>
          <w:color w:val="19191A"/>
          <w:sz w:val="24"/>
          <w:szCs w:val="24"/>
        </w:rPr>
        <w:t xml:space="preserve"> dell'albo unico dei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consulenti finanziari; </w:t>
      </w:r>
    </w:p>
    <w:p w14:paraId="14E1CF7D" w14:textId="1A6852A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la data di avvio </w:t>
      </w:r>
      <w:proofErr w:type="spellStart"/>
      <w:r>
        <w:rPr>
          <w:color w:val="19191A"/>
          <w:sz w:val="24"/>
          <w:szCs w:val="24"/>
        </w:rPr>
        <w:t>dell'operativita'</w:t>
      </w:r>
      <w:proofErr w:type="spellEnd"/>
      <w:r>
        <w:rPr>
          <w:color w:val="19191A"/>
          <w:sz w:val="24"/>
          <w:szCs w:val="24"/>
        </w:rPr>
        <w:t xml:space="preserve"> dell'organismo di vigilanza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tenuta dell'albo unico dei consulenti finanziari. </w:t>
      </w:r>
    </w:p>
    <w:p w14:paraId="0197D538" w14:textId="6FE90DB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42. Le entrate derivanti dalle disposizioni di cui al comma 35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affluiscono, a decorrere dall'anno 2016, all'entrata del bilancio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dello Stato. </w:t>
      </w:r>
    </w:p>
    <w:p w14:paraId="38DB6CD5" w14:textId="305A5BF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43. All'articolo 190-ter del decreto legislativo n.  58 del 1998</w:t>
      </w:r>
    </w:p>
    <w:p w14:paraId="54EAF6A7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sono apportate le seguenti modificazioni: </w:t>
      </w:r>
    </w:p>
    <w:p w14:paraId="550550B7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le lettere b) e c) del comma 1 sono abrogate; </w:t>
      </w:r>
    </w:p>
    <w:p w14:paraId="47F65379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dopo il comma 2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 il seguente: </w:t>
      </w:r>
    </w:p>
    <w:p w14:paraId="4FED1E60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«2-bis. Su proposta della CONSOB, il Ministro dell'economia e delle</w:t>
      </w:r>
    </w:p>
    <w:p w14:paraId="56B32569" w14:textId="2C3EACB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finanze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sciogliere gli organi di gestione e di controllo</w:t>
      </w:r>
    </w:p>
    <w:p w14:paraId="31AF137F" w14:textId="703C610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dell'organismo di cui all'articolo 31 qualora risultino   gravi</w:t>
      </w:r>
    </w:p>
    <w:p w14:paraId="248BCDA0" w14:textId="2E28761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irregolarita'</w:t>
      </w:r>
      <w:proofErr w:type="spellEnd"/>
      <w:r>
        <w:rPr>
          <w:color w:val="19191A"/>
          <w:sz w:val="24"/>
          <w:szCs w:val="24"/>
        </w:rPr>
        <w:t xml:space="preserve"> nell'amministrazione, ovvero gravi violazioni delle</w:t>
      </w:r>
    </w:p>
    <w:p w14:paraId="225C287A" w14:textId="0764F65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disposizioni legislative, amministrative o statutarie che regolano</w:t>
      </w:r>
    </w:p>
    <w:p w14:paraId="44899062" w14:textId="474A352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l'attivita'</w:t>
      </w:r>
      <w:proofErr w:type="spellEnd"/>
      <w:r>
        <w:rPr>
          <w:color w:val="19191A"/>
          <w:sz w:val="24"/>
          <w:szCs w:val="24"/>
        </w:rPr>
        <w:t xml:space="preserve"> dello stesso. Il Ministero dell'economia e delle finanze</w:t>
      </w:r>
    </w:p>
    <w:p w14:paraId="1B071377" w14:textId="07AAB3C5" w:rsidR="00070A80" w:rsidRPr="00454946" w:rsidRDefault="00070A80" w:rsidP="00070A80">
      <w:pPr>
        <w:pStyle w:val="PreformattatoHTML"/>
        <w:shd w:val="clear" w:color="auto" w:fill="FFFFFF"/>
        <w:jc w:val="both"/>
        <w:rPr>
          <w:i/>
          <w:iCs/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provvede agli adempimenti necessari alla ricostituzione degli organi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gestione e controllo dell'organismo, assicurandone la </w:t>
      </w:r>
      <w:proofErr w:type="spellStart"/>
      <w:r>
        <w:rPr>
          <w:color w:val="19191A"/>
          <w:sz w:val="24"/>
          <w:szCs w:val="24"/>
        </w:rPr>
        <w:t>continuita'</w:t>
      </w:r>
      <w:proofErr w:type="spellEnd"/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operativa, se necessario anche attraverso   la   nomina   di   un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commissario. La CONSOB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</w:t>
      </w:r>
      <w:r w:rsidRPr="00454946">
        <w:rPr>
          <w:i/>
          <w:iCs/>
          <w:color w:val="19191A"/>
          <w:sz w:val="24"/>
          <w:szCs w:val="24"/>
        </w:rPr>
        <w:t xml:space="preserve">disporre la rimozione di uno o </w:t>
      </w:r>
      <w:proofErr w:type="spellStart"/>
      <w:r w:rsidRPr="00454946">
        <w:rPr>
          <w:i/>
          <w:iCs/>
          <w:color w:val="19191A"/>
          <w:sz w:val="24"/>
          <w:szCs w:val="24"/>
        </w:rPr>
        <w:t>piu'</w:t>
      </w:r>
      <w:proofErr w:type="spellEnd"/>
      <w:r w:rsidR="00E36967" w:rsidRPr="00454946">
        <w:rPr>
          <w:i/>
          <w:iCs/>
          <w:color w:val="19191A"/>
          <w:sz w:val="24"/>
          <w:szCs w:val="24"/>
        </w:rPr>
        <w:t xml:space="preserve"> </w:t>
      </w:r>
      <w:r w:rsidRPr="00454946">
        <w:rPr>
          <w:i/>
          <w:iCs/>
          <w:color w:val="19191A"/>
          <w:sz w:val="24"/>
          <w:szCs w:val="24"/>
        </w:rPr>
        <w:t>componenti degli organi di gestione e controllo in caso di grave</w:t>
      </w:r>
      <w:r w:rsidR="00E36967" w:rsidRPr="00454946">
        <w:rPr>
          <w:i/>
          <w:iCs/>
          <w:color w:val="19191A"/>
          <w:sz w:val="24"/>
          <w:szCs w:val="24"/>
        </w:rPr>
        <w:t xml:space="preserve"> </w:t>
      </w:r>
      <w:r w:rsidRPr="00454946">
        <w:rPr>
          <w:i/>
          <w:iCs/>
          <w:color w:val="19191A"/>
          <w:sz w:val="24"/>
          <w:szCs w:val="24"/>
        </w:rPr>
        <w:t>inosservanza dei doveri ad essi assegnati dalla legge, dallo statuto</w:t>
      </w:r>
      <w:r w:rsidR="00E36967" w:rsidRPr="00454946">
        <w:rPr>
          <w:i/>
          <w:iCs/>
          <w:color w:val="19191A"/>
          <w:sz w:val="24"/>
          <w:szCs w:val="24"/>
        </w:rPr>
        <w:t xml:space="preserve"> </w:t>
      </w:r>
      <w:r w:rsidRPr="00454946">
        <w:rPr>
          <w:i/>
          <w:iCs/>
          <w:color w:val="19191A"/>
          <w:sz w:val="24"/>
          <w:szCs w:val="24"/>
        </w:rPr>
        <w:t xml:space="preserve">o dalle disposizioni di vigilanza, </w:t>
      </w:r>
      <w:proofErr w:type="spellStart"/>
      <w:r w:rsidRPr="00454946">
        <w:rPr>
          <w:i/>
          <w:iCs/>
          <w:color w:val="19191A"/>
          <w:sz w:val="24"/>
          <w:szCs w:val="24"/>
        </w:rPr>
        <w:t>nonche</w:t>
      </w:r>
      <w:proofErr w:type="spellEnd"/>
      <w:r w:rsidRPr="00454946">
        <w:rPr>
          <w:i/>
          <w:iCs/>
          <w:color w:val="19191A"/>
          <w:sz w:val="24"/>
          <w:szCs w:val="24"/>
        </w:rPr>
        <w:t>'   dei   provvedimenti</w:t>
      </w:r>
      <w:r w:rsidR="00E36967" w:rsidRPr="00454946">
        <w:rPr>
          <w:i/>
          <w:iCs/>
          <w:color w:val="19191A"/>
          <w:sz w:val="24"/>
          <w:szCs w:val="24"/>
        </w:rPr>
        <w:t xml:space="preserve"> </w:t>
      </w:r>
      <w:r w:rsidRPr="00454946">
        <w:rPr>
          <w:i/>
          <w:iCs/>
          <w:color w:val="19191A"/>
          <w:sz w:val="24"/>
          <w:szCs w:val="24"/>
        </w:rPr>
        <w:t>specifici e di altre istruzioni impartite dalla CONSOB, ovvero in</w:t>
      </w:r>
      <w:r w:rsidR="00E36967" w:rsidRPr="00454946">
        <w:rPr>
          <w:i/>
          <w:iCs/>
          <w:color w:val="19191A"/>
          <w:sz w:val="24"/>
          <w:szCs w:val="24"/>
        </w:rPr>
        <w:t xml:space="preserve"> </w:t>
      </w:r>
      <w:r w:rsidRPr="00454946">
        <w:rPr>
          <w:i/>
          <w:iCs/>
          <w:color w:val="19191A"/>
          <w:sz w:val="24"/>
          <w:szCs w:val="24"/>
        </w:rPr>
        <w:t xml:space="preserve">caso   di   comprovata   </w:t>
      </w:r>
      <w:proofErr w:type="gramStart"/>
      <w:r w:rsidRPr="00454946">
        <w:rPr>
          <w:i/>
          <w:iCs/>
          <w:color w:val="19191A"/>
          <w:sz w:val="24"/>
          <w:szCs w:val="24"/>
        </w:rPr>
        <w:t xml:space="preserve">inadeguatezza,   </w:t>
      </w:r>
      <w:proofErr w:type="gramEnd"/>
      <w:r w:rsidRPr="00454946">
        <w:rPr>
          <w:i/>
          <w:iCs/>
          <w:color w:val="19191A"/>
          <w:sz w:val="24"/>
          <w:szCs w:val="24"/>
        </w:rPr>
        <w:t>accertata   dall</w:t>
      </w:r>
      <w:r w:rsidR="00454946">
        <w:rPr>
          <w:i/>
          <w:iCs/>
          <w:color w:val="19191A"/>
          <w:sz w:val="24"/>
          <w:szCs w:val="24"/>
        </w:rPr>
        <w:t>a</w:t>
      </w:r>
      <w:r w:rsidRPr="00454946">
        <w:rPr>
          <w:i/>
          <w:iCs/>
          <w:color w:val="19191A"/>
          <w:sz w:val="24"/>
          <w:szCs w:val="24"/>
        </w:rPr>
        <w:t xml:space="preserve">   CONSOB,</w:t>
      </w:r>
      <w:r w:rsidR="00E36967" w:rsidRPr="00454946">
        <w:rPr>
          <w:i/>
          <w:iCs/>
          <w:color w:val="19191A"/>
          <w:sz w:val="24"/>
          <w:szCs w:val="24"/>
        </w:rPr>
        <w:t xml:space="preserve"> </w:t>
      </w:r>
      <w:r w:rsidRPr="00454946">
        <w:rPr>
          <w:i/>
          <w:iCs/>
          <w:color w:val="19191A"/>
          <w:sz w:val="24"/>
          <w:szCs w:val="24"/>
        </w:rPr>
        <w:t xml:space="preserve">all'esercizio delle funzioni cui sono preposti». </w:t>
      </w:r>
    </w:p>
    <w:p w14:paraId="1F7F5C56" w14:textId="2FFEC41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44. L'articolo 8 del decreto legislativo 8 ottobre 2007, n. 179,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sostituito dal seguente: </w:t>
      </w:r>
    </w:p>
    <w:p w14:paraId="3E9D2EFA" w14:textId="53E5EFD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«Art. 8. - (Fondo per la tutela stragiudiziale dei risparmiatori 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degli investitori).  -1.  Al fine di   agevolare   l'accesso   dei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risparmiatori e degli investitori alla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ampia tutela nell'ambito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procedure di risoluzione stragiudiziale delle controversie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all'articolo 2, commi 5-bis e 5-ter, la CONSOB istituisce presso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il proprio bilancio il Fondo per la tutela stragiudiziale dei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risparmiatori e degli investitori, di seguito denominato "Fondo".  Il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Fondo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destinato a garantire ai risparmiatori e  agli  investitori,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diversi dai  clienti  professionali  di  cui  all'articolo  6,  commi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2-quinquies e 2-sexies, del decreto legislativo 24 febbraio 1998,  n.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58, nei limiti delle </w:t>
      </w:r>
      <w:proofErr w:type="spellStart"/>
      <w:r>
        <w:rPr>
          <w:color w:val="19191A"/>
          <w:sz w:val="24"/>
          <w:szCs w:val="24"/>
        </w:rPr>
        <w:t>disponibilita'</w:t>
      </w:r>
      <w:proofErr w:type="spellEnd"/>
      <w:r>
        <w:rPr>
          <w:color w:val="19191A"/>
          <w:sz w:val="24"/>
          <w:szCs w:val="24"/>
        </w:rPr>
        <w:t xml:space="preserve"> del Fondo medesimo, la  </w:t>
      </w:r>
      <w:proofErr w:type="spellStart"/>
      <w:r>
        <w:rPr>
          <w:color w:val="19191A"/>
          <w:sz w:val="24"/>
          <w:szCs w:val="24"/>
        </w:rPr>
        <w:t>gratuita'</w:t>
      </w:r>
      <w:proofErr w:type="spellEnd"/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dell'accesso  alla  procedura  di  risoluzione  stragiudiziale  delle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controversie di cui al citato articolo 2, commi 5-bis  e  5-ter,  del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presente decreto, mediante  esonero  dal  versamento  della  relativa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quota  concernente  le  spese  amministrative   per   l'avvio   della</w:t>
      </w:r>
    </w:p>
    <w:p w14:paraId="2F1FFC19" w14:textId="1B2728A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procedura,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', per l'eventuale parte residua, a consentire</w:t>
      </w:r>
    </w:p>
    <w:p w14:paraId="7917054C" w14:textId="3223E43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l'adozione di ulteriori misure a favore dei risparmiatori e degli</w:t>
      </w:r>
    </w:p>
    <w:p w14:paraId="033339FC" w14:textId="25F7FC7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investitori, da parte della CONSOB, anche con riguardo alla tematica</w:t>
      </w:r>
    </w:p>
    <w:p w14:paraId="5F44384F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dell'educazione finanziaria. </w:t>
      </w:r>
    </w:p>
    <w:p w14:paraId="57311EA5" w14:textId="709C21D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Il Fondo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finanziato con il versamento della </w:t>
      </w:r>
      <w:proofErr w:type="spellStart"/>
      <w:r>
        <w:rPr>
          <w:color w:val="19191A"/>
          <w:sz w:val="24"/>
          <w:szCs w:val="24"/>
        </w:rPr>
        <w:t>meta'</w:t>
      </w:r>
      <w:proofErr w:type="spellEnd"/>
      <w:r>
        <w:rPr>
          <w:color w:val="19191A"/>
          <w:sz w:val="24"/>
          <w:szCs w:val="24"/>
        </w:rPr>
        <w:t xml:space="preserve"> degli</w:t>
      </w:r>
    </w:p>
    <w:p w14:paraId="56A30912" w14:textId="04AA606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importi delle sanzioni amministrative pecuniarie riscosse per la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violazione delle norme che disciplinano 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cui alla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parte II del decreto legislativo 24 febbraio 1998, n.  58,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',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nel limite di 250.000 euro annui a decorrere dall'anno 2016, con le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risorse iscritte in un apposito capitolo dello stato di previsione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Ministero dell'economia e delle finanze in   relazione   ai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versamenti effettuati all'entrata del bilancio dello Stato per il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pagamento della tassa sulle concessioni governative di cui al decreto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Presidente della Repubblica 26 ottobre 1972, n.  641, per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l'iscrizione nell'albo di cui all'articolo 31, comma 4, del medesimo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legislativo n. 58 del 1998. L'impiego delle somme affluite al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Fondo, con riguardo a quelle relative alla violazione delle norme che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disciplinano 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cui alla parte II del citato decreto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legislativo n. 58 del 1998,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condizionato all'accertamento, con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sentenza passata in giudicato o con lodo arbitrale non  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impugnabile, della violazione sanzionata. Nel caso di incapienza del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Fondo resta fermo quanto previsto dall'ultimo periodo del comma 5-ter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2 del presente decreto. La CONSOB adotta le occorrenti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misure </w:t>
      </w:r>
      <w:proofErr w:type="spellStart"/>
      <w:r>
        <w:rPr>
          <w:color w:val="19191A"/>
          <w:sz w:val="24"/>
          <w:szCs w:val="24"/>
        </w:rPr>
        <w:t>affinche</w:t>
      </w:r>
      <w:proofErr w:type="spellEnd"/>
      <w:r>
        <w:rPr>
          <w:color w:val="19191A"/>
          <w:sz w:val="24"/>
          <w:szCs w:val="24"/>
        </w:rPr>
        <w:t>' gli importi delle sanzioni amministrative pecuniarie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 primo periodo affluiscano, nella misura   spettante,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contestualmente al versamento da parte del soggetto obbligato</w:t>
      </w:r>
      <w:r w:rsidR="007E3D2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direttamente al bilancio della CONSOB, per essere destinate al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Fondo».</w:t>
      </w:r>
    </w:p>
    <w:p w14:paraId="479FE65C" w14:textId="7BCC7B4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45. Al decreto legislativo 8 ottobre 2007, n. 179, sono apportate</w:t>
      </w:r>
    </w:p>
    <w:p w14:paraId="5C5523B3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le seguenti modificazioni: </w:t>
      </w:r>
    </w:p>
    <w:p w14:paraId="4947606B" w14:textId="6EA3873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nel titolo, le parole: «fondo di garanzia per i risparmiatori</w:t>
      </w:r>
    </w:p>
    <w:p w14:paraId="1B97D536" w14:textId="2C346BC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e gli investitori» sono sostituite dalle seguenti: «Fondo per la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tutela stragiudiziale dei risparmiatori e degli investitori»; </w:t>
      </w:r>
    </w:p>
    <w:p w14:paraId="2ADB359C" w14:textId="5B654C1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la rubrica del capo II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sostituita dalla seguente: «Fondo</w:t>
      </w:r>
    </w:p>
    <w:p w14:paraId="36A475F8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per la tutela stragiudiziale dei risparmiatori e degli investitori». </w:t>
      </w:r>
    </w:p>
    <w:p w14:paraId="5E4E6BD5" w14:textId="7655662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46.  Nelle more del coordinamento   da   effettuare   ai   sensi</w:t>
      </w:r>
    </w:p>
    <w:p w14:paraId="0E6A26E1" w14:textId="32E303C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dell'articolo 9, comma 1, lettera u), della legge 9 luglio  2015,  n.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114, e allo scopo di assicurare tempestivamente  ai  risparmiatori  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agli investitori una procedura  di  effettiva  tutela  stragiudiziale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 controversie,  la  CONSOB,  rispetto  agli  oneri  attualmente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sostenuti per  il  funzionamento  della  Camera  </w:t>
      </w:r>
      <w:r>
        <w:rPr>
          <w:color w:val="19191A"/>
          <w:sz w:val="24"/>
          <w:szCs w:val="24"/>
        </w:rPr>
        <w:lastRenderedPageBreak/>
        <w:t>di  conciliazione  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arbitrato di cui  all'articolo  2,  commi  da  1  a  5,  del  decreto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8 ottobre 2007, n. 179, provvede alle maggiori  spese 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funzionamento  occorrenti  per  rendere  operativo  l'organo  di  cui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2, comma 5-ter, del citato decreto  legislativo  n.  179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2007 mediante il ricorso, senza nuovi o maggiori oneri per la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finanza pubblica e fatto salvo quanto previsto dalle disposizioni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comma 44 del presente articolo, alle risorse di   cui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40, comma 3, della legge 23 dicembre 1994, n.  724, 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successive modificazioni,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agli importi posti a carico degli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utenti delle procedure medesime. </w:t>
      </w:r>
    </w:p>
    <w:p w14:paraId="19624FEC" w14:textId="4EA56BF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47. Gli articoli 2, commi da 1 a 5, 3, 4, 5 e 6 del decreto</w:t>
      </w:r>
    </w:p>
    <w:p w14:paraId="282A24C2" w14:textId="6D96A78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legislativo 8 ottobre 2007, n. 179, sono abrogati dalla data in cui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diviene operativo l'organo decidente di cui   al   comma   5-ter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2 del citato decreto legislativo n. 179 del 2007.  Il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regolamento della CONSOB indicato al citato comma 5-ter dell'articolo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 del decreto legislativo n.  179 del 2007 prevede,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>, le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disposizioni transitorie per la definizione delle procedure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conciliazione che risultano avviate e non</w:t>
      </w:r>
      <w:r w:rsidR="00A8376A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ancora concluse alla data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 cui diviene operativo l'organo decidente di cui al primo periodo. </w:t>
      </w:r>
    </w:p>
    <w:p w14:paraId="6F8EF89E" w14:textId="0AAE84A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48. Dall'attuazione delle disposizioni di cui ai commi da 35 a 47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non devono derivare nuovi o maggiori oneri a carico della finanza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pubblica. </w:t>
      </w:r>
    </w:p>
    <w:p w14:paraId="5AE4A8C1" w14:textId="2EE3B2B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49. Il termine di cui all'articolo unico del decreto del Ministro</w:t>
      </w:r>
    </w:p>
    <w:p w14:paraId="53BB9D53" w14:textId="4157BA7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dell'interno 13 maggio 2015, pubblicato nella Gazzetta Ufficiale n.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115 del 20 maggio 2015, deve intendersi riferito al </w:t>
      </w:r>
      <w:proofErr w:type="gramStart"/>
      <w:r>
        <w:rPr>
          <w:color w:val="19191A"/>
          <w:sz w:val="24"/>
          <w:szCs w:val="24"/>
        </w:rPr>
        <w:t xml:space="preserve">1 </w:t>
      </w:r>
      <w:r w:rsidR="00A8376A">
        <w:rPr>
          <w:color w:val="19191A"/>
          <w:sz w:val="24"/>
          <w:szCs w:val="24"/>
        </w:rPr>
        <w:t>L</w:t>
      </w:r>
      <w:r>
        <w:rPr>
          <w:color w:val="19191A"/>
          <w:sz w:val="24"/>
          <w:szCs w:val="24"/>
        </w:rPr>
        <w:t>uglio</w:t>
      </w:r>
      <w:proofErr w:type="gramEnd"/>
      <w:r>
        <w:rPr>
          <w:color w:val="19191A"/>
          <w:sz w:val="24"/>
          <w:szCs w:val="24"/>
        </w:rPr>
        <w:t xml:space="preserve"> 2015,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 quanto ultimo giorno del mese di luglio. </w:t>
      </w:r>
    </w:p>
    <w:p w14:paraId="486B94C6" w14:textId="1B3C077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</w:t>
      </w:r>
      <w:r w:rsidRPr="00084086">
        <w:rPr>
          <w:color w:val="19191A"/>
          <w:sz w:val="24"/>
          <w:szCs w:val="24"/>
        </w:rPr>
        <w:t>50. Per l'intera durata del programma «Erasmus +»,  alle  borse  di</w:t>
      </w:r>
      <w:r w:rsidR="00E36967" w:rsidRPr="00084086">
        <w:rPr>
          <w:color w:val="19191A"/>
          <w:sz w:val="24"/>
          <w:szCs w:val="24"/>
        </w:rPr>
        <w:t xml:space="preserve"> </w:t>
      </w:r>
      <w:r w:rsidRPr="00084086">
        <w:rPr>
          <w:color w:val="19191A"/>
          <w:sz w:val="24"/>
          <w:szCs w:val="24"/>
        </w:rPr>
        <w:t xml:space="preserve">studio  per  la  </w:t>
      </w:r>
      <w:proofErr w:type="spellStart"/>
      <w:r w:rsidRPr="00084086">
        <w:rPr>
          <w:color w:val="19191A"/>
          <w:sz w:val="24"/>
          <w:szCs w:val="24"/>
        </w:rPr>
        <w:t>mobilita'</w:t>
      </w:r>
      <w:proofErr w:type="spellEnd"/>
      <w:r w:rsidRPr="00084086">
        <w:rPr>
          <w:color w:val="19191A"/>
          <w:sz w:val="24"/>
          <w:szCs w:val="24"/>
        </w:rPr>
        <w:t xml:space="preserve">  internazionale  erogate  a  favore  degli</w:t>
      </w:r>
      <w:r w:rsidR="00E36967" w:rsidRPr="00084086">
        <w:rPr>
          <w:color w:val="19191A"/>
          <w:sz w:val="24"/>
          <w:szCs w:val="24"/>
        </w:rPr>
        <w:t xml:space="preserve"> </w:t>
      </w:r>
      <w:r w:rsidRPr="00084086">
        <w:rPr>
          <w:color w:val="19191A"/>
          <w:sz w:val="24"/>
          <w:szCs w:val="24"/>
        </w:rPr>
        <w:t xml:space="preserve">studenti delle </w:t>
      </w:r>
      <w:proofErr w:type="spellStart"/>
      <w:r w:rsidRPr="00084086">
        <w:rPr>
          <w:color w:val="19191A"/>
          <w:sz w:val="24"/>
          <w:szCs w:val="24"/>
        </w:rPr>
        <w:t>universita'</w:t>
      </w:r>
      <w:proofErr w:type="spellEnd"/>
      <w:r w:rsidRPr="00084086">
        <w:rPr>
          <w:color w:val="19191A"/>
          <w:sz w:val="24"/>
          <w:szCs w:val="24"/>
        </w:rPr>
        <w:t xml:space="preserve"> e delle  istituzioni  di  alta  formazione</w:t>
      </w:r>
      <w:r w:rsidR="00E36967" w:rsidRPr="00084086">
        <w:rPr>
          <w:color w:val="19191A"/>
          <w:sz w:val="24"/>
          <w:szCs w:val="24"/>
        </w:rPr>
        <w:t xml:space="preserve"> </w:t>
      </w:r>
      <w:r w:rsidRPr="00084086">
        <w:rPr>
          <w:color w:val="19191A"/>
          <w:sz w:val="24"/>
          <w:szCs w:val="24"/>
        </w:rPr>
        <w:t>artistica, musicale e coreutica (AFAM),  ai  sensi  dell'articolo  6,</w:t>
      </w:r>
      <w:r w:rsidR="00E36967" w:rsidRPr="00084086">
        <w:rPr>
          <w:color w:val="19191A"/>
          <w:sz w:val="24"/>
          <w:szCs w:val="24"/>
        </w:rPr>
        <w:t xml:space="preserve"> </w:t>
      </w:r>
      <w:r w:rsidRPr="00084086">
        <w:rPr>
          <w:color w:val="19191A"/>
          <w:sz w:val="24"/>
          <w:szCs w:val="24"/>
        </w:rPr>
        <w:t>paragrafo  1,  e  dell'articolo  7,  paragrafo  1,  lettera  a),  del</w:t>
      </w:r>
      <w:r w:rsidR="00E36967" w:rsidRPr="00084086">
        <w:rPr>
          <w:color w:val="19191A"/>
          <w:sz w:val="24"/>
          <w:szCs w:val="24"/>
        </w:rPr>
        <w:t xml:space="preserve"> </w:t>
      </w:r>
      <w:r w:rsidRPr="00084086">
        <w:rPr>
          <w:color w:val="19191A"/>
          <w:sz w:val="24"/>
          <w:szCs w:val="24"/>
        </w:rPr>
        <w:t>regolamento (UE) n. 1288/2013 del Parlamento europeo e del Consiglio,</w:t>
      </w:r>
      <w:r w:rsidR="00E36967" w:rsidRPr="00084086">
        <w:rPr>
          <w:color w:val="19191A"/>
          <w:sz w:val="24"/>
          <w:szCs w:val="24"/>
        </w:rPr>
        <w:t xml:space="preserve"> </w:t>
      </w:r>
      <w:r w:rsidRPr="00084086">
        <w:rPr>
          <w:color w:val="19191A"/>
          <w:sz w:val="24"/>
          <w:szCs w:val="24"/>
        </w:rPr>
        <w:t>dell'11  dicembre  2013,   si   applicano   le   esenzioni   previste</w:t>
      </w:r>
      <w:r w:rsidR="00E36967" w:rsidRPr="00084086">
        <w:rPr>
          <w:color w:val="19191A"/>
          <w:sz w:val="24"/>
          <w:szCs w:val="24"/>
        </w:rPr>
        <w:t xml:space="preserve"> </w:t>
      </w:r>
      <w:r w:rsidRPr="00084086">
        <w:rPr>
          <w:color w:val="19191A"/>
          <w:sz w:val="24"/>
          <w:szCs w:val="24"/>
        </w:rPr>
        <w:t>all'articolo 1, comma 3, del decreto-legge 9  maggio  2003,  n.  105,</w:t>
      </w:r>
      <w:r w:rsidR="00E36967" w:rsidRPr="00084086">
        <w:rPr>
          <w:color w:val="19191A"/>
          <w:sz w:val="24"/>
          <w:szCs w:val="24"/>
        </w:rPr>
        <w:t xml:space="preserve"> </w:t>
      </w:r>
      <w:r w:rsidRPr="00084086">
        <w:rPr>
          <w:color w:val="19191A"/>
          <w:sz w:val="24"/>
          <w:szCs w:val="24"/>
        </w:rPr>
        <w:t>convertito, con modificazioni, dalla legge 11 luglio 2003, n. 170.</w:t>
      </w:r>
      <w:r>
        <w:rPr>
          <w:color w:val="19191A"/>
          <w:sz w:val="24"/>
          <w:szCs w:val="24"/>
        </w:rPr>
        <w:t xml:space="preserve"> </w:t>
      </w:r>
    </w:p>
    <w:p w14:paraId="7D6963FF" w14:textId="02A35D1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51. All'articolo 6 della legge 30 novembre 1989, n.  398, dopo il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6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6C2BC85A" w14:textId="2D25596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«6-bis. Le somme corrisposte a titolo di borsa di studio per la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frequenza dei corsi di   perfezionamento   e   delle   scuole   di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specializzazione, per i corsi di dottorato di ricerca, per lo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svolgimento di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ricerca dopo il dottorato e per i corsi</w:t>
      </w:r>
      <w:r w:rsidR="00E369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perfezionamento all'estero, erogate dalla provincia autonoma di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Bolzano, sono esenti dall'imposta sul reddito delle persone fisiche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nei confronti dei percipienti». </w:t>
      </w:r>
    </w:p>
    <w:p w14:paraId="66B2257F" w14:textId="0210016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52. Le disposizioni di cui al comma 51 si applicano per i periodi</w:t>
      </w:r>
    </w:p>
    <w:p w14:paraId="74C18274" w14:textId="27D9541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d'imposta per i quali non siano ancora scaduti i termini di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accertamento e di riscossione ai sensi della normativa vigente. </w:t>
      </w:r>
    </w:p>
    <w:p w14:paraId="3EB68F9B" w14:textId="58C1B78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53. All'articolo 13 del decreto-legge 6 dicembre 2011, n.  201,</w:t>
      </w:r>
    </w:p>
    <w:p w14:paraId="7CB003B3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convertito, con modificazioni, dalla legge 22 dicembre 2011, n.  214,</w:t>
      </w:r>
    </w:p>
    <w:p w14:paraId="078AD46E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dopo il comma 6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740430BD" w14:textId="73BBFD4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«6-bis. Per gli immobili locati a canone concordato di cui alla</w:t>
      </w:r>
    </w:p>
    <w:p w14:paraId="5FCEA603" w14:textId="5998504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legge 9 dicembre 1998, n.  431, l'imposta, determinata applicando</w:t>
      </w:r>
    </w:p>
    <w:p w14:paraId="110C353C" w14:textId="713A687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l'aliquota stabilita dal comune ai sensi del comma 6,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ridotta al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75 per cento». </w:t>
      </w:r>
    </w:p>
    <w:p w14:paraId="6B1ECD72" w14:textId="09D638E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54. Al comma 678 dell'articolo 1 della legge 27 dicembre 2013, n.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147,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aggiunto, in fine, il seguente periodo: «Per gli immobili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locati a canone concordato di cui alla legge 9 dicembre 1998, n. 431,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l'imposta, determinata applicando l'aliquota stabilita dal comune ai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sensi del comma 683,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ridotta al 75 per cento». </w:t>
      </w:r>
    </w:p>
    <w:p w14:paraId="17BC8B19" w14:textId="4EC6C449" w:rsidR="00070A80" w:rsidRPr="00C35A99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>
        <w:rPr>
          <w:color w:val="19191A"/>
          <w:sz w:val="24"/>
          <w:szCs w:val="24"/>
        </w:rPr>
        <w:t xml:space="preserve">  </w:t>
      </w:r>
      <w:r w:rsidRPr="00C35A99">
        <w:rPr>
          <w:color w:val="19191A"/>
          <w:sz w:val="24"/>
          <w:szCs w:val="24"/>
          <w:highlight w:val="yellow"/>
        </w:rPr>
        <w:t>55. All'articolo 1, nota II-bis), della tariffa, parte prima,</w:t>
      </w:r>
    </w:p>
    <w:p w14:paraId="757EBB27" w14:textId="4F8780B5" w:rsidR="00070A80" w:rsidRPr="00C35A99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C35A99">
        <w:rPr>
          <w:color w:val="19191A"/>
          <w:sz w:val="24"/>
          <w:szCs w:val="24"/>
          <w:highlight w:val="yellow"/>
        </w:rPr>
        <w:t>allegata al testo unico delle disposizioni concernenti l'imposta di</w:t>
      </w:r>
      <w:r w:rsidR="00DA32A8" w:rsidRPr="00C35A99">
        <w:rPr>
          <w:color w:val="19191A"/>
          <w:sz w:val="24"/>
          <w:szCs w:val="24"/>
          <w:highlight w:val="yellow"/>
        </w:rPr>
        <w:t xml:space="preserve"> </w:t>
      </w:r>
      <w:r w:rsidRPr="00C35A99">
        <w:rPr>
          <w:color w:val="19191A"/>
          <w:sz w:val="24"/>
          <w:szCs w:val="24"/>
          <w:highlight w:val="yellow"/>
        </w:rPr>
        <w:t>registro, di cui al decreto del Presidente della Repubblica 26 aprile</w:t>
      </w:r>
      <w:r w:rsidR="00DA32A8" w:rsidRPr="00C35A99">
        <w:rPr>
          <w:color w:val="19191A"/>
          <w:sz w:val="24"/>
          <w:szCs w:val="24"/>
          <w:highlight w:val="yellow"/>
        </w:rPr>
        <w:t xml:space="preserve"> </w:t>
      </w:r>
      <w:r w:rsidRPr="00C35A99">
        <w:rPr>
          <w:color w:val="19191A"/>
          <w:sz w:val="24"/>
          <w:szCs w:val="24"/>
          <w:highlight w:val="yellow"/>
        </w:rPr>
        <w:t xml:space="preserve">1986, n. 131, </w:t>
      </w:r>
      <w:proofErr w:type="spellStart"/>
      <w:proofErr w:type="gramStart"/>
      <w:r w:rsidRPr="00C35A99">
        <w:rPr>
          <w:color w:val="19191A"/>
          <w:sz w:val="24"/>
          <w:szCs w:val="24"/>
          <w:highlight w:val="yellow"/>
        </w:rPr>
        <w:t>e'</w:t>
      </w:r>
      <w:proofErr w:type="spellEnd"/>
      <w:proofErr w:type="gramEnd"/>
      <w:r w:rsidRPr="00C35A99">
        <w:rPr>
          <w:color w:val="19191A"/>
          <w:sz w:val="24"/>
          <w:szCs w:val="24"/>
          <w:highlight w:val="yellow"/>
        </w:rPr>
        <w:t xml:space="preserve"> aggiunto, in fine, il seguente comma: </w:t>
      </w:r>
    </w:p>
    <w:p w14:paraId="7ABA0959" w14:textId="29B21A6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35A99">
        <w:rPr>
          <w:color w:val="19191A"/>
          <w:sz w:val="24"/>
          <w:szCs w:val="24"/>
          <w:highlight w:val="yellow"/>
        </w:rPr>
        <w:t xml:space="preserve">  «4-bis. L'aliquota del 2 per cento si applica anche agli atti di</w:t>
      </w:r>
      <w:r w:rsidR="00DA32A8" w:rsidRPr="00C35A99">
        <w:rPr>
          <w:color w:val="19191A"/>
          <w:sz w:val="24"/>
          <w:szCs w:val="24"/>
          <w:highlight w:val="yellow"/>
        </w:rPr>
        <w:t xml:space="preserve"> </w:t>
      </w:r>
      <w:r w:rsidRPr="00C35A99">
        <w:rPr>
          <w:color w:val="19191A"/>
          <w:sz w:val="24"/>
          <w:szCs w:val="24"/>
          <w:highlight w:val="yellow"/>
        </w:rPr>
        <w:t>acquisto per i quali l'acquirente non soddisfa il requisito di cui</w:t>
      </w:r>
      <w:r w:rsidR="00DA32A8" w:rsidRPr="00C35A99">
        <w:rPr>
          <w:color w:val="19191A"/>
          <w:sz w:val="24"/>
          <w:szCs w:val="24"/>
          <w:highlight w:val="yellow"/>
        </w:rPr>
        <w:t xml:space="preserve"> </w:t>
      </w:r>
      <w:r w:rsidRPr="00C35A99">
        <w:rPr>
          <w:color w:val="19191A"/>
          <w:sz w:val="24"/>
          <w:szCs w:val="24"/>
          <w:highlight w:val="yellow"/>
        </w:rPr>
        <w:t>alla lettera c) del comma 1 e per i quali i requisiti di cui alle</w:t>
      </w:r>
      <w:r w:rsidR="00DA32A8" w:rsidRPr="00C35A99">
        <w:rPr>
          <w:color w:val="19191A"/>
          <w:sz w:val="24"/>
          <w:szCs w:val="24"/>
          <w:highlight w:val="yellow"/>
        </w:rPr>
        <w:t xml:space="preserve"> </w:t>
      </w:r>
      <w:r w:rsidRPr="00C35A99">
        <w:rPr>
          <w:color w:val="19191A"/>
          <w:sz w:val="24"/>
          <w:szCs w:val="24"/>
          <w:highlight w:val="yellow"/>
        </w:rPr>
        <w:t>lettere a) e b) del medesimo comma si verificano senza tener conto</w:t>
      </w:r>
      <w:r w:rsidR="00DA32A8" w:rsidRPr="00C35A99">
        <w:rPr>
          <w:color w:val="19191A"/>
          <w:sz w:val="24"/>
          <w:szCs w:val="24"/>
          <w:highlight w:val="yellow"/>
        </w:rPr>
        <w:t xml:space="preserve"> </w:t>
      </w:r>
      <w:r w:rsidRPr="00C35A99">
        <w:rPr>
          <w:color w:val="19191A"/>
          <w:sz w:val="24"/>
          <w:szCs w:val="24"/>
          <w:highlight w:val="yellow"/>
        </w:rPr>
        <w:t>dell'immobile acquistato con le agevolazioni elencate nella lettera</w:t>
      </w:r>
      <w:r w:rsidR="00DA32A8" w:rsidRPr="00C35A99">
        <w:rPr>
          <w:color w:val="19191A"/>
          <w:sz w:val="24"/>
          <w:szCs w:val="24"/>
          <w:highlight w:val="yellow"/>
        </w:rPr>
        <w:t xml:space="preserve"> </w:t>
      </w:r>
      <w:r w:rsidRPr="00C35A99">
        <w:rPr>
          <w:color w:val="19191A"/>
          <w:sz w:val="24"/>
          <w:szCs w:val="24"/>
          <w:highlight w:val="yellow"/>
        </w:rPr>
        <w:t>c), a condizione che quest'ultimo immobile sia alienato entro un anno</w:t>
      </w:r>
      <w:r w:rsidR="00DA32A8" w:rsidRPr="00C35A99">
        <w:rPr>
          <w:color w:val="19191A"/>
          <w:sz w:val="24"/>
          <w:szCs w:val="24"/>
          <w:highlight w:val="yellow"/>
        </w:rPr>
        <w:t xml:space="preserve"> </w:t>
      </w:r>
      <w:r w:rsidRPr="00C35A99">
        <w:rPr>
          <w:color w:val="19191A"/>
          <w:sz w:val="24"/>
          <w:szCs w:val="24"/>
          <w:highlight w:val="yellow"/>
        </w:rPr>
        <w:t>dalla data dell'atto. In mancanza di detta alienazione, all'atto di</w:t>
      </w:r>
      <w:r w:rsidR="00DA32A8" w:rsidRPr="00C35A99">
        <w:rPr>
          <w:color w:val="19191A"/>
          <w:sz w:val="24"/>
          <w:szCs w:val="24"/>
          <w:highlight w:val="yellow"/>
        </w:rPr>
        <w:t xml:space="preserve"> </w:t>
      </w:r>
      <w:r w:rsidRPr="00C35A99">
        <w:rPr>
          <w:color w:val="19191A"/>
          <w:sz w:val="24"/>
          <w:szCs w:val="24"/>
          <w:highlight w:val="yellow"/>
        </w:rPr>
        <w:t>cui al periodo precedente si applica quanto previsto dal comma 4».</w:t>
      </w:r>
      <w:r>
        <w:rPr>
          <w:color w:val="19191A"/>
          <w:sz w:val="24"/>
          <w:szCs w:val="24"/>
        </w:rPr>
        <w:t xml:space="preserve"> </w:t>
      </w:r>
    </w:p>
    <w:p w14:paraId="4EE945DC" w14:textId="50FDA10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56. Ai fini dell'imposta sul reddito delle persone fisiche, si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detrae dall'imposta lorda, fino alla concorrenza del suo ammontare,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il 50 per cento dell'importo   corrisposto   per   il   pagamento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dell'imposta sul valore   aggiunto   in   relazione   all'acquisto,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effettuato entro il 31 dicembre 2017, di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immobiliari 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destinazione residenziale, di classe energetica A o B ai sensi della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normativa vigente, cedute dalle imprese costruttrici delle stesse. La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detrazione di cui al precedente periodo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pari al 50 per cento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dell'imposta dovuta sul corrispettivo d'acquisto ed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ripartita in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dieci quote costanti nell'anno in cui sono state sostenute le spese 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nei nove periodi d'imposta successivi. </w:t>
      </w:r>
    </w:p>
    <w:p w14:paraId="30C1A37A" w14:textId="5454E2F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57. Tutti gli atti e i provvedimenti emanati in esecuzione dei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piani di ricomposizione fondiaria e di riordino fondiario promossi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dalle regioni, dalle province, dai comuni e dalle </w:t>
      </w:r>
      <w:proofErr w:type="spellStart"/>
      <w:r>
        <w:rPr>
          <w:color w:val="19191A"/>
          <w:sz w:val="24"/>
          <w:szCs w:val="24"/>
        </w:rPr>
        <w:t>comunita'</w:t>
      </w:r>
      <w:proofErr w:type="spellEnd"/>
      <w:r>
        <w:rPr>
          <w:color w:val="19191A"/>
          <w:sz w:val="24"/>
          <w:szCs w:val="24"/>
        </w:rPr>
        <w:t xml:space="preserve"> montane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sono esenti da imposta di registro, ipotecaria, catastale e di bollo. </w:t>
      </w:r>
    </w:p>
    <w:p w14:paraId="0FA94229" w14:textId="09B7AEF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58. Ai sensi dell'articolo 1, comma 2, della legge 27 luglio 2000,</w:t>
      </w:r>
    </w:p>
    <w:p w14:paraId="6B5BD344" w14:textId="7C32433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n. 212, l'articolo 32, secondo comma, del decreto del Presidente</w:t>
      </w:r>
    </w:p>
    <w:p w14:paraId="3CC4D6A2" w14:textId="1767F1E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della Repubblica 29 settembre 1973, n. 601, si interpreta nel senso</w:t>
      </w:r>
    </w:p>
    <w:p w14:paraId="666AD34D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che l'imposta di registro in misura fissa e l'esenzione dalle imposte</w:t>
      </w:r>
    </w:p>
    <w:p w14:paraId="2B3911A2" w14:textId="66C00C3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ipotecarie e catastali si applicano agli atti di trasferimento della</w:t>
      </w:r>
    </w:p>
    <w:p w14:paraId="47663377" w14:textId="0E102B3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proprieta'</w:t>
      </w:r>
      <w:proofErr w:type="spellEnd"/>
      <w:r>
        <w:rPr>
          <w:color w:val="19191A"/>
          <w:sz w:val="24"/>
          <w:szCs w:val="24"/>
        </w:rPr>
        <w:t xml:space="preserve"> delle aree previste al titolo III della legge 22 ottobre</w:t>
      </w:r>
    </w:p>
    <w:p w14:paraId="36D13E3D" w14:textId="035C7B4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1971, n. 865, indipendentemente dal titolo di acquisizione della</w:t>
      </w:r>
    </w:p>
    <w:p w14:paraId="144D741E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proprieta'</w:t>
      </w:r>
      <w:proofErr w:type="spellEnd"/>
      <w:r>
        <w:rPr>
          <w:color w:val="19191A"/>
          <w:sz w:val="24"/>
          <w:szCs w:val="24"/>
        </w:rPr>
        <w:t xml:space="preserve"> da parte degli enti locali. </w:t>
      </w:r>
    </w:p>
    <w:p w14:paraId="2AD5800E" w14:textId="5153F1D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59.  L'articolo 13 della legge 9 dicembre 1998, n.  431,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sostituito dal seguente:</w:t>
      </w:r>
    </w:p>
    <w:p w14:paraId="5B9E64B0" w14:textId="5841379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«Art. 13 - (Patti contrari alla legge) - 1.  </w:t>
      </w:r>
      <w:proofErr w:type="gramStart"/>
      <w:r>
        <w:rPr>
          <w:color w:val="19191A"/>
          <w:sz w:val="24"/>
          <w:szCs w:val="24"/>
        </w:rPr>
        <w:t>E</w:t>
      </w:r>
      <w:r w:rsidR="00F27F5B">
        <w:rPr>
          <w:color w:val="19191A"/>
          <w:sz w:val="24"/>
          <w:szCs w:val="24"/>
        </w:rPr>
        <w:t>’</w:t>
      </w:r>
      <w:proofErr w:type="gramEnd"/>
      <w:r>
        <w:rPr>
          <w:color w:val="19191A"/>
          <w:sz w:val="24"/>
          <w:szCs w:val="24"/>
        </w:rPr>
        <w:t xml:space="preserve"> nulla ogni</w:t>
      </w:r>
    </w:p>
    <w:p w14:paraId="66899857" w14:textId="257D9F4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pattuizione volta a determinare un importo del canone di locazione</w:t>
      </w:r>
    </w:p>
    <w:p w14:paraId="501B75E3" w14:textId="4D07942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superiore a quello risultante dal contratto scritto e registrato.  </w:t>
      </w:r>
      <w:proofErr w:type="gramStart"/>
      <w:r>
        <w:rPr>
          <w:color w:val="19191A"/>
          <w:sz w:val="24"/>
          <w:szCs w:val="24"/>
        </w:rPr>
        <w:t>E'</w:t>
      </w:r>
      <w:proofErr w:type="gramEnd"/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fatto carico al locatore di provvedere alla registrazione nel termine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perentorio di trenta giorni, dandone documentata </w:t>
      </w:r>
      <w:r>
        <w:rPr>
          <w:color w:val="19191A"/>
          <w:sz w:val="24"/>
          <w:szCs w:val="24"/>
        </w:rPr>
        <w:lastRenderedPageBreak/>
        <w:t>comunicazione, nei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successivi sessanta giorni, al conduttore ed all'amministratore del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condominio, anche ai fini dell'ottemperanza agli obblighi di tenuta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dell'anagrafe condominiale di cui all'articolo 1130, numero 6), del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codice civile. </w:t>
      </w:r>
    </w:p>
    <w:p w14:paraId="48866825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Nei casi di </w:t>
      </w:r>
      <w:proofErr w:type="spellStart"/>
      <w:r>
        <w:rPr>
          <w:color w:val="19191A"/>
          <w:sz w:val="24"/>
          <w:szCs w:val="24"/>
        </w:rPr>
        <w:t>nullita'</w:t>
      </w:r>
      <w:proofErr w:type="spellEnd"/>
      <w:r>
        <w:rPr>
          <w:color w:val="19191A"/>
          <w:sz w:val="24"/>
          <w:szCs w:val="24"/>
        </w:rPr>
        <w:t xml:space="preserve"> di cui al comma 1 il conduttore, con azione</w:t>
      </w:r>
    </w:p>
    <w:p w14:paraId="675635BF" w14:textId="7802C02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proponibile nel termine di sei mesi dalla riconsegna dell'immobile</w:t>
      </w:r>
    </w:p>
    <w:p w14:paraId="5543C511" w14:textId="24DCF30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locato,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chiedere la restituzione delle somme corrisposte in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misura superiore al canone risultante dal contratto scritto 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registrato. </w:t>
      </w:r>
    </w:p>
    <w:p w14:paraId="23EC0EFE" w14:textId="62DC58D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3. </w:t>
      </w:r>
      <w:proofErr w:type="gramStart"/>
      <w:r>
        <w:rPr>
          <w:color w:val="19191A"/>
          <w:sz w:val="24"/>
          <w:szCs w:val="24"/>
        </w:rPr>
        <w:t>E'</w:t>
      </w:r>
      <w:proofErr w:type="gramEnd"/>
      <w:r>
        <w:rPr>
          <w:color w:val="19191A"/>
          <w:sz w:val="24"/>
          <w:szCs w:val="24"/>
        </w:rPr>
        <w:t xml:space="preserve"> nulla ogni pattuizione volta a derogare ai limiti di durata</w:t>
      </w:r>
    </w:p>
    <w:p w14:paraId="3207FCBE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del contratto stabiliti dalla presente legge. </w:t>
      </w:r>
    </w:p>
    <w:p w14:paraId="7777D006" w14:textId="3A48D57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4. Per i contratti di cui al comma 3 dell'articolo 2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nulla ogni</w:t>
      </w:r>
    </w:p>
    <w:p w14:paraId="70848A2A" w14:textId="61F78C6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pattuizione volta ad attribuire al locatore un canone superiore 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quello massimo definito dagli accordi conclusi in sede locale per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immobili aventi le medesime caratteristiche e appartenenti alle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medesime tipologie. Per i contratti stipulati in base al comma 1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dell'articolo 2,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nulla, ove in contrasto con le disposizioni della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presente legge, qualsiasi pattuizione diretta ad attribuire al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locatore un canone superiore a quello contrattualmente stabilito. </w:t>
      </w:r>
    </w:p>
    <w:p w14:paraId="2BB4C9B0" w14:textId="534A0DD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Per i conduttori che, per gli effetti della  disciplina  di  cui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3, commi 8 e 9, del decreto legislativo 14  marzo  2011,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n. 23, prorogati dall'articolo 5, comma 1-ter, del  decreto-legge  28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marzo 2014, n. 47, convertito,  con  modificazioni,  dalla  legge  23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maggio 2014, n. 80, hanno versato, nel periodo intercorso dalla  data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entrata in vigore del decreto legislativo n. 23 del 2011 al giorno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16 luglio 2015, il canone annuo di locazione nella  misura  stabilita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dalla disposizione di cui al citato articolo 3, comma 8, del  decreto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n. 23 del 2011, l'importo del canone di locazione  dovuto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ovvero </w:t>
      </w:r>
      <w:proofErr w:type="spellStart"/>
      <w:r>
        <w:rPr>
          <w:color w:val="19191A"/>
          <w:sz w:val="24"/>
          <w:szCs w:val="24"/>
        </w:rPr>
        <w:t>dell'indennita'</w:t>
      </w:r>
      <w:proofErr w:type="spellEnd"/>
      <w:r>
        <w:rPr>
          <w:color w:val="19191A"/>
          <w:sz w:val="24"/>
          <w:szCs w:val="24"/>
        </w:rPr>
        <w:t xml:space="preserve"> di occupazione maturata,  su  base  annua,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pari al triplo della rendita  catastale  dell'immobile,  nel  periodo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considerato. </w:t>
      </w:r>
    </w:p>
    <w:p w14:paraId="51AA1F28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6. Nei casi di </w:t>
      </w:r>
      <w:proofErr w:type="spellStart"/>
      <w:r>
        <w:rPr>
          <w:color w:val="19191A"/>
          <w:sz w:val="24"/>
          <w:szCs w:val="24"/>
        </w:rPr>
        <w:t>nullita'</w:t>
      </w:r>
      <w:proofErr w:type="spellEnd"/>
      <w:r>
        <w:rPr>
          <w:color w:val="19191A"/>
          <w:sz w:val="24"/>
          <w:szCs w:val="24"/>
        </w:rPr>
        <w:t xml:space="preserve"> di cui al comma 4 il conduttore, con azione</w:t>
      </w:r>
    </w:p>
    <w:p w14:paraId="067A208B" w14:textId="1ACCD81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proponibile nel termine di sei mesi dalla riconsegna dell'immobile</w:t>
      </w:r>
    </w:p>
    <w:p w14:paraId="163F3443" w14:textId="4FD55FD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locato,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richiedere la restituzione delle somme indebitamente</w:t>
      </w:r>
    </w:p>
    <w:p w14:paraId="11C4B7EC" w14:textId="22379CD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versate. Nei medesimi casi il conduttore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richiedere,</w:t>
      </w:r>
    </w:p>
    <w:p w14:paraId="07419384" w14:textId="74A7AC8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con azione proponibile dinanzi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giudiziaria, che la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locazione venga ricondotta a condizioni conformi a quanto previsto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 comma 1 dell'articolo 2 ovvero dal comma 3 dell'articolo 2.  Tale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azione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>, consentita nei casi in cui il locatore non abbia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provveduto alla prescritta registrazione del contratto nel termine di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comma 1 del presente articolo.  Nel giudizio che accerta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l'esistenza del contratto di locazione il giudice determina il canone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dovuto, che non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eccedere quello del valore minimo definito ai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sensi dell'articolo 2 ovvero quello definito ai sensi dell'articolo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5, commi 2 e 3, nel caso di conduttore che abiti stabilmente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l'alloggio per i motivi ivi regolati. 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  giudiziaria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stabilisce la restituzione delle somme eventualmente eccedenti. </w:t>
      </w:r>
    </w:p>
    <w:p w14:paraId="54F9F78C" w14:textId="7F070EF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7. Le disposizioni di cui al comma 6 devono ritenersi applicabili 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tutte le ipotesi ivi previste insorte sin dall'entrata in vigore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presente legge. </w:t>
      </w:r>
    </w:p>
    <w:p w14:paraId="149A9C11" w14:textId="7D0EAAA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8. I riferimenti alla registrazione del contratto di cui alla</w:t>
      </w:r>
    </w:p>
    <w:p w14:paraId="6835C760" w14:textId="2919C6B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presente legge non producono effetti se non vi </w:t>
      </w:r>
      <w:proofErr w:type="spellStart"/>
      <w:r w:rsidR="00E82FAC">
        <w:rPr>
          <w:color w:val="19191A"/>
          <w:sz w:val="24"/>
          <w:szCs w:val="24"/>
        </w:rPr>
        <w:t>é</w:t>
      </w:r>
      <w:proofErr w:type="spellEnd"/>
      <w:r>
        <w:rPr>
          <w:color w:val="19191A"/>
          <w:sz w:val="24"/>
          <w:szCs w:val="24"/>
        </w:rPr>
        <w:t xml:space="preserve"> obbligo di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registrazione del </w:t>
      </w:r>
      <w:proofErr w:type="spellStart"/>
      <w:r>
        <w:rPr>
          <w:color w:val="19191A"/>
          <w:sz w:val="24"/>
          <w:szCs w:val="24"/>
        </w:rPr>
        <w:t>ontratto</w:t>
      </w:r>
      <w:proofErr w:type="spellEnd"/>
      <w:r>
        <w:rPr>
          <w:color w:val="19191A"/>
          <w:sz w:val="24"/>
          <w:szCs w:val="24"/>
        </w:rPr>
        <w:t xml:space="preserve"> stesso». </w:t>
      </w:r>
    </w:p>
    <w:p w14:paraId="3A8D9148" w14:textId="4C55A71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60. All'articolo 11, comma 1, del regolamento di cui al decreto del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Presidente della Repubblica 13 settembre 2005, n.  296, dopo la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lettera g)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aggiunta la seguente: </w:t>
      </w:r>
    </w:p>
    <w:p w14:paraId="640B5A49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«g-bis) le associazioni sportive dilettantistiche, le quali: </w:t>
      </w:r>
    </w:p>
    <w:p w14:paraId="22938846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non hanno fini di lucro; </w:t>
      </w:r>
    </w:p>
    <w:p w14:paraId="10DFB289" w14:textId="2072250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sono affiliate alle federazioni sportive nazionali o agli</w:t>
      </w:r>
    </w:p>
    <w:p w14:paraId="70D0E1B9" w14:textId="4145D1B5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enti nazionali di promozione sportiva riconosciuti ai sensi delle</w:t>
      </w:r>
    </w:p>
    <w:p w14:paraId="187059A4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leggi vigenti; </w:t>
      </w:r>
    </w:p>
    <w:p w14:paraId="0948142D" w14:textId="23E22E3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3) svolgono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sportiva dilettantistica, come definita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dalla normativa regolamentare degli organismi affilianti». </w:t>
      </w:r>
    </w:p>
    <w:p w14:paraId="51E5CF04" w14:textId="0AFA625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61. All'articolo 77, comma 1, del testo unico delle imposte sui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redditi, di cui al decreto del Presidente della Repubblica 22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dicembre 1986, n. 917, a decorrere dal 1° gennaio </w:t>
      </w:r>
      <w:proofErr w:type="gramStart"/>
      <w:r>
        <w:rPr>
          <w:color w:val="19191A"/>
          <w:sz w:val="24"/>
          <w:szCs w:val="24"/>
        </w:rPr>
        <w:t>2017,  con</w:t>
      </w:r>
      <w:proofErr w:type="gramEnd"/>
      <w:r>
        <w:rPr>
          <w:color w:val="19191A"/>
          <w:sz w:val="24"/>
          <w:szCs w:val="24"/>
        </w:rPr>
        <w:t xml:space="preserve">  effetto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 i periodi d'imposta successivi a quello in corso al 31  dicembre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2016, le parole: «27,5 per cento» sono sostituite dalle seguenti: «24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 cento». </w:t>
      </w:r>
    </w:p>
    <w:p w14:paraId="7843AD2F" w14:textId="429AA42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62. All'articolo 27, comma 3-ter, del decreto del Presidente della</w:t>
      </w:r>
    </w:p>
    <w:p w14:paraId="5757D105" w14:textId="467CE2F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Repubblica 29 settembre 1973, n. 600, a decorrere dal 1° gennaio</w:t>
      </w:r>
    </w:p>
    <w:p w14:paraId="3CB178A8" w14:textId="1CC621E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2017, con effetto per i periodi d'imposta successivi a quello in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corso al 31 dicembre 2016, le parole: «dell'1,375 per cento» sono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sostituite dalle seguenti: «dell'1,20 per cento». </w:t>
      </w:r>
    </w:p>
    <w:p w14:paraId="0697B8FF" w14:textId="136863A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63. Il Fondo di cui all'articolo 1, comma 200, della legge 23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dicembre 2014, n. 190,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rifinanziato nella misura di 632,5 milioni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euro per l'anno 2016 e di 854,53 milioni di euro per l'anno 2017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ed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ridotto nella misura di 1,37 milioni di euro a decorrere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dall'anno 2018. Le dotazioni finanziarie di parte corrente delle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missioni di spesa di ciascun Ministero, di cui all'articolo 21, comma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5, lettera b), della legge 31 dicembre 2009, n.  196, sono ridotte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nella misura di 171,7 milioni di euro per l'anno 2018. </w:t>
      </w:r>
    </w:p>
    <w:p w14:paraId="05A0CB8F" w14:textId="634EB83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64. In relazione ai commi 61 e 62, con decreto del Ministro</w:t>
      </w:r>
    </w:p>
    <w:p w14:paraId="6D34BE84" w14:textId="786DE45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dell'economia e delle finanze sono proporzionalmente rideterminate le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percentuali di cui agli articoli 47, comma 1, 58, comma 2, 59 e 68,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3, del testo unico delle imposte sui redditi, di cui al decreto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 Presidente della Repubblica 22 dicembre 1986, n. 917,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la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percentuale di cui all'articolo 4, comma 1, lettera q), del decreto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12 dicembre 2003, n.  344.  La rideterminazione delle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percentuali di cui agli articoli 58, comma 2, e 68, comma 3, del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citato testo unico di cui al decreto del Presidente della Repubblica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n. 917 del 1986 non si applica ai soggetti di cui all'articolo 5 del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medesimo testo unico.  Con il medesimo decreto   sono  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determinate la normativa transitoria e le relative decorrenze. </w:t>
      </w:r>
    </w:p>
    <w:p w14:paraId="25DAA14D" w14:textId="599BEE6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65.  Per  gli  intermediari  finanziari,  escluse  le 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di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gestione  dei  fondi  comuni  d'investimento   e   le  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 di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intermediazione mobiliare di cui al testo unico delle disposizioni in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materia di intermediazione finanziaria, di cui al decreto legislativo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24 febbraio 1998, n. 58, e per la Banca d'Italia, l'aliquota  di  cui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77 del testo unico delle imposte sui redditi, di cui  al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decreto del Presidente della Repubblica 22 </w:t>
      </w:r>
      <w:r>
        <w:rPr>
          <w:color w:val="19191A"/>
          <w:sz w:val="24"/>
          <w:szCs w:val="24"/>
        </w:rPr>
        <w:lastRenderedPageBreak/>
        <w:t xml:space="preserve">dicembre 1986, n. 917,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applicata con una addizionale di 3,5 punti percentuali. (31) (37) </w:t>
      </w:r>
    </w:p>
    <w:p w14:paraId="06DF07E2" w14:textId="5012986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66. I soggetti che hanno esercitato l'opzione per la tassazione  di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gruppo di cui all'articolo 117 del  testo  unico  delle  imposte  sui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redditi, di  cui  al  decreto  del  Presidente  della  Repubblica  22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dicembre 1986, n. 917, e i soggetti che hanno esercitato, in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 partecipati,  l'opzione  per  la  trasparenza  fiscale   di   cui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115 del citato testo unico assoggettano autonomamente il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proprio reddito imponibile all'addizionale prevista dal comma 65  del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presente articolo e provvedono al relativo versamento; i soggetti che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hanno esercitato, in 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 di  partecipanti,  l'opzione  per  la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trasparenza fiscale di cui al citato articolo 115 del medesimo  testo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unico assoggettano  il  proprio  reddito  imponibile  all'addizionale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prevista dal comma 65 del presente articolo  senza  tener  conto  del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reddito imputato dalla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partecipata. </w:t>
      </w:r>
    </w:p>
    <w:p w14:paraId="08B90E2D" w14:textId="432415F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67. All'articolo 96, comma 5-bis, del testo unico delle imposte sui</w:t>
      </w:r>
      <w:r w:rsidR="00DA32A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redditi, di  cui  al  decreto  del  Presidente  della  Repubblica  22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dicembre 1986, n. 917, il primo periodo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sostituito  dal  seguente: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"Gli interessi passivi sostenuti dalle  imprese  di  assicurazione  e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capogruppo  di  gruppi  assicurativi,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dalle</w:t>
      </w:r>
      <w:r w:rsidR="002A40FF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di gestione dei fondi comuni d'investimento e dalle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intermediazione mobiliare di cui al testo unico delle disposizioni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  materia  di  intermediazione  finanziaria,  di  cui  al   decreto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24 febbraio 1998, n. 58, sono deducibili nei  limiti  del</w:t>
      </w:r>
      <w:r w:rsidR="002A40F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96 per cento del loro ammontare". (31) </w:t>
      </w:r>
    </w:p>
    <w:p w14:paraId="3E617D1C" w14:textId="785B764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68. All'articolo 6, comma 8, del decreto legislativo 15 dicembre</w:t>
      </w:r>
    </w:p>
    <w:p w14:paraId="3D097952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1997, n. 446, il secondo periodo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soppresso. </w:t>
      </w:r>
    </w:p>
    <w:p w14:paraId="35071544" w14:textId="183292E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69. Le disposizioni di cui ai commi da 65 a 68 si applicano a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decorrere dal periodo d'imposta successivo a quello in corso al 31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dicembre 2016. </w:t>
      </w:r>
    </w:p>
    <w:p w14:paraId="6BC792F7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70. Al decreto legislativo 15 dicembre 1997, n. 446, sono apportate</w:t>
      </w:r>
    </w:p>
    <w:p w14:paraId="625DEF96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le seguenti modificazioni: </w:t>
      </w:r>
    </w:p>
    <w:p w14:paraId="48BD3006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all'articolo 3: </w:t>
      </w:r>
    </w:p>
    <w:p w14:paraId="1CE82A8D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al comma 1, la lettera d)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abrogata; </w:t>
      </w:r>
    </w:p>
    <w:p w14:paraId="11B52AEF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al comma 2, dopo la lettera c)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aggiunta la seguente: </w:t>
      </w:r>
    </w:p>
    <w:p w14:paraId="6E3CBFC7" w14:textId="4BF2513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«c-bis) i soggetti che esercitano una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agricola ai sensi</w:t>
      </w:r>
    </w:p>
    <w:p w14:paraId="65757FB2" w14:textId="69885E3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dell'articolo 32 del testo unico delle imposte sui redditi, di cui al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del Presidente della Repubblica 22 dicembre 1986, n.  917, i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soggetti di cui all'articolo 8 del decreto legislativo 18 maggio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2001, n.  227,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le cooperative e loro consorzi di cui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10 del decreto del Presidente della Repubblica 29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settembre 1973, n. 601»; </w:t>
      </w:r>
    </w:p>
    <w:p w14:paraId="16F50FD7" w14:textId="39E46FE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all'articolo 4, comma 2, primo periodo, le parole: «e le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imprese agricole» e le parole: «e all'estensione dei terreni» sono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soppresse; </w:t>
      </w:r>
    </w:p>
    <w:p w14:paraId="526D5DAF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all'articolo 9: </w:t>
      </w:r>
    </w:p>
    <w:p w14:paraId="4CA6C85C" w14:textId="199596F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la rubrica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sostituita dalla seguente: «Determinazione del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valore della produzione netta </w:t>
      </w:r>
      <w:proofErr w:type="gramStart"/>
      <w:r>
        <w:rPr>
          <w:color w:val="19191A"/>
          <w:sz w:val="24"/>
          <w:szCs w:val="24"/>
        </w:rPr>
        <w:t>per  alcuni</w:t>
      </w:r>
      <w:proofErr w:type="gramEnd"/>
      <w:r>
        <w:rPr>
          <w:color w:val="19191A"/>
          <w:sz w:val="24"/>
          <w:szCs w:val="24"/>
        </w:rPr>
        <w:t xml:space="preserve">  soggetti  del  settore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agricolo»;</w:t>
      </w:r>
    </w:p>
    <w:p w14:paraId="6F57C91B" w14:textId="462C297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  2) al comma 1, le parole: «i soggetti di cui all'articolo 3,</w:t>
      </w:r>
      <w:r w:rsidR="009F5FD8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1, lettera d), e per» sono soppresse; </w:t>
      </w:r>
    </w:p>
    <w:p w14:paraId="15CB0566" w14:textId="273EBDE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all'articolo 12, comma 2, primo periodo, le parole: «, ovvero</w:t>
      </w:r>
    </w:p>
    <w:p w14:paraId="289AE5CF" w14:textId="2D08F9D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derivante da imprese agricole esercitate nel territorio stesso» sono</w:t>
      </w:r>
    </w:p>
    <w:p w14:paraId="596F022D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soppresse; </w:t>
      </w:r>
    </w:p>
    <w:p w14:paraId="12B3593C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all'articolo 45, il comma 1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abrogato. </w:t>
      </w:r>
    </w:p>
    <w:p w14:paraId="057300F5" w14:textId="7B6B0AC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71. All'articolo 1 della legge 24 dicembre 2007, n. 244, il comma</w:t>
      </w:r>
    </w:p>
    <w:p w14:paraId="27F86649" w14:textId="56F7CC7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238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abrogato.</w:t>
      </w:r>
    </w:p>
    <w:p w14:paraId="57DACC92" w14:textId="74B470A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72. Le disposizioni del comma 70 si applicano a decorrere dal</w:t>
      </w:r>
      <w:r w:rsidR="00B5597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periodo d'imposta successivo a quello in corso al 31 dicembre 2015. </w:t>
      </w:r>
    </w:p>
    <w:p w14:paraId="730E8D45" w14:textId="645224E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73. All'articolo 11, comma 4-octies,  del  decreto  legislativo  15</w:t>
      </w:r>
      <w:r w:rsidR="00B5597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dicembre 1997, n. 446,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aggiunto, in fine, il seguente periodo: «La</w:t>
      </w:r>
      <w:r w:rsidR="00B5597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deduzione di cui al  periodo  precedente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ammessa 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>,  nei</w:t>
      </w:r>
      <w:r w:rsidR="00B5597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limiti del 70 per cento della differenza ivi prevista, calcolata  per</w:t>
      </w:r>
      <w:r w:rsidR="00B5597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ogni lavoratore stagionale impiegato per almeno centoventi giorni per</w:t>
      </w:r>
      <w:r w:rsidR="00B5597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due periodi d'imposta, a decorrere dal  secondo  contratto  stipulato</w:t>
      </w:r>
      <w:r w:rsidR="00B5597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 lo stesso datore di lavoro nell'arco  temporale  di  due  anni  a</w:t>
      </w:r>
      <w:r w:rsidR="00B5597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partire dalla data di cessazione del precedente contratto». </w:t>
      </w:r>
    </w:p>
    <w:p w14:paraId="44B27EC8" w14:textId="014B53B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74.  Al decreto-legge 4 giugno 2013, n.  63, convertito, con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dalla legge 3 agosto 2013, n. 90, sono apportate le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 modificazioni: </w:t>
      </w:r>
    </w:p>
    <w:p w14:paraId="0EB68F5B" w14:textId="18BB0D0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all'articolo 14, le parole: «31 dicembre 2015», ovunque</w:t>
      </w:r>
    </w:p>
    <w:p w14:paraId="0CA66197" w14:textId="5AF0C51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ricorrono, sono sostituite dalle seguenti: «31 dicembre 2016» e dopo</w:t>
      </w:r>
    </w:p>
    <w:p w14:paraId="65FA94ED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il comma 2-bis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59303558" w14:textId="3A1A2A4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«2-ter. Per le spese sostenute dal 1° gennaio 2016 al 31 dicembre</w:t>
      </w:r>
    </w:p>
    <w:p w14:paraId="297B445E" w14:textId="4A7441E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2016 per interventi di riqualificazione energetica di parti comuni</w:t>
      </w:r>
    </w:p>
    <w:p w14:paraId="78FA83FD" w14:textId="6911EE0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degli edifici condominiali, i soggetti di cui all'articolo 11, comma</w:t>
      </w:r>
    </w:p>
    <w:p w14:paraId="6BEF3D22" w14:textId="649033F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2, e all'articolo 13, comma 1, lettera a), e comma 5, lettera a), del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testo unico delle imposte sui redditi, di cui al decreto del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Presidente della Repubblica 22 dicembre 1986, n.  917, e successive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modificazioni, in luogo della </w:t>
      </w:r>
      <w:proofErr w:type="gramStart"/>
      <w:r>
        <w:rPr>
          <w:color w:val="19191A"/>
          <w:sz w:val="24"/>
          <w:szCs w:val="24"/>
        </w:rPr>
        <w:t>detrazione  di</w:t>
      </w:r>
      <w:proofErr w:type="gramEnd"/>
      <w:r>
        <w:rPr>
          <w:color w:val="19191A"/>
          <w:sz w:val="24"/>
          <w:szCs w:val="24"/>
        </w:rPr>
        <w:t xml:space="preserve">  cui  al  comma  1  del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articolo possono optare per la </w:t>
      </w:r>
      <w:proofErr w:type="spellStart"/>
      <w:r>
        <w:rPr>
          <w:color w:val="19191A"/>
          <w:sz w:val="24"/>
          <w:szCs w:val="24"/>
        </w:rPr>
        <w:t>cesione</w:t>
      </w:r>
      <w:proofErr w:type="spellEnd"/>
      <w:r>
        <w:rPr>
          <w:color w:val="19191A"/>
          <w:sz w:val="24"/>
          <w:szCs w:val="24"/>
        </w:rPr>
        <w:t xml:space="preserve">  del  corrispondente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credito ai fornitori che hanno effettuato i predetti interventi,  con</w:t>
      </w:r>
      <w:r w:rsidR="00223BF9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da definire con provvedimento  del  direttore  dell'Agenzia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entrate, da emanare entro sessanta giorni dalla data di entrata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 vigore della presente disposizione»; </w:t>
      </w:r>
    </w:p>
    <w:p w14:paraId="540924C8" w14:textId="632634F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all'articolo 15, comma 1, le parole: «31 dicembre 2015» sono</w:t>
      </w:r>
    </w:p>
    <w:p w14:paraId="7DD4E7FE" w14:textId="5F4B346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sostituite dalle seguenti: «31 dicembre 2016»;</w:t>
      </w:r>
    </w:p>
    <w:p w14:paraId="6BD4E538" w14:textId="2A57D4E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all'articolo 16, le parole: «31 dicembre 2015», ovunque</w:t>
      </w:r>
    </w:p>
    <w:p w14:paraId="616A8F8D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ricorrono, sono sostituite dalle seguenti: «31 dicembre 2016». </w:t>
      </w:r>
    </w:p>
    <w:p w14:paraId="34EDD21F" w14:textId="23A844E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75. Le giovani coppie costituenti un nucleo familiare  composto  da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coniugi o da conviventi more uxorio che abbiano costituito nucleo  da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almeno tre anni, in cui almeno  uno  dei  due  componenti  non  abbia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superato i trentacinque anni, acquirenti  di 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 immobiliare  da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adibire ad  abitazione  principale,  beneficiano  di  una  detrazione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dall'imposta lorda, fino a concorrenza  del  suo  ammontare,  per  le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spese documentate sostenute per l'acquisto di mobili ad arredo  della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medesima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abitativa. La detrazione di cui al presente comma, da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ripartire tra gli aventi diritto in dieci quote annuali di pari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importo, spetta nella misura del 50 per cento delle spese sostenute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 1° gennaio 2016 al 31 dicembre 2016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calcolata su un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ammontare complessivo non superiore a 16.000 euro.  Il beneficio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 presente comma non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cumulabile con quello di cui alla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lettera c) del comma 74. </w:t>
      </w:r>
    </w:p>
    <w:p w14:paraId="717D3395" w14:textId="0969211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76. Con il  contratto  di  locazione  finanziaria  di  immobile  da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adibire  ad  abitazione  principale,  la  banca   o   l'intermediario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finanziario iscritto nell'albo di  cui  all'articolo  106  del  testo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unico delle leggi in materia bancaria e creditizia, di cui al decreto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1° settembre 1993, n. 385, si obbliga ad acquistare  o  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far  costruire  l'immobile  su  scelta  e  secondo   le   indicazioni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dell'utilizzatore,  che  se  ne  assume  tutti  i  rischi,  anche 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perimento, e lo mette a disposizione  per  un  dato  tempo  verso  un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determinato corrispettivo che tenga conto del prezzo di acquisto o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costruzione e della durata del contratto. Alla scadenza del contratto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l'utilizzatore ha la </w:t>
      </w:r>
      <w:proofErr w:type="spellStart"/>
      <w:r>
        <w:rPr>
          <w:color w:val="19191A"/>
          <w:sz w:val="24"/>
          <w:szCs w:val="24"/>
        </w:rPr>
        <w:t>facolta'</w:t>
      </w:r>
      <w:proofErr w:type="spellEnd"/>
      <w:r>
        <w:rPr>
          <w:color w:val="19191A"/>
          <w:sz w:val="24"/>
          <w:szCs w:val="24"/>
        </w:rPr>
        <w:t xml:space="preserve"> di acquistare la </w:t>
      </w:r>
      <w:proofErr w:type="spellStart"/>
      <w:r>
        <w:rPr>
          <w:color w:val="19191A"/>
          <w:sz w:val="24"/>
          <w:szCs w:val="24"/>
        </w:rPr>
        <w:t>proprieta'</w:t>
      </w:r>
      <w:proofErr w:type="spellEnd"/>
      <w:r>
        <w:rPr>
          <w:color w:val="19191A"/>
          <w:sz w:val="24"/>
          <w:szCs w:val="24"/>
        </w:rPr>
        <w:t xml:space="preserve"> del bene 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un prezzo prestabilito. </w:t>
      </w:r>
    </w:p>
    <w:p w14:paraId="6B30DF60" w14:textId="6131603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77. All'acquisto dell'immobile oggetto del contratto di locazione</w:t>
      </w:r>
    </w:p>
    <w:p w14:paraId="2166B9A8" w14:textId="7E9E9B4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finanziaria si applica l'articolo 67, terzo comma, lettera a), del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regio decreto 16 marzo 1942, n. 267. </w:t>
      </w:r>
    </w:p>
    <w:p w14:paraId="7CED20F8" w14:textId="2E7628A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78. In caso di risoluzione del contratto di locazione finanziaria</w:t>
      </w:r>
    </w:p>
    <w:p w14:paraId="3016BA1D" w14:textId="1D1301B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per inadempimento dell'utilizzatore, il concedente ha diritto alla</w:t>
      </w:r>
    </w:p>
    <w:p w14:paraId="72EEB34A" w14:textId="118D270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restituzione del bene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tenuto a corrispondere all'utilizzatore</w:t>
      </w:r>
    </w:p>
    <w:p w14:paraId="4A610608" w14:textId="1063C2F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quanto ricavato dalla vendita o da altra collocazione del bene</w:t>
      </w:r>
    </w:p>
    <w:p w14:paraId="51824137" w14:textId="09CEA69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avvenute a valori di mercato, dedotta la somma dei canoni scaduti 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non pagati fino alla data della risoluzione, dei canoni a scadere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attualizzati e del prezzo pattuito per l'esercizio dell'opzione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finale di acquisto. L'eventuale differenza negativa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corrisposta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dall'utilizzatore al concedente.  Nelle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vendita   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ricollocazione del bene, di cui al periodo precedente, la banca 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l'intermediario finanziario deve attenersi a criteri di trasparenza e</w:t>
      </w:r>
      <w:r w:rsidR="00223BF9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 xml:space="preserve"> nei confronti dell'utilizzatore. </w:t>
      </w:r>
    </w:p>
    <w:p w14:paraId="0D0CC5AF" w14:textId="7C9CE9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79. Per il contratto di cui al comma 76 l'utilizzatore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</w:p>
    <w:p w14:paraId="3E0870DD" w14:textId="0E6BEE8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chiedere, previa presentazione di apposita richiesta al concedente,</w:t>
      </w:r>
    </w:p>
    <w:p w14:paraId="44B05663" w14:textId="47F7E62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la sospensione del pagamento dei corrispettivi periodici per non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una volta e per un periodo massimo complessivo non superiore 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dodici mesi nel corso dell'esecuzione del contratto medesimo. In tal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caso, la durata del contratto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prorogata di un periodo eguale alla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durata della sospensione. L'ammissione al beneficio </w:t>
      </w:r>
      <w:proofErr w:type="spellStart"/>
      <w:r>
        <w:rPr>
          <w:color w:val="19191A"/>
          <w:sz w:val="24"/>
          <w:szCs w:val="24"/>
        </w:rPr>
        <w:t>dellasospensione</w:t>
      </w:r>
      <w:proofErr w:type="spellEnd"/>
      <w:r w:rsidR="00223BF9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subordinata esclusivamente all'accadimento di almeno uno dei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seguenti eventi, intervenuti successivamente alla   stipula   del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contratto di cui al comma 76: </w:t>
      </w:r>
    </w:p>
    <w:p w14:paraId="3BEEDCB9" w14:textId="662AEA5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cessazione del rapporto di lavoro subordinato, ad eccezione</w:t>
      </w:r>
    </w:p>
    <w:p w14:paraId="559666FE" w14:textId="16585EA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delle ipotesi di risoluzione consensuale, di risoluzione per limiti</w:t>
      </w:r>
    </w:p>
    <w:p w14:paraId="399285BF" w14:textId="61DDE1A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di </w:t>
      </w:r>
      <w:proofErr w:type="spellStart"/>
      <w:r>
        <w:rPr>
          <w:color w:val="19191A"/>
          <w:sz w:val="24"/>
          <w:szCs w:val="24"/>
        </w:rPr>
        <w:t>eta'</w:t>
      </w:r>
      <w:proofErr w:type="spellEnd"/>
      <w:r>
        <w:rPr>
          <w:color w:val="19191A"/>
          <w:sz w:val="24"/>
          <w:szCs w:val="24"/>
        </w:rPr>
        <w:t xml:space="preserve"> con diritto a pensione di vecchiaia o di </w:t>
      </w:r>
      <w:proofErr w:type="spellStart"/>
      <w:r>
        <w:rPr>
          <w:color w:val="19191A"/>
          <w:sz w:val="24"/>
          <w:szCs w:val="24"/>
        </w:rPr>
        <w:t>anzianita'</w:t>
      </w:r>
      <w:proofErr w:type="spellEnd"/>
      <w:r>
        <w:rPr>
          <w:color w:val="19191A"/>
          <w:sz w:val="24"/>
          <w:szCs w:val="24"/>
        </w:rPr>
        <w:t>,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licenziamento per giusta causa o giustificato motivo soggettivo,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dimissioni del lavoratore non per giusta causa; </w:t>
      </w:r>
    </w:p>
    <w:p w14:paraId="4521CE0C" w14:textId="0F6439F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cessazione dei rapporti di lavoro di cui all'articolo 409,</w:t>
      </w:r>
    </w:p>
    <w:p w14:paraId="3CEA7E26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numero 3), del </w:t>
      </w:r>
      <w:proofErr w:type="gramStart"/>
      <w:r>
        <w:rPr>
          <w:color w:val="19191A"/>
          <w:sz w:val="24"/>
          <w:szCs w:val="24"/>
        </w:rPr>
        <w:t>codice di procedura civile</w:t>
      </w:r>
      <w:proofErr w:type="gramEnd"/>
      <w:r>
        <w:rPr>
          <w:color w:val="19191A"/>
          <w:sz w:val="24"/>
          <w:szCs w:val="24"/>
        </w:rPr>
        <w:t>, ad eccezione delle ipotesi</w:t>
      </w:r>
    </w:p>
    <w:p w14:paraId="23D57913" w14:textId="0CA1F60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 risoluzione consensuale, di recesso datoriale per giusta causa,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recesso del lavoratore non per giusta causa. </w:t>
      </w:r>
    </w:p>
    <w:p w14:paraId="4F92A5DE" w14:textId="0AC8E77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80. Al termine della sospensione, il pagamento dei corrispettivi</w:t>
      </w:r>
    </w:p>
    <w:p w14:paraId="47F218EE" w14:textId="5CA804F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periodici </w:t>
      </w:r>
      <w:proofErr w:type="gramStart"/>
      <w:r>
        <w:rPr>
          <w:color w:val="19191A"/>
          <w:sz w:val="24"/>
          <w:szCs w:val="24"/>
        </w:rPr>
        <w:t>riprende</w:t>
      </w:r>
      <w:proofErr w:type="gramEnd"/>
      <w:r>
        <w:rPr>
          <w:color w:val="19191A"/>
          <w:sz w:val="24"/>
          <w:szCs w:val="24"/>
        </w:rPr>
        <w:t xml:space="preserve"> secondo gli importi e con la   </w:t>
      </w:r>
      <w:proofErr w:type="spellStart"/>
      <w:r>
        <w:rPr>
          <w:color w:val="19191A"/>
          <w:sz w:val="24"/>
          <w:szCs w:val="24"/>
        </w:rPr>
        <w:t>periodicita'</w:t>
      </w:r>
      <w:proofErr w:type="spellEnd"/>
    </w:p>
    <w:p w14:paraId="2DB32FCA" w14:textId="0FDAA9C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originariamente previsti dal   contratto, salvo   diverso   patto</w:t>
      </w:r>
    </w:p>
    <w:p w14:paraId="4E3D1D3E" w14:textId="77BAC32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>eventualmente intervenuto fra le parti per la rinegoziazione delle</w:t>
      </w:r>
    </w:p>
    <w:p w14:paraId="28CA21F9" w14:textId="6A4DD14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condizioni del contratto medesimo. Decorso il periodo di sospensione,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 caso di mancata ripresa dei pagamenti si applicano le disposizioni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comma 78. La sospensione non comporta l'applicazione di alcuna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commissione o spesa di istruttoria e avviene senza richiesta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garanzie aggiuntive. </w:t>
      </w:r>
    </w:p>
    <w:p w14:paraId="7C1D1AE0" w14:textId="7D4E932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81. Per il rilascio dell'immobile il concedente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agire con il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procedimento per convalida di sfratto di cui al libro IV, titolo I,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capo II, del </w:t>
      </w:r>
      <w:proofErr w:type="gramStart"/>
      <w:r>
        <w:rPr>
          <w:color w:val="19191A"/>
          <w:sz w:val="24"/>
          <w:szCs w:val="24"/>
        </w:rPr>
        <w:t>codice di procedura civile</w:t>
      </w:r>
      <w:proofErr w:type="gramEnd"/>
      <w:r>
        <w:rPr>
          <w:color w:val="19191A"/>
          <w:sz w:val="24"/>
          <w:szCs w:val="24"/>
        </w:rPr>
        <w:t xml:space="preserve">. </w:t>
      </w:r>
    </w:p>
    <w:p w14:paraId="029FCBD7" w14:textId="6F5896A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82. All'articolo 15, comma 1, del testo unico delle imposte sui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redditi, di cui al decreto del Presidente della Repubblica 22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dicembre 1986, n. 917, dopo la lettera i-sexies) sono inserite le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seguenti: </w:t>
      </w:r>
    </w:p>
    <w:p w14:paraId="475B9C45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«i-sexies.1) i canoni, e i relativi oneri accessori, per un importo</w:t>
      </w:r>
    </w:p>
    <w:p w14:paraId="2086E082" w14:textId="45B30C9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non superiore a 8.000 euro, e il costo di acquisto a fronte</w:t>
      </w:r>
    </w:p>
    <w:p w14:paraId="36B6C019" w14:textId="4E6AB75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dell'esercizio dell'opzione finale, per un importo  non  superiore  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20.000 euro, derivanti  da  contratti  di  locazione  finanziaria  su</w:t>
      </w:r>
      <w:r w:rsidR="00223BF9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immobiliari, anche da  costruire,  da  adibire  ad  abitazione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principale entro un anno dalla consegna, sostenuti da giovani di </w:t>
      </w:r>
      <w:proofErr w:type="spellStart"/>
      <w:r>
        <w:rPr>
          <w:color w:val="19191A"/>
          <w:sz w:val="24"/>
          <w:szCs w:val="24"/>
        </w:rPr>
        <w:t>eta'</w:t>
      </w:r>
      <w:proofErr w:type="spellEnd"/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inferiore a 35 anni con un reddito complessivo non superiore a 55.000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euro all'atto della stipula del contratto  di  locazione  finanziaria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che non  sono  titolari  di  diritti  di  </w:t>
      </w:r>
      <w:proofErr w:type="spellStart"/>
      <w:r>
        <w:rPr>
          <w:color w:val="19191A"/>
          <w:sz w:val="24"/>
          <w:szCs w:val="24"/>
        </w:rPr>
        <w:t>proprieta'</w:t>
      </w:r>
      <w:proofErr w:type="spellEnd"/>
      <w:r>
        <w:rPr>
          <w:color w:val="19191A"/>
          <w:sz w:val="24"/>
          <w:szCs w:val="24"/>
        </w:rPr>
        <w:t xml:space="preserve">  su  immobili  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destinazione abitativa; la detrazione spetta alle condizioni  di  cui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alla lettera b); </w:t>
      </w:r>
    </w:p>
    <w:p w14:paraId="1BF45301" w14:textId="2D0FFD2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i-sexies.2) le spese di cui alla lettera i-sexies.1), alle</w:t>
      </w:r>
    </w:p>
    <w:p w14:paraId="36242B17" w14:textId="2F0B115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condizioni ivi indicate e per importi non superiori alla </w:t>
      </w:r>
      <w:proofErr w:type="spellStart"/>
      <w:r>
        <w:rPr>
          <w:color w:val="19191A"/>
          <w:sz w:val="24"/>
          <w:szCs w:val="24"/>
        </w:rPr>
        <w:t>meta'</w:t>
      </w:r>
      <w:proofErr w:type="spellEnd"/>
      <w:r>
        <w:rPr>
          <w:color w:val="19191A"/>
          <w:sz w:val="24"/>
          <w:szCs w:val="24"/>
        </w:rPr>
        <w:t xml:space="preserve">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quelli ivi indicati, sostenute da soggetti di </w:t>
      </w:r>
      <w:proofErr w:type="spellStart"/>
      <w:r>
        <w:rPr>
          <w:color w:val="19191A"/>
          <w:sz w:val="24"/>
          <w:szCs w:val="24"/>
        </w:rPr>
        <w:t>eta'</w:t>
      </w:r>
      <w:proofErr w:type="spellEnd"/>
      <w:r>
        <w:rPr>
          <w:color w:val="19191A"/>
          <w:sz w:val="24"/>
          <w:szCs w:val="24"/>
        </w:rPr>
        <w:t xml:space="preserve"> non inferiore a 35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anni con un reddito complessivo non superiore a 55.000 euro all'atto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stipula del contratto di locazione finanziaria che non sono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titolari di diritti di </w:t>
      </w:r>
      <w:proofErr w:type="spellStart"/>
      <w:r>
        <w:rPr>
          <w:color w:val="19191A"/>
          <w:sz w:val="24"/>
          <w:szCs w:val="24"/>
        </w:rPr>
        <w:t>proprieta'</w:t>
      </w:r>
      <w:proofErr w:type="spellEnd"/>
      <w:r>
        <w:rPr>
          <w:color w:val="19191A"/>
          <w:sz w:val="24"/>
          <w:szCs w:val="24"/>
        </w:rPr>
        <w:t xml:space="preserve"> su immobili a   destinazione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abitativa».</w:t>
      </w:r>
    </w:p>
    <w:p w14:paraId="6789C65A" w14:textId="04F3AEC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83. Al testo unico </w:t>
      </w:r>
      <w:proofErr w:type="spellStart"/>
      <w:r>
        <w:rPr>
          <w:color w:val="19191A"/>
          <w:sz w:val="24"/>
          <w:szCs w:val="24"/>
        </w:rPr>
        <w:t>dell</w:t>
      </w:r>
      <w:proofErr w:type="spellEnd"/>
      <w:r>
        <w:rPr>
          <w:color w:val="19191A"/>
          <w:sz w:val="24"/>
          <w:szCs w:val="24"/>
        </w:rPr>
        <w:t xml:space="preserve"> disposizioni concernenti l'imposta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registro, di cui al decreto del Presidente della Repubblica 26 aprile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1986, n. 131, sono apportate le seguenti modificazioni: </w:t>
      </w:r>
    </w:p>
    <w:p w14:paraId="2B8B5026" w14:textId="7EFC435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all'articolo 40, comma   1-bis, le   parole: «immobili</w:t>
      </w:r>
    </w:p>
    <w:p w14:paraId="4F1FCB75" w14:textId="4BBBE9F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strumentali, anche da costruire ed </w:t>
      </w:r>
      <w:proofErr w:type="spellStart"/>
      <w:r>
        <w:rPr>
          <w:color w:val="19191A"/>
          <w:sz w:val="24"/>
          <w:szCs w:val="24"/>
        </w:rPr>
        <w:t>ancorche</w:t>
      </w:r>
      <w:proofErr w:type="spellEnd"/>
      <w:r>
        <w:rPr>
          <w:color w:val="19191A"/>
          <w:sz w:val="24"/>
          <w:szCs w:val="24"/>
        </w:rPr>
        <w:t>' assoggettati all'imposta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sul valore aggiunto, di cui all'articolo </w:t>
      </w:r>
      <w:proofErr w:type="gramStart"/>
      <w:r>
        <w:rPr>
          <w:color w:val="19191A"/>
          <w:sz w:val="24"/>
          <w:szCs w:val="24"/>
        </w:rPr>
        <w:t>10,  primo</w:t>
      </w:r>
      <w:proofErr w:type="gramEnd"/>
      <w:r>
        <w:rPr>
          <w:color w:val="19191A"/>
          <w:sz w:val="24"/>
          <w:szCs w:val="24"/>
        </w:rPr>
        <w:t xml:space="preserve">  comma,  numero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8-ter)»  sono  sostituite  dalle  seguenti:  «</w:t>
      </w:r>
      <w:proofErr w:type="spellStart"/>
      <w:r>
        <w:rPr>
          <w:color w:val="19191A"/>
          <w:sz w:val="24"/>
          <w:szCs w:val="24"/>
        </w:rPr>
        <w:t>imobili</w:t>
      </w:r>
      <w:proofErr w:type="spellEnd"/>
      <w:r>
        <w:rPr>
          <w:color w:val="19191A"/>
          <w:sz w:val="24"/>
          <w:szCs w:val="24"/>
        </w:rPr>
        <w:t xml:space="preserve">  abitativi   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strumentali, anche da costruire ed </w:t>
      </w:r>
      <w:proofErr w:type="spellStart"/>
      <w:r>
        <w:rPr>
          <w:color w:val="19191A"/>
          <w:sz w:val="24"/>
          <w:szCs w:val="24"/>
        </w:rPr>
        <w:t>ancorche</w:t>
      </w:r>
      <w:proofErr w:type="spellEnd"/>
      <w:r>
        <w:rPr>
          <w:color w:val="19191A"/>
          <w:sz w:val="24"/>
          <w:szCs w:val="24"/>
        </w:rPr>
        <w:t>' assoggettati all'imposta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sul valore aggiunto, di cui  all'articolo  10,  primo  comma,  numeri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8-bis) e 8-ter)»; </w:t>
      </w:r>
    </w:p>
    <w:p w14:paraId="11CD16EE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all'articolo 1 della tariffa, parte prima: </w:t>
      </w:r>
    </w:p>
    <w:p w14:paraId="03F5709F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dopo il terzo capoverso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 il seguente: </w:t>
      </w:r>
    </w:p>
    <w:p w14:paraId="22D77D85" w14:textId="5EF0EF9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«Se il trasferimento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effettuato nei confronti di banche 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intermediari finanziari autorizzati all'esercizio </w:t>
      </w:r>
      <w:proofErr w:type="spellStart"/>
      <w:r>
        <w:rPr>
          <w:color w:val="19191A"/>
          <w:sz w:val="24"/>
          <w:szCs w:val="24"/>
        </w:rPr>
        <w:t>dell'attivita</w:t>
      </w:r>
      <w:proofErr w:type="gramStart"/>
      <w:r>
        <w:rPr>
          <w:color w:val="19191A"/>
          <w:sz w:val="24"/>
          <w:szCs w:val="24"/>
        </w:rPr>
        <w:t>'</w:t>
      </w:r>
      <w:proofErr w:type="spellEnd"/>
      <w:r>
        <w:rPr>
          <w:color w:val="19191A"/>
          <w:sz w:val="24"/>
          <w:szCs w:val="24"/>
        </w:rPr>
        <w:t xml:space="preserve">  di</w:t>
      </w:r>
      <w:proofErr w:type="gramEnd"/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leasing  finanziario,  e  ha  per  oggetto  case  di  abitazione, 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categoria catastale diversa da Al, A8 e A9,  acquisite  in  locazione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finanziaria da utilizzatori per i quali ricorrono  le  condizioni 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alle note II-bis) e II-sexies): 1,5 per cento»; </w:t>
      </w:r>
    </w:p>
    <w:p w14:paraId="3FF70E3D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aggiunta, in fine, la seguente nota: </w:t>
      </w:r>
    </w:p>
    <w:p w14:paraId="64580CA2" w14:textId="611364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«II-sexies) Nell'applicazione della nota II-bis) ai trasferimenti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effettuati nei confronti di banche e   intermediari   finanziari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 xml:space="preserve">autorizzati all'esercizio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>
        <w:rPr>
          <w:color w:val="19191A"/>
          <w:sz w:val="24"/>
          <w:szCs w:val="24"/>
        </w:rPr>
        <w:t xml:space="preserve"> di leasing finanziario, si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considera, in luogo dell'acquirente, l'utilizzatore e, in luogo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dell'atto di acquisto, il contratto di locazione finanziaria; </w:t>
      </w:r>
    </w:p>
    <w:p w14:paraId="20E98D2D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all'articolo 8-bis della tariffa, parte prima: </w:t>
      </w:r>
    </w:p>
    <w:p w14:paraId="3AD9C786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dopo il comma 1 sono aggiunti i seguenti: </w:t>
      </w:r>
    </w:p>
    <w:p w14:paraId="4FC820CB" w14:textId="2A89F7B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«1-bis. Atti relativi alle cessioni, da parte degli utilizzatori,</w:t>
      </w:r>
    </w:p>
    <w:p w14:paraId="5A760343" w14:textId="324B367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 contratti di locazione finanziaria aventi ad oggetto immobili 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destinazione abitativa, di categoria catastale diversa da Al, A8 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A9, effettuate nei confronti di soggetti per i quali ricorrono le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condizioni di cui alle note II-bis) e II-sexies) dell'articolo 1,</w:t>
      </w:r>
      <w:r w:rsidR="00223BF9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ancorche</w:t>
      </w:r>
      <w:proofErr w:type="spellEnd"/>
      <w:r>
        <w:rPr>
          <w:color w:val="19191A"/>
          <w:sz w:val="24"/>
          <w:szCs w:val="24"/>
        </w:rPr>
        <w:t>' assoggettati all'imposta sul valore aggiunto, di cui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10, primo comma, numero 8-bis), del decreto   del</w:t>
      </w:r>
    </w:p>
    <w:p w14:paraId="7C6807B0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Presidente della Repubblica 26 ottobre 1972, n. 633: 1,5 per cento. </w:t>
      </w:r>
    </w:p>
    <w:p w14:paraId="599B0B3E" w14:textId="3A7F2221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1-ter. Atti, diversi da quelli di cui al comma 1-bis, relativi alle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cessioni, da parte degli utilizzatori, di contratti di locazione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finanziaria aventi ad oggetto immobili a destinazione abitativa,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anche da costruire ed </w:t>
      </w:r>
      <w:proofErr w:type="spellStart"/>
      <w:r>
        <w:rPr>
          <w:color w:val="19191A"/>
          <w:sz w:val="24"/>
          <w:szCs w:val="24"/>
        </w:rPr>
        <w:t>ancorche</w:t>
      </w:r>
      <w:proofErr w:type="spellEnd"/>
      <w:r>
        <w:rPr>
          <w:color w:val="19191A"/>
          <w:sz w:val="24"/>
          <w:szCs w:val="24"/>
        </w:rPr>
        <w:t>' assoggettati all'imposta sul valore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aggiunto, di cui all'articolo 10, primo comma, numero 8-bis), del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del Presidente della Repubblica 26 ottobre 1972n.  633: 9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 cento»; </w:t>
      </w:r>
    </w:p>
    <w:p w14:paraId="2C0B34BF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alla nota I), le parole: «di cui al comma 1» sono sostituite</w:t>
      </w:r>
    </w:p>
    <w:p w14:paraId="44F35A74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dalle seguenti: «di cui ai commi 1, 1-bis e 1-ter». </w:t>
      </w:r>
    </w:p>
    <w:p w14:paraId="64D54375" w14:textId="15AA241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84. Le disposizioni di cui ai commi 82 e 83 si applicano dal 1°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gennaio 2016 al 31 dicembre 2020. </w:t>
      </w:r>
    </w:p>
    <w:p w14:paraId="20E1113D" w14:textId="6E42F39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85. In attuazione del principio di salvaguardia ambientale e al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fine di incentivare la sostituzione, mediante demolizione, dei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veicoli di cui all'articolo 54, comma 1, lettera m), del codice della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strada, di cui al decreto legislativo 30 aprile 1992, n.  285,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categoria «euro 0», «euro 1» o «euro 2» con veicoli nuovi, aventi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classi di emissione non inferiore ad «euro 5» della medesima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tipologia,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riconosciuto un contributo fino a un massimo di 8.000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euro per ciascun veicolo acquistato. A tale fine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autorizzata la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spesa massima di 5 milioni di euro per l'anno 2016. Il contributo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anticipato all'acquirente dal rivenditore sotto forma di sconto sul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prezzo di vendita ed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a questo rimborsato sotto forma di credito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d'imposta di pari importo, da utilizzare in compensazione ai sensi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17 del decreto legislativo 9 luglio 1997, n.  241.  Con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del Ministro delle infrastrutture e dei trasporti,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concerto con il Ministro dell'economia e delle finanze, sono definite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attuazione, comprese quelle per usufruire del credito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d'imposta, 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comunicazione delle spese effettuate ai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fini della verifica della capienza dei fondi disponibili, il regime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controlli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ogni altra disposizione necessaria per il</w:t>
      </w:r>
      <w:r w:rsidR="00615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monitoraggio dell'agevolazione. </w:t>
      </w:r>
    </w:p>
    <w:p w14:paraId="755F0CBA" w14:textId="1A214BF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86. Le disposizioni di cui al comma 85 si applicano per i veicoli</w:t>
      </w:r>
    </w:p>
    <w:p w14:paraId="3738406D" w14:textId="365A11C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nuovi acquistati con contratto stipulato tra il   venditore   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l'acquirente a decorrere dal 1° gennaio 2016 e fino al 31 dicembre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2016 e immatricolati entro il 31 marzo 2017. </w:t>
      </w:r>
    </w:p>
    <w:p w14:paraId="040C5C69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87. Le detrazioni di cui all'articolo 14 del decreto-legge 4 giugno</w:t>
      </w:r>
    </w:p>
    <w:p w14:paraId="6941CE35" w14:textId="72CD6F2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2013, n. 63, convertito, con modificazioni, dalla legge 3 agosto</w:t>
      </w:r>
    </w:p>
    <w:p w14:paraId="323122D3" w14:textId="55A6C3C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2013, n. 90, sono usufruibili anche dagli Istituti autonomi per le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case popolari, comunque denominati, per le spese sostenute, dal 1°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gennaio 2016 al 31 dicembre 2016, per interventi realizzati su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immobili di loro </w:t>
      </w:r>
      <w:proofErr w:type="spellStart"/>
      <w:r>
        <w:rPr>
          <w:color w:val="19191A"/>
          <w:sz w:val="24"/>
          <w:szCs w:val="24"/>
        </w:rPr>
        <w:t>proprieta'</w:t>
      </w:r>
      <w:proofErr w:type="spellEnd"/>
      <w:r>
        <w:rPr>
          <w:color w:val="19191A"/>
          <w:sz w:val="24"/>
          <w:szCs w:val="24"/>
        </w:rPr>
        <w:t xml:space="preserve"> adibiti </w:t>
      </w:r>
      <w:proofErr w:type="gramStart"/>
      <w:r>
        <w:rPr>
          <w:color w:val="19191A"/>
          <w:sz w:val="24"/>
          <w:szCs w:val="24"/>
        </w:rPr>
        <w:t>ad</w:t>
      </w:r>
      <w:proofErr w:type="gramEnd"/>
      <w:r>
        <w:rPr>
          <w:color w:val="19191A"/>
          <w:sz w:val="24"/>
          <w:szCs w:val="24"/>
        </w:rPr>
        <w:t xml:space="preserve">   edilizia   residenziale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pubblica. </w:t>
      </w:r>
    </w:p>
    <w:p w14:paraId="30AED657" w14:textId="3EEE656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88. Le detrazioni fiscali di cui all'articolo 14 del  decreto-legge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4 giugno 2013, n. 63, convertito, con modificazioni,  dalla  legge  3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agosto 2013, n. 90, si  applicano  anche  alle  spese  sostenute  per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l'acquisto, l'installazione  e  la  messa  in  opera  di  dispositivi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multimediali  per  il  controllo  da   remoto   degli   impianti   di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riscaldamento o produzione di acqua calda o di climatizzazione  delle</w:t>
      </w:r>
      <w:r w:rsidR="00223BF9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abitative, volti ad aumentare la  consapevolezza  dei  consumi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energetici da parte degli  utenti  e  a  garantire  un  funzionamento</w:t>
      </w:r>
      <w:r w:rsidR="00223B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efficiente degli impianti. Tali dispositivi devono: </w:t>
      </w:r>
    </w:p>
    <w:p w14:paraId="3FF1C150" w14:textId="79B115B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mostrare attraverso canali multimediali i consumi energetici,</w:t>
      </w:r>
      <w:r w:rsidR="00F2377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mediante la fornitura periodica dei dati; </w:t>
      </w:r>
    </w:p>
    <w:p w14:paraId="53CDA500" w14:textId="1C4843C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 mostrare le condizioni di funzionamento correnti e   </w:t>
      </w:r>
      <w:proofErr w:type="spellStart"/>
      <w:r>
        <w:rPr>
          <w:color w:val="19191A"/>
          <w:sz w:val="24"/>
          <w:szCs w:val="24"/>
        </w:rPr>
        <w:t>latemperatura</w:t>
      </w:r>
      <w:proofErr w:type="spellEnd"/>
      <w:r>
        <w:rPr>
          <w:color w:val="19191A"/>
          <w:sz w:val="24"/>
          <w:szCs w:val="24"/>
        </w:rPr>
        <w:t xml:space="preserve"> di regolazione degli impianti; </w:t>
      </w:r>
    </w:p>
    <w:p w14:paraId="133FD961" w14:textId="2232C00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consentire l'accensione, lo spegnimento e la programmazione</w:t>
      </w:r>
    </w:p>
    <w:p w14:paraId="138312B1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settimanale degli impianti da remoto. </w:t>
      </w:r>
    </w:p>
    <w:p w14:paraId="6073E26B" w14:textId="63A6BA6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89. All'articolo 6 del decreto del Presidente della Repubblica 29</w:t>
      </w:r>
      <w:r w:rsidR="0004466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settembre 1973, n. 601, al comma 1, lettera c-bis), dopo </w:t>
      </w:r>
      <w:proofErr w:type="gramStart"/>
      <w:r>
        <w:rPr>
          <w:color w:val="19191A"/>
          <w:sz w:val="24"/>
          <w:szCs w:val="24"/>
        </w:rPr>
        <w:t>le  parole</w:t>
      </w:r>
      <w:proofErr w:type="gramEnd"/>
      <w:r>
        <w:rPr>
          <w:color w:val="19191A"/>
          <w:sz w:val="24"/>
          <w:szCs w:val="24"/>
        </w:rPr>
        <w:t>:</w:t>
      </w:r>
      <w:r w:rsidR="0004466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«e loro consorzi» sono aggiunte le seguenti: «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</w:t>
      </w:r>
      <w:proofErr w:type="spellStart"/>
      <w:r>
        <w:rPr>
          <w:color w:val="19191A"/>
          <w:sz w:val="24"/>
          <w:szCs w:val="24"/>
        </w:rPr>
        <w:t>ent</w:t>
      </w:r>
      <w:proofErr w:type="spellEnd"/>
      <w:r>
        <w:rPr>
          <w:color w:val="19191A"/>
          <w:sz w:val="24"/>
          <w:szCs w:val="24"/>
        </w:rPr>
        <w:t xml:space="preserve"> aventi  le</w:t>
      </w:r>
      <w:r w:rsidR="0004466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stesse </w:t>
      </w:r>
      <w:proofErr w:type="spellStart"/>
      <w:r>
        <w:rPr>
          <w:color w:val="19191A"/>
          <w:sz w:val="24"/>
          <w:szCs w:val="24"/>
        </w:rPr>
        <w:t>finalita'</w:t>
      </w:r>
      <w:proofErr w:type="spellEnd"/>
      <w:r>
        <w:rPr>
          <w:color w:val="19191A"/>
          <w:sz w:val="24"/>
          <w:szCs w:val="24"/>
        </w:rPr>
        <w:t xml:space="preserve"> sociali dei predetti Istituti, istituiti nella forma</w:t>
      </w:r>
      <w:r w:rsidR="0004466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che  rispondono   ai   requisiti   della   legislazione</w:t>
      </w:r>
      <w:r w:rsidR="0004466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dell'Unione europea in materia di "in house </w:t>
      </w:r>
      <w:proofErr w:type="spellStart"/>
      <w:r>
        <w:rPr>
          <w:color w:val="19191A"/>
          <w:sz w:val="24"/>
          <w:szCs w:val="24"/>
        </w:rPr>
        <w:t>providing</w:t>
      </w:r>
      <w:proofErr w:type="spellEnd"/>
      <w:r>
        <w:rPr>
          <w:color w:val="19191A"/>
          <w:sz w:val="24"/>
          <w:szCs w:val="24"/>
        </w:rPr>
        <w:t>"  e  che  siano</w:t>
      </w:r>
      <w:r w:rsidR="0004466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costituiti e operanti alla data del 31 dicembre 2013». </w:t>
      </w:r>
    </w:p>
    <w:p w14:paraId="4629A42E" w14:textId="4B9AE969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90. All'articolo 88 del testo unico delle imposte sui  redditi,  di</w:t>
      </w:r>
      <w:r w:rsidR="006326D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decreto del Presidente della Repubblica 22 dicembre  1986,  n.</w:t>
      </w:r>
      <w:r w:rsidR="006326D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917, al comma 3, lettera b), dopo le parole:  «comunque  denominati,»</w:t>
      </w:r>
      <w:r w:rsidR="006326D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sono inserite le seguenti: «e agli enti aventi  le  stesse  </w:t>
      </w:r>
      <w:proofErr w:type="spellStart"/>
      <w:r>
        <w:rPr>
          <w:color w:val="19191A"/>
          <w:sz w:val="24"/>
          <w:szCs w:val="24"/>
        </w:rPr>
        <w:t>finalita'</w:t>
      </w:r>
      <w:proofErr w:type="spellEnd"/>
      <w:r w:rsidR="006326D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sociali dei predetti Istituti, istituiti nella forma di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che</w:t>
      </w:r>
      <w:r w:rsidR="006326D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rispondono ai requisiti della  legislazione  dell'Unione  europea  in</w:t>
      </w:r>
      <w:r w:rsidR="006326D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materia di "in house </w:t>
      </w:r>
      <w:proofErr w:type="spellStart"/>
      <w:r>
        <w:rPr>
          <w:color w:val="19191A"/>
          <w:sz w:val="24"/>
          <w:szCs w:val="24"/>
        </w:rPr>
        <w:t>providing</w:t>
      </w:r>
      <w:proofErr w:type="spellEnd"/>
      <w:r>
        <w:rPr>
          <w:color w:val="19191A"/>
          <w:sz w:val="24"/>
          <w:szCs w:val="24"/>
        </w:rPr>
        <w:t>" e che  siano  costituiti  e  operanti</w:t>
      </w:r>
      <w:r w:rsidR="006326D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alla data del 31 dicembre 2013,». </w:t>
      </w:r>
    </w:p>
    <w:p w14:paraId="0DD94A4F" w14:textId="3EB5CE52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91. Ai fini delle imposte sui redditi, per i soggetti titolari di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reddito d'impresa e per gli esercenti arti e professioni che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effettuano investimenti in beni materiali strumentali nuovi dal 15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ottobre 2015 al 31 dicembre 2016, con esclusivo riferimento alla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determinazione delle quote di ammortamento e dei canoni di locazione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finanziaria, il costo di acquisizione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maggiorato del 40 per cento.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(14) </w:t>
      </w:r>
    </w:p>
    <w:p w14:paraId="663B2651" w14:textId="08150CCF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92. Fermo restando quanto disposto al comma 91 e solo per gli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investimenti effettuati nello stesso periodo ivi previsto, sono</w:t>
      </w:r>
      <w:r w:rsidR="00CA4710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maggiorati del 40 per cento i limiti rilevanti per la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deduzione delle quote di ammortamento e dei canoni di locazione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finanziaria dei beni di cui all'articolo 164, comma 1, lettera b),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testo unico delle imposte sui redditi, di cui al decreto del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Presidente della Repubblica 22 dicembre 1986, n. 917. </w:t>
      </w:r>
    </w:p>
    <w:p w14:paraId="0639E113" w14:textId="14754214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93. La disposizione di cui al comma 91 non si applica agli</w:t>
      </w:r>
    </w:p>
    <w:p w14:paraId="0B39669C" w14:textId="544639C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investimenti in beni materiali strumentali per i quali il decreto del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Ministro delle finanze 31 dicembre 1988, pubblicato nel supplemento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ordinario alla Gazzetta Ufficiale n.  27 del 2 febbraio </w:t>
      </w:r>
      <w:r>
        <w:rPr>
          <w:color w:val="19191A"/>
          <w:sz w:val="24"/>
          <w:szCs w:val="24"/>
        </w:rPr>
        <w:lastRenderedPageBreak/>
        <w:t>1989,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stabilisce coefficienti </w:t>
      </w:r>
      <w:proofErr w:type="spellStart"/>
      <w:r>
        <w:rPr>
          <w:color w:val="19191A"/>
          <w:sz w:val="24"/>
          <w:szCs w:val="24"/>
        </w:rPr>
        <w:t>diammortamento</w:t>
      </w:r>
      <w:proofErr w:type="spellEnd"/>
      <w:r>
        <w:rPr>
          <w:color w:val="19191A"/>
          <w:sz w:val="24"/>
          <w:szCs w:val="24"/>
        </w:rPr>
        <w:t xml:space="preserve"> inferiori al 6,5 per cento,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agli investimenti in fabbricati e   costruzioni,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 agli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investimenti in beni di cui all'allegato n. 3 annesso alla presente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legge. </w:t>
      </w:r>
    </w:p>
    <w:p w14:paraId="3422316F" w14:textId="6192E7F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94. Le disposizioni dei commi 91 e 92 non producono effetti sulla</w:t>
      </w:r>
    </w:p>
    <w:p w14:paraId="1ECF4319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determinazione dell'acconto dovuto per il periodo di imposta in corso</w:t>
      </w:r>
    </w:p>
    <w:p w14:paraId="192E5D78" w14:textId="1B55A1AC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al 31 dicembre 2015. La determinazione dell'acconto </w:t>
      </w:r>
      <w:proofErr w:type="gramStart"/>
      <w:r>
        <w:rPr>
          <w:color w:val="19191A"/>
          <w:sz w:val="24"/>
          <w:szCs w:val="24"/>
        </w:rPr>
        <w:t>dovuto  per</w:t>
      </w:r>
      <w:proofErr w:type="gramEnd"/>
      <w:r>
        <w:rPr>
          <w:color w:val="19191A"/>
          <w:sz w:val="24"/>
          <w:szCs w:val="24"/>
        </w:rPr>
        <w:t xml:space="preserve">  il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periodo di imposta  in  corso  al  31  dicembre  2016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</w:t>
      </w:r>
      <w:proofErr w:type="spellStart"/>
      <w:r>
        <w:rPr>
          <w:color w:val="19191A"/>
          <w:sz w:val="24"/>
          <w:szCs w:val="24"/>
        </w:rPr>
        <w:t>efettuata</w:t>
      </w:r>
      <w:proofErr w:type="spellEnd"/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considerando, quale imposta del periodo  precedente,  quella  che  si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sarebbe determinata in assenza delle disposizioni dei citati commi 91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92. </w:t>
      </w:r>
    </w:p>
    <w:p w14:paraId="22C480D7" w14:textId="5E19E393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95. Al comma 10 dell'articolo 15 del decreto-legge 29 novembre</w:t>
      </w:r>
    </w:p>
    <w:p w14:paraId="678F6D14" w14:textId="00D58B6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2008, n. 185, convertito, con modificazioni, dalla legge 28 gennaio</w:t>
      </w:r>
    </w:p>
    <w:p w14:paraId="04588238" w14:textId="29AAB29A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2009, n. 2, le parole: «non superiore ad un decimo» sono sostituite</w:t>
      </w:r>
    </w:p>
    <w:p w14:paraId="52884BAD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dalle seguenti: «non superiore ad un quinto». </w:t>
      </w:r>
    </w:p>
    <w:p w14:paraId="51CC0191" w14:textId="550E303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96. La disposizione di cui al comma 95 si applica alle operazioni</w:t>
      </w:r>
    </w:p>
    <w:p w14:paraId="1A64E9BA" w14:textId="1C5B8F06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 aggregazione aziendale poste in essere a decorrere dall'esercizio</w:t>
      </w:r>
    </w:p>
    <w:p w14:paraId="2C673414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successivo a quello in corso al 31 dicembre 2015. </w:t>
      </w:r>
    </w:p>
    <w:p w14:paraId="0E459CE4" w14:textId="022030C0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97. Le disposizioni di cui ai commi 91 e 92 non producono effetti</w:t>
      </w:r>
    </w:p>
    <w:p w14:paraId="1FA07E18" w14:textId="703AE458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sui valori attualmente stabiliti per l'elaborazione e il calcolo</w:t>
      </w:r>
    </w:p>
    <w:p w14:paraId="6B121916" w14:textId="1E57036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degli studi   di   settore   previsti   dall'articolo   62-bis   del</w:t>
      </w:r>
    </w:p>
    <w:p w14:paraId="30594DF0" w14:textId="0B2B1F0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decreto-legge 30 agosto 1993, n. 331, convertito, con modificazioni,</w:t>
      </w:r>
    </w:p>
    <w:p w14:paraId="6D0FCE38" w14:textId="7777777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dalla legge 29 ottobre 1993, n. 427, e successive modificazioni. </w:t>
      </w:r>
    </w:p>
    <w:p w14:paraId="07815EDF" w14:textId="0D04370B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98. Alle imprese che effettuano l'acquisizione dei beni strumentali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nuovi indicati nel comma 99, destinati a strutture produttive ubicate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nelle zone assistite  delle  regioni  Campania,  Puglia,  Basilicata,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Calabria, Sicilia  e  Sardegna,  ammissibili  alle  deroghe  previste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dall'articolo  107,  paragrafo  3,  lettera  a),  del  Trattato   sul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funzionamento dell'Unione  europea,  e  nelle  zone  assistite  delle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regioni  Molise  e  Abruzzo,  ammissibili   alle   deroghe   previste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dall'articolo  107,  paragrafo  3,  lettera  c),  del  Trattato   sul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funzionamento dell'Unione europea, come individuate dalla Carta degli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aiuti a  </w:t>
      </w:r>
      <w:proofErr w:type="spellStart"/>
      <w:r>
        <w:rPr>
          <w:color w:val="19191A"/>
          <w:sz w:val="24"/>
          <w:szCs w:val="24"/>
        </w:rPr>
        <w:t>finalita'</w:t>
      </w:r>
      <w:proofErr w:type="spellEnd"/>
      <w:r>
        <w:rPr>
          <w:color w:val="19191A"/>
          <w:sz w:val="24"/>
          <w:szCs w:val="24"/>
        </w:rPr>
        <w:t xml:space="preserve">  regionale  2014-2020  C(2014)6424  </w:t>
      </w:r>
      <w:proofErr w:type="spellStart"/>
      <w:r>
        <w:rPr>
          <w:color w:val="19191A"/>
          <w:sz w:val="24"/>
          <w:szCs w:val="24"/>
        </w:rPr>
        <w:t>final</w:t>
      </w:r>
      <w:proofErr w:type="spellEnd"/>
      <w:r>
        <w:rPr>
          <w:color w:val="19191A"/>
          <w:sz w:val="24"/>
          <w:szCs w:val="24"/>
        </w:rPr>
        <w:t xml:space="preserve">  del  16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settembre 2014, come modificata dalla decisione C(2016)5938 </w:t>
      </w:r>
      <w:proofErr w:type="spellStart"/>
      <w:r>
        <w:rPr>
          <w:color w:val="19191A"/>
          <w:sz w:val="24"/>
          <w:szCs w:val="24"/>
        </w:rPr>
        <w:t>final</w:t>
      </w:r>
      <w:proofErr w:type="spellEnd"/>
      <w:r>
        <w:rPr>
          <w:color w:val="19191A"/>
          <w:sz w:val="24"/>
          <w:szCs w:val="24"/>
        </w:rPr>
        <w:t xml:space="preserve"> del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23 settembre 2016, fino al 31 dicembre 2022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attribuito un  credito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d'imposta nella misura massima consentita dalla  citata  Carta.  Alle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imprese attive nel settore della produzione primaria di prodotti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agricoli, nel settore della pesca e dell'acquacoltura, disciplinato</w:t>
      </w:r>
    </w:p>
    <w:p w14:paraId="741266EF" w14:textId="77C4A8B7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dal regolamento (UE) n.  1379/2013 del Parlamento europeo e del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Consiglio, dell'11 dicembre 2013, e nel settore della trasformazione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 della commercializzazione di prodotti agricoli, della pesca 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dell'acquacoltura, che effettuano l'acquisizione di beni strumentali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nuovi, gli aiuti sono concessi nei limiti e alle condizioni previsti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dalla normativa europea in materia di aiuti di Stato nei settori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agricolo, forestale e delle zone rurali e ittico. </w:t>
      </w:r>
    </w:p>
    <w:p w14:paraId="2D543F65" w14:textId="0F7C7AAE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99. Per le </w:t>
      </w:r>
      <w:proofErr w:type="spellStart"/>
      <w:r>
        <w:rPr>
          <w:color w:val="19191A"/>
          <w:sz w:val="24"/>
          <w:szCs w:val="24"/>
        </w:rPr>
        <w:t>finalita'</w:t>
      </w:r>
      <w:proofErr w:type="spellEnd"/>
      <w:r>
        <w:rPr>
          <w:color w:val="19191A"/>
          <w:sz w:val="24"/>
          <w:szCs w:val="24"/>
        </w:rPr>
        <w:t xml:space="preserve"> di cui al comma 98, sono agevolabili gli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investimenti, facenti parte di un progetto di investimento iniziale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come definito all'articolo 2, punti 49, 50 e 51, del regolamento (UE)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n.  651/2014 della Commissione, del 17 giugno   2014, relativi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all'acquisto, anche mediante contratti di locazione finanziaria, di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macchinari, impianti e attrezzature varie destinati a strutture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produttive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esistenti o che vengono impiantate nel territorio. </w:t>
      </w:r>
    </w:p>
    <w:p w14:paraId="2AF7986F" w14:textId="613A746D" w:rsidR="00070A80" w:rsidRDefault="00070A80" w:rsidP="00070A80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100. L'agevolazione non si applica ai soggetti che operano nei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settori dell'industria siderurgica, carbonifera, della costruzione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navale, delle fibre sintetiche, dei trasporti e delle relative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infrastrutture, della produzione e della distribuzione di energia e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infrastrutture energetiche,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ai settori creditizio,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finanziario e assicurativo. L'agevolazione,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>, non si applica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alle imprese in </w:t>
      </w:r>
      <w:proofErr w:type="spellStart"/>
      <w:r>
        <w:rPr>
          <w:color w:val="19191A"/>
          <w:sz w:val="24"/>
          <w:szCs w:val="24"/>
        </w:rPr>
        <w:t>difficolta'</w:t>
      </w:r>
      <w:proofErr w:type="spellEnd"/>
      <w:r>
        <w:rPr>
          <w:color w:val="19191A"/>
          <w:sz w:val="24"/>
          <w:szCs w:val="24"/>
        </w:rPr>
        <w:t xml:space="preserve"> come definite dalla comunicazione della</w:t>
      </w:r>
      <w:r w:rsidR="00CA471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Commissione europea 2014/C 249/01, del 31 luglio 2014. </w:t>
      </w:r>
    </w:p>
    <w:p w14:paraId="41AD8503" w14:textId="38D49C6E" w:rsidR="00070A80" w:rsidRDefault="00070A80" w:rsidP="00070A80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4F8207B8" w14:textId="77777777" w:rsidR="00070A80" w:rsidRDefault="00070A80" w:rsidP="00070A80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7E5E580E" w14:textId="77777777" w:rsidR="005F55CB" w:rsidRPr="00E07C47" w:rsidRDefault="005F55CB">
      <w:pPr>
        <w:rPr>
          <w:rFonts w:ascii="Courier New" w:hAnsi="Courier New" w:cs="Courier New"/>
          <w:sz w:val="24"/>
          <w:szCs w:val="24"/>
        </w:rPr>
      </w:pPr>
    </w:p>
    <w:p w14:paraId="7C1D7B82" w14:textId="77777777" w:rsidR="00E07C47" w:rsidRDefault="00E07C47"/>
    <w:sectPr w:rsidR="00E07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47"/>
    <w:rsid w:val="00011CEC"/>
    <w:rsid w:val="00034630"/>
    <w:rsid w:val="0004466B"/>
    <w:rsid w:val="00070A80"/>
    <w:rsid w:val="00084086"/>
    <w:rsid w:val="000A37EB"/>
    <w:rsid w:val="000E4E76"/>
    <w:rsid w:val="000F1AAD"/>
    <w:rsid w:val="001B4FDD"/>
    <w:rsid w:val="00223BF9"/>
    <w:rsid w:val="002A40FF"/>
    <w:rsid w:val="002E5278"/>
    <w:rsid w:val="002E5500"/>
    <w:rsid w:val="0033520E"/>
    <w:rsid w:val="00437E6E"/>
    <w:rsid w:val="00454946"/>
    <w:rsid w:val="00493396"/>
    <w:rsid w:val="005B266B"/>
    <w:rsid w:val="005F54B2"/>
    <w:rsid w:val="005F55CB"/>
    <w:rsid w:val="006156C7"/>
    <w:rsid w:val="006326D9"/>
    <w:rsid w:val="006B2DDE"/>
    <w:rsid w:val="006E5B99"/>
    <w:rsid w:val="00786BAB"/>
    <w:rsid w:val="007A41A8"/>
    <w:rsid w:val="007E3D2E"/>
    <w:rsid w:val="0089458D"/>
    <w:rsid w:val="009F5FD8"/>
    <w:rsid w:val="00A6479C"/>
    <w:rsid w:val="00A70135"/>
    <w:rsid w:val="00A8376A"/>
    <w:rsid w:val="00A932F9"/>
    <w:rsid w:val="00AA6396"/>
    <w:rsid w:val="00B04A7E"/>
    <w:rsid w:val="00B32232"/>
    <w:rsid w:val="00B55979"/>
    <w:rsid w:val="00BC7B14"/>
    <w:rsid w:val="00C24ABF"/>
    <w:rsid w:val="00C35A99"/>
    <w:rsid w:val="00C622C0"/>
    <w:rsid w:val="00CA4710"/>
    <w:rsid w:val="00CF404B"/>
    <w:rsid w:val="00D22AFC"/>
    <w:rsid w:val="00D30DC8"/>
    <w:rsid w:val="00D52C16"/>
    <w:rsid w:val="00DA32A8"/>
    <w:rsid w:val="00DC542E"/>
    <w:rsid w:val="00DD5208"/>
    <w:rsid w:val="00DF7C2C"/>
    <w:rsid w:val="00E07C47"/>
    <w:rsid w:val="00E36967"/>
    <w:rsid w:val="00E82FAC"/>
    <w:rsid w:val="00EA7CBA"/>
    <w:rsid w:val="00F2377D"/>
    <w:rsid w:val="00F27F5B"/>
    <w:rsid w:val="00FA0168"/>
    <w:rsid w:val="00FA3474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0057"/>
  <w15:chartTrackingRefBased/>
  <w15:docId w15:val="{621C1F2D-CC34-4060-92A1-9E430969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7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7C4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07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8D0C-7CBC-48AE-8538-1038F8F4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30</Pages>
  <Words>13742</Words>
  <Characters>78334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39</cp:revision>
  <dcterms:created xsi:type="dcterms:W3CDTF">2021-07-27T07:55:00Z</dcterms:created>
  <dcterms:modified xsi:type="dcterms:W3CDTF">2021-07-30T09:15:00Z</dcterms:modified>
</cp:coreProperties>
</file>