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9F27" w14:textId="77777777" w:rsidR="00953381" w:rsidRPr="00CF3D0C" w:rsidRDefault="00953381" w:rsidP="0095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CF3D0C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>D. Lgs. 33/2013</w:t>
      </w:r>
    </w:p>
    <w:p w14:paraId="5AE06904" w14:textId="77777777" w:rsidR="00953381" w:rsidRPr="00953381" w:rsidRDefault="00953381" w:rsidP="0095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b/>
          <w:color w:val="19191A"/>
          <w:sz w:val="24"/>
          <w:szCs w:val="24"/>
          <w:lang w:eastAsia="it-IT"/>
        </w:rPr>
        <w:t xml:space="preserve">Art. 14 </w:t>
      </w:r>
    </w:p>
    <w:p w14:paraId="6E29B417" w14:textId="77777777" w:rsidR="00953381" w:rsidRPr="00953381" w:rsidRDefault="00953381" w:rsidP="0095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0EEB6F0" w14:textId="77777777" w:rsidR="00953381" w:rsidRPr="00953381" w:rsidRDefault="00953381" w:rsidP="0095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0ECF445" w14:textId="56DEC820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concernenti i titolari di   incarichi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politici, di amministrazione, di direzione o di governo e i titolari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 incarichi dirigenziali </w:t>
      </w:r>
    </w:p>
    <w:p w14:paraId="56FFCE15" w14:textId="77777777" w:rsidR="00603E9C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D63E829" w14:textId="6D6BE41A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1. Con riferimento ai titolari di incarichi politici, anche se non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carattere elettivo, di livello statale regionale e locale, lo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Stato, le regioni e gli enti locali pubblicano i </w:t>
      </w:r>
      <w:proofErr w:type="spell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segueti</w:t>
      </w:r>
      <w:proofErr w:type="spell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documenti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ed informazioni: </w:t>
      </w:r>
    </w:p>
    <w:p w14:paraId="0CCE58B8" w14:textId="01958E43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B210F5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a) l'atto di nomina o di proclamazione, con l'indicazione della durata dell'incarico o del mandato elettivo;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32E4CEE" w14:textId="77777777" w:rsidR="00953381" w:rsidRPr="00B210F5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B210F5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b) il curriculum; </w:t>
      </w:r>
    </w:p>
    <w:p w14:paraId="024A283F" w14:textId="26E88F42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B210F5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c) i compensi di qualsiasi natura connessi all'assunzione della carica; gli importi di viaggi di servizio e missioni pagati con fondi pubblici;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1F6ADEF" w14:textId="5169523F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B210F5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d) i dati relativi all'assunzione di altre cariche, presso enti pubblici o privati, ed i relativi compensi a qualsiasi titolo corrisposti;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F7B9ABF" w14:textId="1FDA2E51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3504B0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e) gli altri eventuali incarichi con oneri a carico della finanza pubblica e l'indicazione dei compensi spettanti;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3EC5199" w14:textId="7E6C8213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f) le dichiarazioni di cui all'articolo 2</w:t>
      </w:r>
      <w:r w:rsidR="00603E9C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della legge 5 luglio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1982, n. 441, </w:t>
      </w:r>
      <w:proofErr w:type="spell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le attestazioni e dichiarazioni di cui agli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articoli 3 e 4 della medesima legge, come modificata dal presente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decreto, limitatamente al soggetto, al coniuge non separato e ai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parenti entro il secondo grado, ove gli stessi vi consentano.  Viene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 ogni caso data evidenza al mancato consenso. Alle informazioni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cui alla presente lettera concernenti soggetti diversi dal titolare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dell'organo di indirizzo politico non si applicano le disposizioni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cui all'articolo 7. </w:t>
      </w:r>
    </w:p>
    <w:p w14:paraId="25D318CF" w14:textId="6AC20DB8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B210F5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1-bis. Le pubbliche amministrazioni pubblicano i dati di cui al comma 1 per i titolari di incarichi o cariche di amministrazione, di direzione o di governo comunque denominati, salvo   che   siano attribuiti a titolo gratuito, e per i titolari di   incarichi dirigenziali, a qualsiasi titolo conferiti, ivi inclusi quelli conferiti discrezionalmente dall'organo di indirizzo politico senza</w:t>
      </w:r>
      <w:r w:rsidR="00B210F5" w:rsidRPr="00B210F5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B210F5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procedure pubbliche di selezione. </w:t>
      </w:r>
      <w:r w:rsidRPr="00B210F5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((9))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E6B7E77" w14:textId="5E54BCCF" w:rsidR="00953381" w:rsidRPr="003504B0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3504B0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1-ter. Ciascun dirigente comunica all'amministrazione presso la quale presta servizio gli emolumenti complessivi percepiti a carico della finanza pubblica, anche in relazione a quanto   previsto dall'articolo 13, comma 1, del decreto-legge 24 aprile 2014, n.  66, convertito, con modificazioni, dalla legge 23 giugno 2014, n.  89.</w:t>
      </w:r>
    </w:p>
    <w:p w14:paraId="6CDF56B9" w14:textId="77777777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504B0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L'amministrazione pubblica sul proprio sito istituzionale l'ammontare complessivo dei suddetti emolumenti per ciascun dirigente.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F0ED996" w14:textId="3301F8FB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1-quater. Negli atti di conferimento di incarichi dirigenziali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nei relativi contratti sono riportati gli obiettivi di trasparenza,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finalizzati a rendere i dati pubblicati di immediata comprensione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consultazione per il cittadino, con particolare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riferimento ai dati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bilancio sulle spese e ai costi del personale, da indicare sia in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modo aggregato che analitico. Il mancato raggiungimento dei suddetti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obiettivi   determina   </w:t>
      </w:r>
      <w:proofErr w:type="spell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responsabilita'</w:t>
      </w:r>
      <w:proofErr w:type="spell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dirigenziale    ai    sensi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dell'articolo 21 del decreto legislativo 30 marzo 2001, n.  165. 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mancato raggiungimento dei suddetti obiettivi si tiene conto ai fini</w:t>
      </w:r>
    </w:p>
    <w:p w14:paraId="07BE3C5E" w14:textId="77777777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 conferimento di successivi incarichi. </w:t>
      </w:r>
    </w:p>
    <w:p w14:paraId="281E92B4" w14:textId="56AAE7D9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1-quinquies. Gli obblighi di pubblicazione di cui al comma 1 si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applicano anche ai titolari di posizioni organizzativ</w:t>
      </w:r>
      <w:r w:rsidR="00603E9C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a cui sono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affidate deleghe ai sensi dell'articolo 17, comma 1-bis, del decreto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legislativo n. 165 del 2001, </w:t>
      </w:r>
      <w:proofErr w:type="spell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nei casi di cui all'articolo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4-bis, comma 2, del decreto-legge 19 giugno 2015, n.  78 e in ogni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altro caso in cui sono svolte funzioni dirigenziali.  Per gli altri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titolari di posizioni organizzative </w:t>
      </w:r>
      <w:proofErr w:type="spellStart"/>
      <w:proofErr w:type="gram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proofErr w:type="gram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pubblicato il solo curriculum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vitae. </w:t>
      </w:r>
    </w:p>
    <w:p w14:paraId="37EED1D7" w14:textId="758D4758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Le pubbliche amministrazioni pubblicano i dati cui ai commi 1 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1-bis entro tre mesi dalla elezione, dalla nomina o dal  conferimento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dell'incarico e per  i  tre  anni  successivi  dalla  cessazione 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mandato  o  dell'incarico  dei  soggetti,   salve   le   informazioni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concernenti  la  situazione  patrimoniale  e,  ove   consentita,   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dichiarazione del coniuge non separato e dei parenti entro il secondo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grado, che vengono pubblicate fino alla  cessazione  dell'incarico  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 mandato. Decorsi detti termini, i relativi dati e documenti sono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accessibili ai sensi dell'articolo 5. </w:t>
      </w:r>
    </w:p>
    <w:p w14:paraId="5FF505C3" w14:textId="77777777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5EAEFD1" w14:textId="77777777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--------------- </w:t>
      </w:r>
    </w:p>
    <w:p w14:paraId="30FF06EF" w14:textId="77777777" w:rsidR="00953381" w:rsidRP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AGGIORNAMENTO (9) </w:t>
      </w:r>
    </w:p>
    <w:p w14:paraId="6C585ED8" w14:textId="27DB368D" w:rsid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La </w:t>
      </w:r>
      <w:proofErr w:type="gram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Corte Costituzionale</w:t>
      </w:r>
      <w:proofErr w:type="gram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con sentenza 23 gennaio - 21 febbraio 2019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n.  20 (in G.U.  </w:t>
      </w:r>
      <w:proofErr w:type="gram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1ª</w:t>
      </w:r>
      <w:proofErr w:type="gram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</w:t>
      </w:r>
      <w:proofErr w:type="spell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s.s.</w:t>
      </w:r>
      <w:proofErr w:type="spell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27/2/2019   n.   9), ha   dichiarato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"l'</w:t>
      </w:r>
      <w:proofErr w:type="spell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illegittimita'</w:t>
      </w:r>
      <w:proofErr w:type="spell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costituzionale dell'art.  14, comma 1-bis,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decreto legislativo 14 marzo 2013, n. 33 (Riordino della disciplina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riguardante il diritto di accesso civico e gli   obblighi  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pubblicita'</w:t>
      </w:r>
      <w:proofErr w:type="spell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trasparenza e diffusione di informazioni da parte delle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amministrazioni), nella parte in cui prevede che le</w:t>
      </w:r>
      <w:r w:rsidR="00B210F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 pubblicano i dati di cui all'art. 14, comma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1, lettera f), dello stesso decreto legislativo anche  per  tutti  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titolari di incarichi dirigenziali, a qualsiasi titolo conferiti, ivi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inclusi quelli conferiti discrezionalmente dall'organo  di  indirizzo</w:t>
      </w:r>
      <w:r w:rsidR="00CF3D0C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politico senza procedure pubbliche di selezione, </w:t>
      </w:r>
      <w:proofErr w:type="spellStart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anziche</w:t>
      </w:r>
      <w:proofErr w:type="spellEnd"/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solo per  i</w:t>
      </w:r>
      <w:r w:rsidR="00CF3D0C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titolari degli incarichi dirigenziali previsti dall'art. 19, commi  3</w:t>
      </w:r>
      <w:r w:rsidR="00CF3D0C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 4, del decreto legislativo 30 marzo 2001, n.  165 (Norme generali</w:t>
      </w:r>
      <w:r w:rsidR="00CF3D0C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sull'ordinamento del l</w:t>
      </w:r>
      <w:r w:rsidR="00CF3D0C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avoro alle dipendenze delle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amministrazioni</w:t>
      </w:r>
      <w:r w:rsidR="00CF3D0C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953381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pubbliche)". </w:t>
      </w:r>
    </w:p>
    <w:p w14:paraId="153B7B88" w14:textId="77777777" w:rsid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25FEDC03" w14:textId="77777777" w:rsidR="00953381" w:rsidRDefault="00953381" w:rsidP="0060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3D4B1D22" w14:textId="77777777" w:rsidR="00CF3D0C" w:rsidRDefault="00CF3D0C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05A9641E" w14:textId="77777777" w:rsidR="00CF3D0C" w:rsidRDefault="00CF3D0C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4E72804E" w14:textId="77777777" w:rsidR="00CF3D0C" w:rsidRDefault="00CF3D0C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19B10D06" w14:textId="77777777" w:rsidR="00CF3D0C" w:rsidRDefault="00CF3D0C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27FA9111" w14:textId="77777777" w:rsidR="003504B0" w:rsidRDefault="003504B0" w:rsidP="00603E9C">
      <w:pPr>
        <w:pStyle w:val="PreformattatoHTML"/>
        <w:shd w:val="clear" w:color="auto" w:fill="FFFFFF"/>
        <w:jc w:val="both"/>
        <w:rPr>
          <w:b/>
          <w:color w:val="19191A"/>
          <w:sz w:val="24"/>
          <w:szCs w:val="24"/>
        </w:rPr>
      </w:pPr>
    </w:p>
    <w:p w14:paraId="384D6D1B" w14:textId="6EED7DA8" w:rsidR="00953381" w:rsidRPr="00CF3D0C" w:rsidRDefault="00953381" w:rsidP="00603E9C">
      <w:pPr>
        <w:pStyle w:val="PreformattatoHTML"/>
        <w:shd w:val="clear" w:color="auto" w:fill="FFFFFF"/>
        <w:jc w:val="both"/>
        <w:rPr>
          <w:b/>
          <w:color w:val="19191A"/>
          <w:sz w:val="24"/>
          <w:szCs w:val="24"/>
        </w:rPr>
      </w:pPr>
      <w:r w:rsidRPr="00CF3D0C">
        <w:rPr>
          <w:b/>
          <w:color w:val="19191A"/>
          <w:sz w:val="24"/>
          <w:szCs w:val="24"/>
        </w:rPr>
        <w:lastRenderedPageBreak/>
        <w:t>D. Lgs. 39/2013</w:t>
      </w:r>
    </w:p>
    <w:p w14:paraId="0D5F7B0E" w14:textId="77777777" w:rsidR="00953381" w:rsidRPr="00CF3D0C" w:rsidRDefault="00953381" w:rsidP="00603E9C">
      <w:pPr>
        <w:pStyle w:val="PreformattatoHTML"/>
        <w:shd w:val="clear" w:color="auto" w:fill="FFFFFF"/>
        <w:jc w:val="both"/>
        <w:rPr>
          <w:b/>
          <w:color w:val="19191A"/>
          <w:sz w:val="24"/>
          <w:szCs w:val="24"/>
        </w:rPr>
      </w:pPr>
      <w:r w:rsidRPr="00CF3D0C">
        <w:rPr>
          <w:b/>
          <w:color w:val="19191A"/>
          <w:sz w:val="24"/>
          <w:szCs w:val="24"/>
        </w:rPr>
        <w:t xml:space="preserve">Art. 20 </w:t>
      </w:r>
    </w:p>
    <w:p w14:paraId="23007E30" w14:textId="77777777" w:rsidR="00953381" w:rsidRDefault="00953381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64F5B075" w14:textId="6EBD2F42" w:rsidR="00953381" w:rsidRDefault="00953381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Dichiarazione sulla insussistenza di </w:t>
      </w:r>
      <w:r w:rsidR="00CF3D0C">
        <w:rPr>
          <w:color w:val="19191A"/>
          <w:sz w:val="24"/>
          <w:szCs w:val="24"/>
        </w:rPr>
        <w:t xml:space="preserve">cause di </w:t>
      </w:r>
      <w:proofErr w:type="spellStart"/>
      <w:r w:rsidR="00CF3D0C">
        <w:rPr>
          <w:color w:val="19191A"/>
          <w:sz w:val="24"/>
          <w:szCs w:val="24"/>
        </w:rPr>
        <w:t>inconferibilita</w:t>
      </w:r>
      <w:proofErr w:type="spellEnd"/>
      <w:r w:rsidR="00CF3D0C">
        <w:rPr>
          <w:color w:val="19191A"/>
          <w:sz w:val="24"/>
          <w:szCs w:val="24"/>
        </w:rPr>
        <w:t xml:space="preserve">' o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</w:t>
      </w:r>
    </w:p>
    <w:p w14:paraId="6ACAE8F1" w14:textId="77777777" w:rsidR="003504B0" w:rsidRDefault="003504B0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407F5B1C" w14:textId="030AD6DF" w:rsidR="00953381" w:rsidRDefault="00CF3D0C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  <w:r w:rsidR="00953381">
        <w:rPr>
          <w:color w:val="19191A"/>
          <w:sz w:val="24"/>
          <w:szCs w:val="24"/>
        </w:rPr>
        <w:t>1. All'atto del conferimento dell'in</w:t>
      </w:r>
      <w:r>
        <w:rPr>
          <w:color w:val="19191A"/>
          <w:sz w:val="24"/>
          <w:szCs w:val="24"/>
        </w:rPr>
        <w:t xml:space="preserve">carico l'interessato presenta </w:t>
      </w:r>
      <w:r w:rsidR="00953381">
        <w:rPr>
          <w:color w:val="19191A"/>
          <w:sz w:val="24"/>
          <w:szCs w:val="24"/>
        </w:rPr>
        <w:t>una dichiarazione sulla insussisten</w:t>
      </w:r>
      <w:r>
        <w:rPr>
          <w:color w:val="19191A"/>
          <w:sz w:val="24"/>
          <w:szCs w:val="24"/>
        </w:rPr>
        <w:t xml:space="preserve">za di una delle   cause   di </w:t>
      </w:r>
      <w:proofErr w:type="spellStart"/>
      <w:r w:rsidR="00953381">
        <w:rPr>
          <w:color w:val="19191A"/>
          <w:sz w:val="24"/>
          <w:szCs w:val="24"/>
        </w:rPr>
        <w:t>inconferibilita</w:t>
      </w:r>
      <w:proofErr w:type="spellEnd"/>
      <w:r w:rsidR="00953381">
        <w:rPr>
          <w:color w:val="19191A"/>
          <w:sz w:val="24"/>
          <w:szCs w:val="24"/>
        </w:rPr>
        <w:t xml:space="preserve">' di cui al presente decreto. </w:t>
      </w:r>
    </w:p>
    <w:p w14:paraId="70D71C82" w14:textId="610DF67F" w:rsidR="00953381" w:rsidRDefault="00953381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Nel corso dell'incarico l'interes</w:t>
      </w:r>
      <w:r w:rsidR="00CF3D0C">
        <w:rPr>
          <w:color w:val="19191A"/>
          <w:sz w:val="24"/>
          <w:szCs w:val="24"/>
        </w:rPr>
        <w:t xml:space="preserve">sato presenta annualmente una </w:t>
      </w:r>
      <w:r>
        <w:rPr>
          <w:color w:val="19191A"/>
          <w:sz w:val="24"/>
          <w:szCs w:val="24"/>
        </w:rPr>
        <w:t xml:space="preserve">dichiarazione   sulla   insussistenza </w:t>
      </w:r>
      <w:r w:rsidR="00CF3D0C">
        <w:rPr>
          <w:color w:val="19191A"/>
          <w:sz w:val="24"/>
          <w:szCs w:val="24"/>
        </w:rPr>
        <w:t xml:space="preserve">  di   una   delle   cause   di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di cui al presente decreto. </w:t>
      </w:r>
    </w:p>
    <w:p w14:paraId="076D912E" w14:textId="515A21C8" w:rsidR="00953381" w:rsidRDefault="00953381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</w:t>
      </w:r>
      <w:r w:rsidRPr="003504B0">
        <w:rPr>
          <w:color w:val="19191A"/>
          <w:sz w:val="24"/>
          <w:szCs w:val="24"/>
          <w:highlight w:val="yellow"/>
        </w:rPr>
        <w:t xml:space="preserve">3. Le dichiarazioni di cui ai commi </w:t>
      </w:r>
      <w:r w:rsidR="00CF3D0C" w:rsidRPr="003504B0">
        <w:rPr>
          <w:color w:val="19191A"/>
          <w:sz w:val="24"/>
          <w:szCs w:val="24"/>
          <w:highlight w:val="yellow"/>
        </w:rPr>
        <w:t xml:space="preserve">1 e 2 sono pubblicate nel sito </w:t>
      </w:r>
      <w:r w:rsidRPr="003504B0">
        <w:rPr>
          <w:color w:val="19191A"/>
          <w:sz w:val="24"/>
          <w:szCs w:val="24"/>
          <w:highlight w:val="yellow"/>
        </w:rPr>
        <w:t>della pubblica amministrazione, ente</w:t>
      </w:r>
      <w:r w:rsidR="00CF3D0C" w:rsidRPr="003504B0">
        <w:rPr>
          <w:color w:val="19191A"/>
          <w:sz w:val="24"/>
          <w:szCs w:val="24"/>
          <w:highlight w:val="yellow"/>
        </w:rPr>
        <w:t xml:space="preserve"> pubblico o ente di diritto </w:t>
      </w:r>
      <w:r w:rsidRPr="003504B0">
        <w:rPr>
          <w:color w:val="19191A"/>
          <w:sz w:val="24"/>
          <w:szCs w:val="24"/>
          <w:highlight w:val="yellow"/>
        </w:rPr>
        <w:t>privato in controllo pubblico che ha conferito l'incarico.</w:t>
      </w:r>
      <w:r>
        <w:rPr>
          <w:color w:val="19191A"/>
          <w:sz w:val="24"/>
          <w:szCs w:val="24"/>
        </w:rPr>
        <w:t xml:space="preserve"> </w:t>
      </w:r>
    </w:p>
    <w:p w14:paraId="11673F32" w14:textId="25CD7F90" w:rsidR="00953381" w:rsidRDefault="00953381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4.  La dichiarazione di cui al </w:t>
      </w:r>
      <w:r w:rsidR="00CF3D0C">
        <w:rPr>
          <w:color w:val="19191A"/>
          <w:sz w:val="24"/>
          <w:szCs w:val="24"/>
        </w:rPr>
        <w:t xml:space="preserve">comma 1 </w:t>
      </w:r>
      <w:proofErr w:type="spellStart"/>
      <w:r w:rsidR="00CF3D0C">
        <w:rPr>
          <w:color w:val="19191A"/>
          <w:sz w:val="24"/>
          <w:szCs w:val="24"/>
        </w:rPr>
        <w:t>e'</w:t>
      </w:r>
      <w:proofErr w:type="spellEnd"/>
      <w:r w:rsidR="00CF3D0C">
        <w:rPr>
          <w:color w:val="19191A"/>
          <w:sz w:val="24"/>
          <w:szCs w:val="24"/>
        </w:rPr>
        <w:t xml:space="preserve">   condizione   per </w:t>
      </w:r>
      <w:r>
        <w:rPr>
          <w:color w:val="19191A"/>
          <w:sz w:val="24"/>
          <w:szCs w:val="24"/>
        </w:rPr>
        <w:t xml:space="preserve">l'acquisizione dell'efficacia dell'incarico. </w:t>
      </w:r>
    </w:p>
    <w:p w14:paraId="40F01E75" w14:textId="5E22FEDA" w:rsidR="00953381" w:rsidRDefault="00953381" w:rsidP="00603E9C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Ferma restando ogni altra </w:t>
      </w:r>
      <w:proofErr w:type="spellStart"/>
      <w:r>
        <w:rPr>
          <w:color w:val="19191A"/>
          <w:sz w:val="24"/>
          <w:szCs w:val="24"/>
        </w:rPr>
        <w:t>resp</w:t>
      </w:r>
      <w:r w:rsidR="00CF3D0C">
        <w:rPr>
          <w:color w:val="19191A"/>
          <w:sz w:val="24"/>
          <w:szCs w:val="24"/>
        </w:rPr>
        <w:t>onsabilita'</w:t>
      </w:r>
      <w:proofErr w:type="spellEnd"/>
      <w:r w:rsidR="00CF3D0C">
        <w:rPr>
          <w:color w:val="19191A"/>
          <w:sz w:val="24"/>
          <w:szCs w:val="24"/>
        </w:rPr>
        <w:t xml:space="preserve">, la dichiarazione </w:t>
      </w:r>
      <w:r>
        <w:rPr>
          <w:color w:val="19191A"/>
          <w:sz w:val="24"/>
          <w:szCs w:val="24"/>
        </w:rPr>
        <w:t>mendace, accertata dalla stessa ammin</w:t>
      </w:r>
      <w:r w:rsidR="00CF3D0C">
        <w:rPr>
          <w:color w:val="19191A"/>
          <w:sz w:val="24"/>
          <w:szCs w:val="24"/>
        </w:rPr>
        <w:t xml:space="preserve">istrazione, nel rispetto del </w:t>
      </w:r>
      <w:r>
        <w:rPr>
          <w:color w:val="19191A"/>
          <w:sz w:val="24"/>
          <w:szCs w:val="24"/>
        </w:rPr>
        <w:t>diritto di difesa e del contraddittori</w:t>
      </w:r>
      <w:r w:rsidR="00CF3D0C">
        <w:rPr>
          <w:color w:val="19191A"/>
          <w:sz w:val="24"/>
          <w:szCs w:val="24"/>
        </w:rPr>
        <w:t xml:space="preserve">o dell'interessato, comporta la </w:t>
      </w:r>
      <w:proofErr w:type="spellStart"/>
      <w:r>
        <w:rPr>
          <w:color w:val="19191A"/>
          <w:sz w:val="24"/>
          <w:szCs w:val="24"/>
        </w:rPr>
        <w:t>inconferibilita</w:t>
      </w:r>
      <w:proofErr w:type="spellEnd"/>
      <w:r>
        <w:rPr>
          <w:color w:val="19191A"/>
          <w:sz w:val="24"/>
          <w:szCs w:val="24"/>
        </w:rPr>
        <w:t>' di qualsivoglia incar</w:t>
      </w:r>
      <w:r w:rsidR="00CF3D0C">
        <w:rPr>
          <w:color w:val="19191A"/>
          <w:sz w:val="24"/>
          <w:szCs w:val="24"/>
        </w:rPr>
        <w:t xml:space="preserve">ico di cui al presente decreto </w:t>
      </w:r>
      <w:r>
        <w:rPr>
          <w:color w:val="19191A"/>
          <w:sz w:val="24"/>
          <w:szCs w:val="24"/>
        </w:rPr>
        <w:t xml:space="preserve">per un periodo di 5 anni.  </w:t>
      </w:r>
    </w:p>
    <w:p w14:paraId="56CD384F" w14:textId="77777777" w:rsidR="00953381" w:rsidRPr="00953381" w:rsidRDefault="00953381" w:rsidP="009533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19F60552" w14:textId="77777777" w:rsidR="00C702E7" w:rsidRDefault="00C702E7"/>
    <w:sectPr w:rsidR="00C70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381"/>
    <w:rsid w:val="003504B0"/>
    <w:rsid w:val="00603E9C"/>
    <w:rsid w:val="00953381"/>
    <w:rsid w:val="00B210F5"/>
    <w:rsid w:val="00C702E7"/>
    <w:rsid w:val="00C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59ED"/>
  <w15:docId w15:val="{3B0AE1F4-7FF5-4D6A-8288-4892136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5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5338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53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BENAGLIA</dc:creator>
  <cp:lastModifiedBy>utente 1</cp:lastModifiedBy>
  <cp:revision>4</cp:revision>
  <dcterms:created xsi:type="dcterms:W3CDTF">2021-06-29T15:16:00Z</dcterms:created>
  <dcterms:modified xsi:type="dcterms:W3CDTF">2021-07-13T09:46:00Z</dcterms:modified>
</cp:coreProperties>
</file>