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BD554" w14:textId="77777777" w:rsidR="00CF7070" w:rsidRPr="00D6648C" w:rsidRDefault="00C12ABD" w:rsidP="00CF7070">
      <w:pPr>
        <w:jc w:val="center"/>
        <w:rPr>
          <w:rStyle w:val="Enfasigrassetto"/>
          <w:rFonts w:eastAsiaTheme="minorEastAsia" w:cstheme="minorBidi"/>
          <w:sz w:val="24"/>
          <w:szCs w:val="24"/>
          <w:lang w:eastAsia="it-IT"/>
        </w:rPr>
      </w:pPr>
      <w:bookmarkStart w:id="0" w:name="_Toc488747178"/>
      <w:r w:rsidRPr="00D6648C">
        <w:rPr>
          <w:rStyle w:val="Enfasigrassetto"/>
          <w:rFonts w:ascii="Calibri" w:hAnsi="Calibri" w:cs="Arial"/>
          <w:bCs w:val="0"/>
          <w:szCs w:val="32"/>
        </w:rPr>
        <w:t>LETTERA DI INVITO</w:t>
      </w:r>
    </w:p>
    <w:p w14:paraId="7953EBF3" w14:textId="77777777" w:rsidR="00CF7070" w:rsidRPr="00D6648C" w:rsidRDefault="00CF7070" w:rsidP="00CF7070">
      <w:pPr>
        <w:jc w:val="center"/>
        <w:rPr>
          <w:rStyle w:val="Enfasigrassetto"/>
        </w:rPr>
      </w:pPr>
      <w:r w:rsidRPr="00D6648C">
        <w:rPr>
          <w:rStyle w:val="Enfasigrassetto"/>
          <w:rFonts w:ascii="Calibri" w:hAnsi="Calibri" w:cs="Arial"/>
          <w:bCs w:val="0"/>
          <w:szCs w:val="32"/>
        </w:rPr>
        <w:t xml:space="preserve">PER L’APPALTO: </w:t>
      </w:r>
    </w:p>
    <w:p w14:paraId="238FD3D2" w14:textId="77777777" w:rsidR="001A6B4E" w:rsidRPr="00D6648C" w:rsidRDefault="001A6B4E" w:rsidP="00CF7070">
      <w:pPr>
        <w:jc w:val="center"/>
        <w:rPr>
          <w:rStyle w:val="Enfasigrassetto"/>
        </w:rPr>
      </w:pPr>
    </w:p>
    <w:p w14:paraId="5FBDF395" w14:textId="77777777" w:rsidR="00BD0836" w:rsidRPr="00D6648C" w:rsidRDefault="00CF7070" w:rsidP="00BD0836">
      <w:pPr>
        <w:tabs>
          <w:tab w:val="left" w:pos="5954"/>
        </w:tabs>
        <w:spacing w:line="420" w:lineRule="exact"/>
        <w:jc w:val="center"/>
        <w:rPr>
          <w:rFonts w:ascii="Calibri" w:hAnsi="Calibri" w:cs="Arial"/>
          <w:b/>
          <w:sz w:val="32"/>
          <w:szCs w:val="32"/>
        </w:rPr>
      </w:pPr>
      <w:r w:rsidRPr="00D6648C">
        <w:rPr>
          <w:rStyle w:val="Enfasigrassetto"/>
          <w:rFonts w:ascii="Calibri" w:hAnsi="Calibri" w:cs="Arial"/>
          <w:sz w:val="32"/>
          <w:szCs w:val="32"/>
        </w:rPr>
        <w:t>“</w:t>
      </w:r>
      <w:bookmarkEnd w:id="0"/>
      <w:r w:rsidR="00D6648C" w:rsidRPr="00D6648C">
        <w:rPr>
          <w:rFonts w:ascii="Calibri" w:eastAsia="Arial" w:hAnsi="Calibri" w:cstheme="minorHAnsi"/>
          <w:b/>
          <w:spacing w:val="8"/>
          <w:sz w:val="36"/>
          <w:szCs w:val="32"/>
        </w:rPr>
        <w:t>SERVIZI DI PULIZIA E ALTRI SERVIZI ACCESSORI PREVISTI PRESSO IL POLO SOCIO SANITARIO DI VIA LECCO E PRESSO I LOCALI DELLA FARMACIA E DELL’AMBULATORIO MEDICO NELLA FRAZIONE DI OMATE</w:t>
      </w:r>
      <w:r w:rsidR="00BD0836" w:rsidRPr="00D6648C">
        <w:rPr>
          <w:rFonts w:ascii="Calibri" w:hAnsi="Calibri" w:cs="Arial"/>
          <w:b/>
          <w:sz w:val="32"/>
          <w:szCs w:val="32"/>
        </w:rPr>
        <w:t>”</w:t>
      </w:r>
    </w:p>
    <w:p w14:paraId="1536823C" w14:textId="77777777" w:rsidR="00BD0836" w:rsidRPr="00D6648C" w:rsidRDefault="00BD0836" w:rsidP="00565C85">
      <w:pPr>
        <w:tabs>
          <w:tab w:val="left" w:pos="5954"/>
        </w:tabs>
        <w:spacing w:line="420" w:lineRule="exact"/>
        <w:jc w:val="center"/>
        <w:rPr>
          <w:rFonts w:ascii="Calibri" w:hAnsi="Calibri" w:cs="Arial"/>
          <w:b/>
          <w:sz w:val="32"/>
          <w:szCs w:val="32"/>
        </w:rPr>
      </w:pPr>
      <w:r w:rsidRPr="00565C85">
        <w:rPr>
          <w:rFonts w:ascii="Calibri" w:hAnsi="Calibri" w:cs="Arial"/>
          <w:b/>
          <w:sz w:val="32"/>
          <w:szCs w:val="32"/>
        </w:rPr>
        <w:t xml:space="preserve">CIG </w:t>
      </w:r>
      <w:r w:rsidR="00D6648C" w:rsidRPr="00565C85">
        <w:rPr>
          <w:rFonts w:ascii="Calibri" w:hAnsi="Calibri" w:cs="Arial"/>
          <w:b/>
          <w:sz w:val="32"/>
          <w:szCs w:val="32"/>
        </w:rPr>
        <w:t>---------</w:t>
      </w:r>
    </w:p>
    <w:p w14:paraId="672EE8DF" w14:textId="77777777" w:rsidR="00BD0836" w:rsidRPr="00D6648C" w:rsidRDefault="00BD0836" w:rsidP="00EB5DD7">
      <w:pPr>
        <w:jc w:val="center"/>
        <w:rPr>
          <w:rFonts w:ascii="Calibri" w:hAnsi="Calibri" w:cs="Arial"/>
          <w:b/>
          <w:sz w:val="32"/>
          <w:szCs w:val="32"/>
        </w:rPr>
      </w:pPr>
    </w:p>
    <w:bookmarkStart w:id="1" w:name="_Toc488747179" w:displacedByCustomXml="next"/>
    <w:sdt>
      <w:sdtPr>
        <w:rPr>
          <w:rFonts w:asciiTheme="minorHAnsi" w:eastAsia="Garamond" w:hAnsiTheme="minorHAnsi" w:cs="Garamond"/>
          <w:b w:val="0"/>
          <w:bCs w:val="0"/>
          <w:color w:val="auto"/>
          <w:sz w:val="22"/>
          <w:szCs w:val="22"/>
          <w:lang w:val="en-US" w:eastAsia="en-US"/>
        </w:rPr>
        <w:id w:val="1622887433"/>
        <w:docPartObj>
          <w:docPartGallery w:val="Table of Contents"/>
          <w:docPartUnique/>
        </w:docPartObj>
      </w:sdtPr>
      <w:sdtEndPr>
        <w:rPr>
          <w:lang w:val="it-IT"/>
        </w:rPr>
      </w:sdtEndPr>
      <w:sdtContent>
        <w:p w14:paraId="0DA8B23E" w14:textId="05E76D23" w:rsidR="00095D86" w:rsidRPr="0022498A" w:rsidRDefault="00095D86" w:rsidP="0065589C">
          <w:pPr>
            <w:pStyle w:val="Titolosommario"/>
            <w:numPr>
              <w:ilvl w:val="0"/>
              <w:numId w:val="0"/>
            </w:numPr>
            <w:jc w:val="both"/>
            <w:rPr>
              <w:rFonts w:asciiTheme="minorHAnsi" w:hAnsiTheme="minorHAnsi"/>
              <w:b w:val="0"/>
              <w:bCs w:val="0"/>
            </w:rPr>
          </w:pPr>
        </w:p>
        <w:p w14:paraId="449E960B" w14:textId="01347B9E" w:rsidR="004476C9" w:rsidRDefault="00942D44">
          <w:pPr>
            <w:pStyle w:val="Sommario1"/>
            <w:tabs>
              <w:tab w:val="left" w:pos="440"/>
              <w:tab w:val="right" w:leader="dot" w:pos="10005"/>
            </w:tabs>
            <w:rPr>
              <w:rFonts w:eastAsiaTheme="minorEastAsia" w:cstheme="minorBidi"/>
              <w:b w:val="0"/>
              <w:bCs w:val="0"/>
              <w:caps w:val="0"/>
              <w:noProof/>
              <w:sz w:val="22"/>
              <w:szCs w:val="22"/>
              <w:lang w:eastAsia="it-IT"/>
            </w:rPr>
          </w:pPr>
          <w:r>
            <w:rPr>
              <w:b w:val="0"/>
              <w:caps w:val="0"/>
            </w:rPr>
            <w:fldChar w:fldCharType="begin"/>
          </w:r>
          <w:r>
            <w:rPr>
              <w:b w:val="0"/>
              <w:caps w:val="0"/>
            </w:rPr>
            <w:instrText xml:space="preserve"> TOC \o "1-3" \h \z \u </w:instrText>
          </w:r>
          <w:r>
            <w:rPr>
              <w:b w:val="0"/>
              <w:caps w:val="0"/>
            </w:rPr>
            <w:fldChar w:fldCharType="separate"/>
          </w:r>
          <w:hyperlink w:anchor="_Toc39763363" w:history="1">
            <w:r w:rsidR="004476C9" w:rsidRPr="0035145E">
              <w:rPr>
                <w:rStyle w:val="Collegamentoipertestuale"/>
                <w:noProof/>
              </w:rPr>
              <w:t>1</w:t>
            </w:r>
            <w:r w:rsidR="004476C9">
              <w:rPr>
                <w:rFonts w:eastAsiaTheme="minorEastAsia" w:cstheme="minorBidi"/>
                <w:b w:val="0"/>
                <w:bCs w:val="0"/>
                <w:caps w:val="0"/>
                <w:noProof/>
                <w:sz w:val="22"/>
                <w:szCs w:val="22"/>
                <w:lang w:eastAsia="it-IT"/>
              </w:rPr>
              <w:tab/>
            </w:r>
            <w:r w:rsidR="004476C9" w:rsidRPr="0035145E">
              <w:rPr>
                <w:rStyle w:val="Collegamentoipertestuale"/>
                <w:noProof/>
              </w:rPr>
              <w:t>PREMESSE</w:t>
            </w:r>
            <w:r w:rsidR="004476C9">
              <w:rPr>
                <w:noProof/>
                <w:webHidden/>
              </w:rPr>
              <w:tab/>
            </w:r>
            <w:r w:rsidR="004476C9">
              <w:rPr>
                <w:noProof/>
                <w:webHidden/>
              </w:rPr>
              <w:fldChar w:fldCharType="begin"/>
            </w:r>
            <w:r w:rsidR="004476C9">
              <w:rPr>
                <w:noProof/>
                <w:webHidden/>
              </w:rPr>
              <w:instrText xml:space="preserve"> PAGEREF _Toc39763363 \h </w:instrText>
            </w:r>
            <w:r w:rsidR="004476C9">
              <w:rPr>
                <w:noProof/>
                <w:webHidden/>
              </w:rPr>
            </w:r>
            <w:r w:rsidR="004476C9">
              <w:rPr>
                <w:noProof/>
                <w:webHidden/>
              </w:rPr>
              <w:fldChar w:fldCharType="separate"/>
            </w:r>
            <w:r w:rsidR="004476C9">
              <w:rPr>
                <w:noProof/>
                <w:webHidden/>
              </w:rPr>
              <w:t>4</w:t>
            </w:r>
            <w:r w:rsidR="004476C9">
              <w:rPr>
                <w:noProof/>
                <w:webHidden/>
              </w:rPr>
              <w:fldChar w:fldCharType="end"/>
            </w:r>
          </w:hyperlink>
        </w:p>
        <w:p w14:paraId="12EF0D93" w14:textId="4B181C43"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64" w:history="1">
            <w:r w:rsidR="004476C9" w:rsidRPr="0035145E">
              <w:rPr>
                <w:rStyle w:val="Collegamentoipertestuale"/>
                <w:noProof/>
              </w:rPr>
              <w:t>2</w:t>
            </w:r>
            <w:r w:rsidR="004476C9">
              <w:rPr>
                <w:rFonts w:eastAsiaTheme="minorEastAsia" w:cstheme="minorBidi"/>
                <w:b w:val="0"/>
                <w:bCs w:val="0"/>
                <w:caps w:val="0"/>
                <w:noProof/>
                <w:sz w:val="22"/>
                <w:szCs w:val="22"/>
                <w:lang w:eastAsia="it-IT"/>
              </w:rPr>
              <w:tab/>
            </w:r>
            <w:r w:rsidR="004476C9" w:rsidRPr="0035145E">
              <w:rPr>
                <w:rStyle w:val="Collegamentoipertestuale"/>
                <w:noProof/>
              </w:rPr>
              <w:t>DOCUMENTAZIONE DI GARA, CHIARIMENTI E COMUNICAZIONI.</w:t>
            </w:r>
            <w:r w:rsidR="004476C9">
              <w:rPr>
                <w:noProof/>
                <w:webHidden/>
              </w:rPr>
              <w:tab/>
            </w:r>
            <w:r w:rsidR="004476C9">
              <w:rPr>
                <w:noProof/>
                <w:webHidden/>
              </w:rPr>
              <w:fldChar w:fldCharType="begin"/>
            </w:r>
            <w:r w:rsidR="004476C9">
              <w:rPr>
                <w:noProof/>
                <w:webHidden/>
              </w:rPr>
              <w:instrText xml:space="preserve"> PAGEREF _Toc39763364 \h </w:instrText>
            </w:r>
            <w:r w:rsidR="004476C9">
              <w:rPr>
                <w:noProof/>
                <w:webHidden/>
              </w:rPr>
            </w:r>
            <w:r w:rsidR="004476C9">
              <w:rPr>
                <w:noProof/>
                <w:webHidden/>
              </w:rPr>
              <w:fldChar w:fldCharType="separate"/>
            </w:r>
            <w:r w:rsidR="004476C9">
              <w:rPr>
                <w:noProof/>
                <w:webHidden/>
              </w:rPr>
              <w:t>5</w:t>
            </w:r>
            <w:r w:rsidR="004476C9">
              <w:rPr>
                <w:noProof/>
                <w:webHidden/>
              </w:rPr>
              <w:fldChar w:fldCharType="end"/>
            </w:r>
          </w:hyperlink>
        </w:p>
        <w:p w14:paraId="77E87141" w14:textId="00C5132F"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65" w:history="1">
            <w:r w:rsidR="004476C9" w:rsidRPr="0035145E">
              <w:rPr>
                <w:rStyle w:val="Collegamentoipertestuale"/>
                <w:noProof/>
              </w:rPr>
              <w:t>2.1</w:t>
            </w:r>
            <w:r w:rsidR="004476C9">
              <w:rPr>
                <w:rFonts w:eastAsiaTheme="minorEastAsia" w:cstheme="minorBidi"/>
                <w:smallCaps w:val="0"/>
                <w:noProof/>
                <w:sz w:val="22"/>
                <w:szCs w:val="22"/>
                <w:lang w:eastAsia="it-IT"/>
              </w:rPr>
              <w:tab/>
            </w:r>
            <w:r w:rsidR="004476C9" w:rsidRPr="0035145E">
              <w:rPr>
                <w:rStyle w:val="Collegamentoipertestuale"/>
                <w:noProof/>
              </w:rPr>
              <w:t>DOCUMENTI DI GARA</w:t>
            </w:r>
            <w:r w:rsidR="004476C9">
              <w:rPr>
                <w:noProof/>
                <w:webHidden/>
              </w:rPr>
              <w:tab/>
            </w:r>
            <w:r w:rsidR="004476C9">
              <w:rPr>
                <w:noProof/>
                <w:webHidden/>
              </w:rPr>
              <w:fldChar w:fldCharType="begin"/>
            </w:r>
            <w:r w:rsidR="004476C9">
              <w:rPr>
                <w:noProof/>
                <w:webHidden/>
              </w:rPr>
              <w:instrText xml:space="preserve"> PAGEREF _Toc39763365 \h </w:instrText>
            </w:r>
            <w:r w:rsidR="004476C9">
              <w:rPr>
                <w:noProof/>
                <w:webHidden/>
              </w:rPr>
            </w:r>
            <w:r w:rsidR="004476C9">
              <w:rPr>
                <w:noProof/>
                <w:webHidden/>
              </w:rPr>
              <w:fldChar w:fldCharType="separate"/>
            </w:r>
            <w:r w:rsidR="004476C9">
              <w:rPr>
                <w:noProof/>
                <w:webHidden/>
              </w:rPr>
              <w:t>5</w:t>
            </w:r>
            <w:r w:rsidR="004476C9">
              <w:rPr>
                <w:noProof/>
                <w:webHidden/>
              </w:rPr>
              <w:fldChar w:fldCharType="end"/>
            </w:r>
          </w:hyperlink>
        </w:p>
        <w:p w14:paraId="2B4DB4F0" w14:textId="4666C86B"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66" w:history="1">
            <w:r w:rsidR="004476C9" w:rsidRPr="0035145E">
              <w:rPr>
                <w:rStyle w:val="Collegamentoipertestuale"/>
                <w:noProof/>
              </w:rPr>
              <w:t>2.2</w:t>
            </w:r>
            <w:r w:rsidR="004476C9">
              <w:rPr>
                <w:rFonts w:eastAsiaTheme="minorEastAsia" w:cstheme="minorBidi"/>
                <w:smallCaps w:val="0"/>
                <w:noProof/>
                <w:sz w:val="22"/>
                <w:szCs w:val="22"/>
                <w:lang w:eastAsia="it-IT"/>
              </w:rPr>
              <w:tab/>
            </w:r>
            <w:r w:rsidR="004476C9" w:rsidRPr="0035145E">
              <w:rPr>
                <w:rStyle w:val="Collegamentoipertestuale"/>
                <w:noProof/>
              </w:rPr>
              <w:t>CHIARIMENTI</w:t>
            </w:r>
            <w:r w:rsidR="004476C9">
              <w:rPr>
                <w:noProof/>
                <w:webHidden/>
              </w:rPr>
              <w:tab/>
            </w:r>
            <w:r w:rsidR="004476C9">
              <w:rPr>
                <w:noProof/>
                <w:webHidden/>
              </w:rPr>
              <w:fldChar w:fldCharType="begin"/>
            </w:r>
            <w:r w:rsidR="004476C9">
              <w:rPr>
                <w:noProof/>
                <w:webHidden/>
              </w:rPr>
              <w:instrText xml:space="preserve"> PAGEREF _Toc39763366 \h </w:instrText>
            </w:r>
            <w:r w:rsidR="004476C9">
              <w:rPr>
                <w:noProof/>
                <w:webHidden/>
              </w:rPr>
            </w:r>
            <w:r w:rsidR="004476C9">
              <w:rPr>
                <w:noProof/>
                <w:webHidden/>
              </w:rPr>
              <w:fldChar w:fldCharType="separate"/>
            </w:r>
            <w:r w:rsidR="004476C9">
              <w:rPr>
                <w:noProof/>
                <w:webHidden/>
              </w:rPr>
              <w:t>6</w:t>
            </w:r>
            <w:r w:rsidR="004476C9">
              <w:rPr>
                <w:noProof/>
                <w:webHidden/>
              </w:rPr>
              <w:fldChar w:fldCharType="end"/>
            </w:r>
          </w:hyperlink>
        </w:p>
        <w:p w14:paraId="5F232B6F" w14:textId="71205A40"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67" w:history="1">
            <w:r w:rsidR="004476C9" w:rsidRPr="0035145E">
              <w:rPr>
                <w:rStyle w:val="Collegamentoipertestuale"/>
                <w:noProof/>
              </w:rPr>
              <w:t>2.3</w:t>
            </w:r>
            <w:r w:rsidR="004476C9">
              <w:rPr>
                <w:rFonts w:eastAsiaTheme="minorEastAsia" w:cstheme="minorBidi"/>
                <w:smallCaps w:val="0"/>
                <w:noProof/>
                <w:sz w:val="22"/>
                <w:szCs w:val="22"/>
                <w:lang w:eastAsia="it-IT"/>
              </w:rPr>
              <w:tab/>
            </w:r>
            <w:r w:rsidR="004476C9" w:rsidRPr="0035145E">
              <w:rPr>
                <w:rStyle w:val="Collegamentoipertestuale"/>
                <w:noProof/>
              </w:rPr>
              <w:t>COMUNICAZIONI</w:t>
            </w:r>
            <w:r w:rsidR="004476C9">
              <w:rPr>
                <w:noProof/>
                <w:webHidden/>
              </w:rPr>
              <w:tab/>
            </w:r>
            <w:r w:rsidR="004476C9">
              <w:rPr>
                <w:noProof/>
                <w:webHidden/>
              </w:rPr>
              <w:fldChar w:fldCharType="begin"/>
            </w:r>
            <w:r w:rsidR="004476C9">
              <w:rPr>
                <w:noProof/>
                <w:webHidden/>
              </w:rPr>
              <w:instrText xml:space="preserve"> PAGEREF _Toc39763367 \h </w:instrText>
            </w:r>
            <w:r w:rsidR="004476C9">
              <w:rPr>
                <w:noProof/>
                <w:webHidden/>
              </w:rPr>
            </w:r>
            <w:r w:rsidR="004476C9">
              <w:rPr>
                <w:noProof/>
                <w:webHidden/>
              </w:rPr>
              <w:fldChar w:fldCharType="separate"/>
            </w:r>
            <w:r w:rsidR="004476C9">
              <w:rPr>
                <w:noProof/>
                <w:webHidden/>
              </w:rPr>
              <w:t>6</w:t>
            </w:r>
            <w:r w:rsidR="004476C9">
              <w:rPr>
                <w:noProof/>
                <w:webHidden/>
              </w:rPr>
              <w:fldChar w:fldCharType="end"/>
            </w:r>
          </w:hyperlink>
        </w:p>
        <w:p w14:paraId="63462FC4" w14:textId="6EA53E4B"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68" w:history="1">
            <w:r w:rsidR="004476C9" w:rsidRPr="0035145E">
              <w:rPr>
                <w:rStyle w:val="Collegamentoipertestuale"/>
                <w:noProof/>
              </w:rPr>
              <w:t>3</w:t>
            </w:r>
            <w:r w:rsidR="004476C9">
              <w:rPr>
                <w:rFonts w:eastAsiaTheme="minorEastAsia" w:cstheme="minorBidi"/>
                <w:b w:val="0"/>
                <w:bCs w:val="0"/>
                <w:caps w:val="0"/>
                <w:noProof/>
                <w:sz w:val="22"/>
                <w:szCs w:val="22"/>
                <w:lang w:eastAsia="it-IT"/>
              </w:rPr>
              <w:tab/>
            </w:r>
            <w:r w:rsidR="004476C9" w:rsidRPr="0035145E">
              <w:rPr>
                <w:rStyle w:val="Collegamentoipertestuale"/>
                <w:noProof/>
              </w:rPr>
              <w:t>OGGETTO DELL’APPALTO</w:t>
            </w:r>
            <w:r w:rsidR="004476C9">
              <w:rPr>
                <w:noProof/>
                <w:webHidden/>
              </w:rPr>
              <w:tab/>
            </w:r>
            <w:r w:rsidR="004476C9">
              <w:rPr>
                <w:noProof/>
                <w:webHidden/>
              </w:rPr>
              <w:fldChar w:fldCharType="begin"/>
            </w:r>
            <w:r w:rsidR="004476C9">
              <w:rPr>
                <w:noProof/>
                <w:webHidden/>
              </w:rPr>
              <w:instrText xml:space="preserve"> PAGEREF _Toc39763368 \h </w:instrText>
            </w:r>
            <w:r w:rsidR="004476C9">
              <w:rPr>
                <w:noProof/>
                <w:webHidden/>
              </w:rPr>
            </w:r>
            <w:r w:rsidR="004476C9">
              <w:rPr>
                <w:noProof/>
                <w:webHidden/>
              </w:rPr>
              <w:fldChar w:fldCharType="separate"/>
            </w:r>
            <w:r w:rsidR="004476C9">
              <w:rPr>
                <w:noProof/>
                <w:webHidden/>
              </w:rPr>
              <w:t>6</w:t>
            </w:r>
            <w:r w:rsidR="004476C9">
              <w:rPr>
                <w:noProof/>
                <w:webHidden/>
              </w:rPr>
              <w:fldChar w:fldCharType="end"/>
            </w:r>
          </w:hyperlink>
        </w:p>
        <w:p w14:paraId="16A3685E" w14:textId="46DAB599"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69" w:history="1">
            <w:r w:rsidR="004476C9" w:rsidRPr="0035145E">
              <w:rPr>
                <w:rStyle w:val="Collegamentoipertestuale"/>
                <w:noProof/>
              </w:rPr>
              <w:t>4</w:t>
            </w:r>
            <w:r w:rsidR="004476C9">
              <w:rPr>
                <w:rFonts w:eastAsiaTheme="minorEastAsia" w:cstheme="minorBidi"/>
                <w:b w:val="0"/>
                <w:bCs w:val="0"/>
                <w:caps w:val="0"/>
                <w:noProof/>
                <w:sz w:val="22"/>
                <w:szCs w:val="22"/>
                <w:lang w:eastAsia="it-IT"/>
              </w:rPr>
              <w:tab/>
            </w:r>
            <w:r w:rsidR="004476C9" w:rsidRPr="0035145E">
              <w:rPr>
                <w:rStyle w:val="Collegamentoipertestuale"/>
                <w:noProof/>
              </w:rPr>
              <w:t>DURATA DELL’APPALTO, IMPORTO A BASE DI GARA, MODIFICHE CONTRATTUALI E VARIANTI</w:t>
            </w:r>
            <w:r w:rsidR="004476C9">
              <w:rPr>
                <w:noProof/>
                <w:webHidden/>
              </w:rPr>
              <w:tab/>
            </w:r>
            <w:r w:rsidR="004476C9">
              <w:rPr>
                <w:noProof/>
                <w:webHidden/>
              </w:rPr>
              <w:fldChar w:fldCharType="begin"/>
            </w:r>
            <w:r w:rsidR="004476C9">
              <w:rPr>
                <w:noProof/>
                <w:webHidden/>
              </w:rPr>
              <w:instrText xml:space="preserve"> PAGEREF _Toc39763369 \h </w:instrText>
            </w:r>
            <w:r w:rsidR="004476C9">
              <w:rPr>
                <w:noProof/>
                <w:webHidden/>
              </w:rPr>
            </w:r>
            <w:r w:rsidR="004476C9">
              <w:rPr>
                <w:noProof/>
                <w:webHidden/>
              </w:rPr>
              <w:fldChar w:fldCharType="separate"/>
            </w:r>
            <w:r w:rsidR="004476C9">
              <w:rPr>
                <w:noProof/>
                <w:webHidden/>
              </w:rPr>
              <w:t>7</w:t>
            </w:r>
            <w:r w:rsidR="004476C9">
              <w:rPr>
                <w:noProof/>
                <w:webHidden/>
              </w:rPr>
              <w:fldChar w:fldCharType="end"/>
            </w:r>
          </w:hyperlink>
        </w:p>
        <w:p w14:paraId="15E7A2C9" w14:textId="7DFC48D9"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70" w:history="1">
            <w:r w:rsidR="004476C9" w:rsidRPr="0035145E">
              <w:rPr>
                <w:rStyle w:val="Collegamentoipertestuale"/>
                <w:noProof/>
              </w:rPr>
              <w:t>4.1</w:t>
            </w:r>
            <w:r w:rsidR="004476C9">
              <w:rPr>
                <w:rFonts w:eastAsiaTheme="minorEastAsia" w:cstheme="minorBidi"/>
                <w:smallCaps w:val="0"/>
                <w:noProof/>
                <w:sz w:val="22"/>
                <w:szCs w:val="22"/>
                <w:lang w:eastAsia="it-IT"/>
              </w:rPr>
              <w:tab/>
            </w:r>
            <w:r w:rsidR="004476C9" w:rsidRPr="0035145E">
              <w:rPr>
                <w:rStyle w:val="Collegamentoipertestuale"/>
                <w:noProof/>
              </w:rPr>
              <w:t>DURATA</w:t>
            </w:r>
            <w:r w:rsidR="004476C9">
              <w:rPr>
                <w:noProof/>
                <w:webHidden/>
              </w:rPr>
              <w:tab/>
            </w:r>
            <w:r w:rsidR="004476C9">
              <w:rPr>
                <w:noProof/>
                <w:webHidden/>
              </w:rPr>
              <w:fldChar w:fldCharType="begin"/>
            </w:r>
            <w:r w:rsidR="004476C9">
              <w:rPr>
                <w:noProof/>
                <w:webHidden/>
              </w:rPr>
              <w:instrText xml:space="preserve"> PAGEREF _Toc39763370 \h </w:instrText>
            </w:r>
            <w:r w:rsidR="004476C9">
              <w:rPr>
                <w:noProof/>
                <w:webHidden/>
              </w:rPr>
            </w:r>
            <w:r w:rsidR="004476C9">
              <w:rPr>
                <w:noProof/>
                <w:webHidden/>
              </w:rPr>
              <w:fldChar w:fldCharType="separate"/>
            </w:r>
            <w:r w:rsidR="004476C9">
              <w:rPr>
                <w:noProof/>
                <w:webHidden/>
              </w:rPr>
              <w:t>7</w:t>
            </w:r>
            <w:r w:rsidR="004476C9">
              <w:rPr>
                <w:noProof/>
                <w:webHidden/>
              </w:rPr>
              <w:fldChar w:fldCharType="end"/>
            </w:r>
          </w:hyperlink>
        </w:p>
        <w:p w14:paraId="725CBB2E" w14:textId="6E1FF878"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71" w:history="1">
            <w:r w:rsidR="004476C9" w:rsidRPr="0035145E">
              <w:rPr>
                <w:rStyle w:val="Collegamentoipertestuale"/>
                <w:noProof/>
              </w:rPr>
              <w:t>4.2</w:t>
            </w:r>
            <w:r w:rsidR="004476C9">
              <w:rPr>
                <w:rFonts w:eastAsiaTheme="minorEastAsia" w:cstheme="minorBidi"/>
                <w:smallCaps w:val="0"/>
                <w:noProof/>
                <w:sz w:val="22"/>
                <w:szCs w:val="22"/>
                <w:lang w:eastAsia="it-IT"/>
              </w:rPr>
              <w:tab/>
            </w:r>
            <w:r w:rsidR="004476C9" w:rsidRPr="0035145E">
              <w:rPr>
                <w:rStyle w:val="Collegamentoipertestuale"/>
                <w:noProof/>
              </w:rPr>
              <w:t>IMPORTO A BASE DI GARA</w:t>
            </w:r>
            <w:r w:rsidR="004476C9">
              <w:rPr>
                <w:noProof/>
                <w:webHidden/>
              </w:rPr>
              <w:tab/>
            </w:r>
            <w:r w:rsidR="004476C9">
              <w:rPr>
                <w:noProof/>
                <w:webHidden/>
              </w:rPr>
              <w:fldChar w:fldCharType="begin"/>
            </w:r>
            <w:r w:rsidR="004476C9">
              <w:rPr>
                <w:noProof/>
                <w:webHidden/>
              </w:rPr>
              <w:instrText xml:space="preserve"> PAGEREF _Toc39763371 \h </w:instrText>
            </w:r>
            <w:r w:rsidR="004476C9">
              <w:rPr>
                <w:noProof/>
                <w:webHidden/>
              </w:rPr>
            </w:r>
            <w:r w:rsidR="004476C9">
              <w:rPr>
                <w:noProof/>
                <w:webHidden/>
              </w:rPr>
              <w:fldChar w:fldCharType="separate"/>
            </w:r>
            <w:r w:rsidR="004476C9">
              <w:rPr>
                <w:noProof/>
                <w:webHidden/>
              </w:rPr>
              <w:t>7</w:t>
            </w:r>
            <w:r w:rsidR="004476C9">
              <w:rPr>
                <w:noProof/>
                <w:webHidden/>
              </w:rPr>
              <w:fldChar w:fldCharType="end"/>
            </w:r>
          </w:hyperlink>
        </w:p>
        <w:p w14:paraId="6A85BC75" w14:textId="5E55B313"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72" w:history="1">
            <w:r w:rsidR="004476C9" w:rsidRPr="0035145E">
              <w:rPr>
                <w:rStyle w:val="Collegamentoipertestuale"/>
                <w:noProof/>
              </w:rPr>
              <w:t>4.3</w:t>
            </w:r>
            <w:r w:rsidR="004476C9">
              <w:rPr>
                <w:rFonts w:eastAsiaTheme="minorEastAsia" w:cstheme="minorBidi"/>
                <w:smallCaps w:val="0"/>
                <w:noProof/>
                <w:sz w:val="22"/>
                <w:szCs w:val="22"/>
                <w:lang w:eastAsia="it-IT"/>
              </w:rPr>
              <w:tab/>
            </w:r>
            <w:r w:rsidR="004476C9" w:rsidRPr="0035145E">
              <w:rPr>
                <w:rStyle w:val="Collegamentoipertestuale"/>
                <w:noProof/>
              </w:rPr>
              <w:t>MODIFICHE CONTRATTUALI E VARIANTI</w:t>
            </w:r>
            <w:r w:rsidR="004476C9">
              <w:rPr>
                <w:noProof/>
                <w:webHidden/>
              </w:rPr>
              <w:tab/>
            </w:r>
            <w:r w:rsidR="004476C9">
              <w:rPr>
                <w:noProof/>
                <w:webHidden/>
              </w:rPr>
              <w:fldChar w:fldCharType="begin"/>
            </w:r>
            <w:r w:rsidR="004476C9">
              <w:rPr>
                <w:noProof/>
                <w:webHidden/>
              </w:rPr>
              <w:instrText xml:space="preserve"> PAGEREF _Toc39763372 \h </w:instrText>
            </w:r>
            <w:r w:rsidR="004476C9">
              <w:rPr>
                <w:noProof/>
                <w:webHidden/>
              </w:rPr>
            </w:r>
            <w:r w:rsidR="004476C9">
              <w:rPr>
                <w:noProof/>
                <w:webHidden/>
              </w:rPr>
              <w:fldChar w:fldCharType="separate"/>
            </w:r>
            <w:r w:rsidR="004476C9">
              <w:rPr>
                <w:noProof/>
                <w:webHidden/>
              </w:rPr>
              <w:t>8</w:t>
            </w:r>
            <w:r w:rsidR="004476C9">
              <w:rPr>
                <w:noProof/>
                <w:webHidden/>
              </w:rPr>
              <w:fldChar w:fldCharType="end"/>
            </w:r>
          </w:hyperlink>
        </w:p>
        <w:p w14:paraId="279BD24F" w14:textId="6EFBDBB4"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73" w:history="1">
            <w:r w:rsidR="004476C9" w:rsidRPr="0035145E">
              <w:rPr>
                <w:rStyle w:val="Collegamentoipertestuale"/>
                <w:noProof/>
              </w:rPr>
              <w:t>5</w:t>
            </w:r>
            <w:r w:rsidR="004476C9">
              <w:rPr>
                <w:rFonts w:eastAsiaTheme="minorEastAsia" w:cstheme="minorBidi"/>
                <w:b w:val="0"/>
                <w:bCs w:val="0"/>
                <w:caps w:val="0"/>
                <w:noProof/>
                <w:sz w:val="22"/>
                <w:szCs w:val="22"/>
                <w:lang w:eastAsia="it-IT"/>
              </w:rPr>
              <w:tab/>
            </w:r>
            <w:r w:rsidR="004476C9" w:rsidRPr="0035145E">
              <w:rPr>
                <w:rStyle w:val="Collegamentoipertestuale"/>
                <w:noProof/>
              </w:rPr>
              <w:t>SOGGETTI AMMESSI IN FORMA SINGOLA E ASSOCIATA E CONDIZIONI DI PARTECIPAZIONE</w:t>
            </w:r>
            <w:r w:rsidR="004476C9">
              <w:rPr>
                <w:noProof/>
                <w:webHidden/>
              </w:rPr>
              <w:tab/>
            </w:r>
            <w:r w:rsidR="004476C9">
              <w:rPr>
                <w:noProof/>
                <w:webHidden/>
              </w:rPr>
              <w:fldChar w:fldCharType="begin"/>
            </w:r>
            <w:r w:rsidR="004476C9">
              <w:rPr>
                <w:noProof/>
                <w:webHidden/>
              </w:rPr>
              <w:instrText xml:space="preserve"> PAGEREF _Toc39763373 \h </w:instrText>
            </w:r>
            <w:r w:rsidR="004476C9">
              <w:rPr>
                <w:noProof/>
                <w:webHidden/>
              </w:rPr>
            </w:r>
            <w:r w:rsidR="004476C9">
              <w:rPr>
                <w:noProof/>
                <w:webHidden/>
              </w:rPr>
              <w:fldChar w:fldCharType="separate"/>
            </w:r>
            <w:r w:rsidR="004476C9">
              <w:rPr>
                <w:noProof/>
                <w:webHidden/>
              </w:rPr>
              <w:t>8</w:t>
            </w:r>
            <w:r w:rsidR="004476C9">
              <w:rPr>
                <w:noProof/>
                <w:webHidden/>
              </w:rPr>
              <w:fldChar w:fldCharType="end"/>
            </w:r>
          </w:hyperlink>
        </w:p>
        <w:p w14:paraId="1FDFF991" w14:textId="24558644"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74" w:history="1">
            <w:r w:rsidR="004476C9" w:rsidRPr="0035145E">
              <w:rPr>
                <w:rStyle w:val="Collegamentoipertestuale"/>
                <w:noProof/>
              </w:rPr>
              <w:t>6</w:t>
            </w:r>
            <w:r w:rsidR="004476C9">
              <w:rPr>
                <w:rFonts w:eastAsiaTheme="minorEastAsia" w:cstheme="minorBidi"/>
                <w:b w:val="0"/>
                <w:bCs w:val="0"/>
                <w:caps w:val="0"/>
                <w:noProof/>
                <w:sz w:val="22"/>
                <w:szCs w:val="22"/>
                <w:lang w:eastAsia="it-IT"/>
              </w:rPr>
              <w:tab/>
            </w:r>
            <w:r w:rsidR="004476C9" w:rsidRPr="0035145E">
              <w:rPr>
                <w:rStyle w:val="Collegamentoipertestuale"/>
                <w:noProof/>
              </w:rPr>
              <w:t>REQUISITI GENERALI E CAUSE DI ESCLUSIONE</w:t>
            </w:r>
            <w:r w:rsidR="004476C9">
              <w:rPr>
                <w:noProof/>
                <w:webHidden/>
              </w:rPr>
              <w:tab/>
            </w:r>
            <w:r w:rsidR="004476C9">
              <w:rPr>
                <w:noProof/>
                <w:webHidden/>
              </w:rPr>
              <w:fldChar w:fldCharType="begin"/>
            </w:r>
            <w:r w:rsidR="004476C9">
              <w:rPr>
                <w:noProof/>
                <w:webHidden/>
              </w:rPr>
              <w:instrText xml:space="preserve"> PAGEREF _Toc39763374 \h </w:instrText>
            </w:r>
            <w:r w:rsidR="004476C9">
              <w:rPr>
                <w:noProof/>
                <w:webHidden/>
              </w:rPr>
            </w:r>
            <w:r w:rsidR="004476C9">
              <w:rPr>
                <w:noProof/>
                <w:webHidden/>
              </w:rPr>
              <w:fldChar w:fldCharType="separate"/>
            </w:r>
            <w:r w:rsidR="004476C9">
              <w:rPr>
                <w:noProof/>
                <w:webHidden/>
              </w:rPr>
              <w:t>8</w:t>
            </w:r>
            <w:r w:rsidR="004476C9">
              <w:rPr>
                <w:noProof/>
                <w:webHidden/>
              </w:rPr>
              <w:fldChar w:fldCharType="end"/>
            </w:r>
          </w:hyperlink>
        </w:p>
        <w:p w14:paraId="6E75F37C" w14:textId="43848C56"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75" w:history="1">
            <w:r w:rsidR="004476C9" w:rsidRPr="0035145E">
              <w:rPr>
                <w:rStyle w:val="Collegamentoipertestuale"/>
                <w:noProof/>
              </w:rPr>
              <w:t>7</w:t>
            </w:r>
            <w:r w:rsidR="004476C9">
              <w:rPr>
                <w:rFonts w:eastAsiaTheme="minorEastAsia" w:cstheme="minorBidi"/>
                <w:b w:val="0"/>
                <w:bCs w:val="0"/>
                <w:caps w:val="0"/>
                <w:noProof/>
                <w:sz w:val="22"/>
                <w:szCs w:val="22"/>
                <w:lang w:eastAsia="it-IT"/>
              </w:rPr>
              <w:tab/>
            </w:r>
            <w:r w:rsidR="004476C9" w:rsidRPr="0035145E">
              <w:rPr>
                <w:rStyle w:val="Collegamentoipertestuale"/>
                <w:noProof/>
              </w:rPr>
              <w:t>REQUISITI SPECIALI E MEZZI DI PROVA</w:t>
            </w:r>
            <w:r w:rsidR="004476C9">
              <w:rPr>
                <w:noProof/>
                <w:webHidden/>
              </w:rPr>
              <w:tab/>
            </w:r>
            <w:r w:rsidR="004476C9">
              <w:rPr>
                <w:noProof/>
                <w:webHidden/>
              </w:rPr>
              <w:fldChar w:fldCharType="begin"/>
            </w:r>
            <w:r w:rsidR="004476C9">
              <w:rPr>
                <w:noProof/>
                <w:webHidden/>
              </w:rPr>
              <w:instrText xml:space="preserve"> PAGEREF _Toc39763375 \h </w:instrText>
            </w:r>
            <w:r w:rsidR="004476C9">
              <w:rPr>
                <w:noProof/>
                <w:webHidden/>
              </w:rPr>
            </w:r>
            <w:r w:rsidR="004476C9">
              <w:rPr>
                <w:noProof/>
                <w:webHidden/>
              </w:rPr>
              <w:fldChar w:fldCharType="separate"/>
            </w:r>
            <w:r w:rsidR="004476C9">
              <w:rPr>
                <w:noProof/>
                <w:webHidden/>
              </w:rPr>
              <w:t>8</w:t>
            </w:r>
            <w:r w:rsidR="004476C9">
              <w:rPr>
                <w:noProof/>
                <w:webHidden/>
              </w:rPr>
              <w:fldChar w:fldCharType="end"/>
            </w:r>
          </w:hyperlink>
        </w:p>
        <w:p w14:paraId="3E0AC4A6" w14:textId="7769D8FF"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76" w:history="1">
            <w:r w:rsidR="004476C9" w:rsidRPr="0035145E">
              <w:rPr>
                <w:rStyle w:val="Collegamentoipertestuale"/>
                <w:noProof/>
              </w:rPr>
              <w:t>7.1</w:t>
            </w:r>
            <w:r w:rsidR="004476C9">
              <w:rPr>
                <w:rFonts w:eastAsiaTheme="minorEastAsia" w:cstheme="minorBidi"/>
                <w:smallCaps w:val="0"/>
                <w:noProof/>
                <w:sz w:val="22"/>
                <w:szCs w:val="22"/>
                <w:lang w:eastAsia="it-IT"/>
              </w:rPr>
              <w:tab/>
            </w:r>
            <w:r w:rsidR="004476C9" w:rsidRPr="0035145E">
              <w:rPr>
                <w:rStyle w:val="Collegamentoipertestuale"/>
                <w:noProof/>
              </w:rPr>
              <w:t>REQUISITI DI IDONEITÀ PROFESSIONALE</w:t>
            </w:r>
            <w:r w:rsidR="004476C9">
              <w:rPr>
                <w:noProof/>
                <w:webHidden/>
              </w:rPr>
              <w:tab/>
            </w:r>
            <w:r w:rsidR="004476C9">
              <w:rPr>
                <w:noProof/>
                <w:webHidden/>
              </w:rPr>
              <w:fldChar w:fldCharType="begin"/>
            </w:r>
            <w:r w:rsidR="004476C9">
              <w:rPr>
                <w:noProof/>
                <w:webHidden/>
              </w:rPr>
              <w:instrText xml:space="preserve"> PAGEREF _Toc39763376 \h </w:instrText>
            </w:r>
            <w:r w:rsidR="004476C9">
              <w:rPr>
                <w:noProof/>
                <w:webHidden/>
              </w:rPr>
            </w:r>
            <w:r w:rsidR="004476C9">
              <w:rPr>
                <w:noProof/>
                <w:webHidden/>
              </w:rPr>
              <w:fldChar w:fldCharType="separate"/>
            </w:r>
            <w:r w:rsidR="004476C9">
              <w:rPr>
                <w:noProof/>
                <w:webHidden/>
              </w:rPr>
              <w:t>8</w:t>
            </w:r>
            <w:r w:rsidR="004476C9">
              <w:rPr>
                <w:noProof/>
                <w:webHidden/>
              </w:rPr>
              <w:fldChar w:fldCharType="end"/>
            </w:r>
          </w:hyperlink>
        </w:p>
        <w:p w14:paraId="3E26DDA9" w14:textId="6F1FEA74"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77" w:history="1">
            <w:r w:rsidR="004476C9" w:rsidRPr="0035145E">
              <w:rPr>
                <w:rStyle w:val="Collegamentoipertestuale"/>
                <w:noProof/>
              </w:rPr>
              <w:t>7.2</w:t>
            </w:r>
            <w:r w:rsidR="004476C9">
              <w:rPr>
                <w:rFonts w:eastAsiaTheme="minorEastAsia" w:cstheme="minorBidi"/>
                <w:smallCaps w:val="0"/>
                <w:noProof/>
                <w:sz w:val="22"/>
                <w:szCs w:val="22"/>
                <w:lang w:eastAsia="it-IT"/>
              </w:rPr>
              <w:tab/>
            </w:r>
            <w:r w:rsidR="004476C9" w:rsidRPr="0035145E">
              <w:rPr>
                <w:rStyle w:val="Collegamentoipertestuale"/>
                <w:noProof/>
              </w:rPr>
              <w:t>REQUISITI DI CAPACITA’ ECONOMICA E FINANZIARIA</w:t>
            </w:r>
            <w:r w:rsidR="004476C9">
              <w:rPr>
                <w:noProof/>
                <w:webHidden/>
              </w:rPr>
              <w:tab/>
            </w:r>
            <w:r w:rsidR="004476C9">
              <w:rPr>
                <w:noProof/>
                <w:webHidden/>
              </w:rPr>
              <w:fldChar w:fldCharType="begin"/>
            </w:r>
            <w:r w:rsidR="004476C9">
              <w:rPr>
                <w:noProof/>
                <w:webHidden/>
              </w:rPr>
              <w:instrText xml:space="preserve"> PAGEREF _Toc39763377 \h </w:instrText>
            </w:r>
            <w:r w:rsidR="004476C9">
              <w:rPr>
                <w:noProof/>
                <w:webHidden/>
              </w:rPr>
            </w:r>
            <w:r w:rsidR="004476C9">
              <w:rPr>
                <w:noProof/>
                <w:webHidden/>
              </w:rPr>
              <w:fldChar w:fldCharType="separate"/>
            </w:r>
            <w:r w:rsidR="004476C9">
              <w:rPr>
                <w:noProof/>
                <w:webHidden/>
              </w:rPr>
              <w:t>9</w:t>
            </w:r>
            <w:r w:rsidR="004476C9">
              <w:rPr>
                <w:noProof/>
                <w:webHidden/>
              </w:rPr>
              <w:fldChar w:fldCharType="end"/>
            </w:r>
          </w:hyperlink>
        </w:p>
        <w:p w14:paraId="74126F90" w14:textId="2C428BE3"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78" w:history="1">
            <w:r w:rsidR="004476C9" w:rsidRPr="0035145E">
              <w:rPr>
                <w:rStyle w:val="Collegamentoipertestuale"/>
                <w:noProof/>
              </w:rPr>
              <w:t>7.3</w:t>
            </w:r>
            <w:r w:rsidR="004476C9">
              <w:rPr>
                <w:rFonts w:eastAsiaTheme="minorEastAsia" w:cstheme="minorBidi"/>
                <w:smallCaps w:val="0"/>
                <w:noProof/>
                <w:sz w:val="22"/>
                <w:szCs w:val="22"/>
                <w:lang w:eastAsia="it-IT"/>
              </w:rPr>
              <w:tab/>
            </w:r>
            <w:r w:rsidR="004476C9" w:rsidRPr="0035145E">
              <w:rPr>
                <w:rStyle w:val="Collegamentoipertestuale"/>
                <w:noProof/>
              </w:rPr>
              <w:t>REQUISITI DI CAPACITÀ TECNICA E PROFESSIONALE</w:t>
            </w:r>
            <w:r w:rsidR="004476C9">
              <w:rPr>
                <w:noProof/>
                <w:webHidden/>
              </w:rPr>
              <w:tab/>
            </w:r>
            <w:r w:rsidR="004476C9">
              <w:rPr>
                <w:noProof/>
                <w:webHidden/>
              </w:rPr>
              <w:fldChar w:fldCharType="begin"/>
            </w:r>
            <w:r w:rsidR="004476C9">
              <w:rPr>
                <w:noProof/>
                <w:webHidden/>
              </w:rPr>
              <w:instrText xml:space="preserve"> PAGEREF _Toc39763378 \h </w:instrText>
            </w:r>
            <w:r w:rsidR="004476C9">
              <w:rPr>
                <w:noProof/>
                <w:webHidden/>
              </w:rPr>
            </w:r>
            <w:r w:rsidR="004476C9">
              <w:rPr>
                <w:noProof/>
                <w:webHidden/>
              </w:rPr>
              <w:fldChar w:fldCharType="separate"/>
            </w:r>
            <w:r w:rsidR="004476C9">
              <w:rPr>
                <w:noProof/>
                <w:webHidden/>
              </w:rPr>
              <w:t>9</w:t>
            </w:r>
            <w:r w:rsidR="004476C9">
              <w:rPr>
                <w:noProof/>
                <w:webHidden/>
              </w:rPr>
              <w:fldChar w:fldCharType="end"/>
            </w:r>
          </w:hyperlink>
        </w:p>
        <w:p w14:paraId="024ED8FC" w14:textId="0ABE0FCE"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79" w:history="1">
            <w:r w:rsidR="004476C9" w:rsidRPr="0035145E">
              <w:rPr>
                <w:rStyle w:val="Collegamentoipertestuale"/>
                <w:rFonts w:eastAsia="Calibri"/>
                <w:noProof/>
              </w:rPr>
              <w:t>7.4</w:t>
            </w:r>
            <w:r w:rsidR="004476C9">
              <w:rPr>
                <w:rFonts w:eastAsiaTheme="minorEastAsia" w:cstheme="minorBidi"/>
                <w:smallCaps w:val="0"/>
                <w:noProof/>
                <w:sz w:val="22"/>
                <w:szCs w:val="22"/>
                <w:lang w:eastAsia="it-IT"/>
              </w:rPr>
              <w:tab/>
            </w:r>
            <w:r w:rsidR="004476C9" w:rsidRPr="0035145E">
              <w:rPr>
                <w:rStyle w:val="Collegamentoipertestuale"/>
                <w:noProof/>
              </w:rPr>
              <w:t>INDICAZIONI PER I CONSORZI DI COOPERATIVE E DI IMPRESE ARTIGIANE E I CONSORZI STABILI</w:t>
            </w:r>
            <w:r w:rsidR="004476C9">
              <w:rPr>
                <w:noProof/>
                <w:webHidden/>
              </w:rPr>
              <w:tab/>
            </w:r>
            <w:r w:rsidR="004476C9">
              <w:rPr>
                <w:noProof/>
                <w:webHidden/>
              </w:rPr>
              <w:fldChar w:fldCharType="begin"/>
            </w:r>
            <w:r w:rsidR="004476C9">
              <w:rPr>
                <w:noProof/>
                <w:webHidden/>
              </w:rPr>
              <w:instrText xml:space="preserve"> PAGEREF _Toc39763379 \h </w:instrText>
            </w:r>
            <w:r w:rsidR="004476C9">
              <w:rPr>
                <w:noProof/>
                <w:webHidden/>
              </w:rPr>
            </w:r>
            <w:r w:rsidR="004476C9">
              <w:rPr>
                <w:noProof/>
                <w:webHidden/>
              </w:rPr>
              <w:fldChar w:fldCharType="separate"/>
            </w:r>
            <w:r w:rsidR="004476C9">
              <w:rPr>
                <w:noProof/>
                <w:webHidden/>
              </w:rPr>
              <w:t>10</w:t>
            </w:r>
            <w:r w:rsidR="004476C9">
              <w:rPr>
                <w:noProof/>
                <w:webHidden/>
              </w:rPr>
              <w:fldChar w:fldCharType="end"/>
            </w:r>
          </w:hyperlink>
        </w:p>
        <w:p w14:paraId="25E6DDCB" w14:textId="06CE77C9"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80" w:history="1">
            <w:r w:rsidR="004476C9" w:rsidRPr="0035145E">
              <w:rPr>
                <w:rStyle w:val="Collegamentoipertestuale"/>
                <w:rFonts w:cs="Times New Roman"/>
                <w:noProof/>
              </w:rPr>
              <w:t>8</w:t>
            </w:r>
            <w:r w:rsidR="004476C9">
              <w:rPr>
                <w:rFonts w:eastAsiaTheme="minorEastAsia" w:cstheme="minorBidi"/>
                <w:b w:val="0"/>
                <w:bCs w:val="0"/>
                <w:caps w:val="0"/>
                <w:noProof/>
                <w:sz w:val="22"/>
                <w:szCs w:val="22"/>
                <w:lang w:eastAsia="it-IT"/>
              </w:rPr>
              <w:tab/>
            </w:r>
            <w:r w:rsidR="004476C9" w:rsidRPr="0035145E">
              <w:rPr>
                <w:rStyle w:val="Collegamentoipertestuale"/>
                <w:noProof/>
              </w:rPr>
              <w:t>AVVALIMENTO</w:t>
            </w:r>
            <w:r w:rsidR="004476C9">
              <w:rPr>
                <w:noProof/>
                <w:webHidden/>
              </w:rPr>
              <w:tab/>
            </w:r>
            <w:r w:rsidR="004476C9">
              <w:rPr>
                <w:noProof/>
                <w:webHidden/>
              </w:rPr>
              <w:fldChar w:fldCharType="begin"/>
            </w:r>
            <w:r w:rsidR="004476C9">
              <w:rPr>
                <w:noProof/>
                <w:webHidden/>
              </w:rPr>
              <w:instrText xml:space="preserve"> PAGEREF _Toc39763380 \h </w:instrText>
            </w:r>
            <w:r w:rsidR="004476C9">
              <w:rPr>
                <w:noProof/>
                <w:webHidden/>
              </w:rPr>
            </w:r>
            <w:r w:rsidR="004476C9">
              <w:rPr>
                <w:noProof/>
                <w:webHidden/>
              </w:rPr>
              <w:fldChar w:fldCharType="separate"/>
            </w:r>
            <w:r w:rsidR="004476C9">
              <w:rPr>
                <w:noProof/>
                <w:webHidden/>
              </w:rPr>
              <w:t>10</w:t>
            </w:r>
            <w:r w:rsidR="004476C9">
              <w:rPr>
                <w:noProof/>
                <w:webHidden/>
              </w:rPr>
              <w:fldChar w:fldCharType="end"/>
            </w:r>
          </w:hyperlink>
        </w:p>
        <w:p w14:paraId="24D7689A" w14:textId="228D8CCA"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81" w:history="1">
            <w:r w:rsidR="004476C9" w:rsidRPr="0035145E">
              <w:rPr>
                <w:rStyle w:val="Collegamentoipertestuale"/>
                <w:rFonts w:cs="Times New Roman"/>
                <w:noProof/>
              </w:rPr>
              <w:t>9</w:t>
            </w:r>
            <w:r w:rsidR="004476C9">
              <w:rPr>
                <w:rFonts w:eastAsiaTheme="minorEastAsia" w:cstheme="minorBidi"/>
                <w:b w:val="0"/>
                <w:bCs w:val="0"/>
                <w:caps w:val="0"/>
                <w:noProof/>
                <w:sz w:val="22"/>
                <w:szCs w:val="22"/>
                <w:lang w:eastAsia="it-IT"/>
              </w:rPr>
              <w:tab/>
            </w:r>
            <w:r w:rsidR="004476C9" w:rsidRPr="0035145E">
              <w:rPr>
                <w:rStyle w:val="Collegamentoipertestuale"/>
                <w:noProof/>
              </w:rPr>
              <w:t>SUBAPPALTO</w:t>
            </w:r>
            <w:r w:rsidR="004476C9">
              <w:rPr>
                <w:noProof/>
                <w:webHidden/>
              </w:rPr>
              <w:tab/>
            </w:r>
            <w:r w:rsidR="004476C9">
              <w:rPr>
                <w:noProof/>
                <w:webHidden/>
              </w:rPr>
              <w:fldChar w:fldCharType="begin"/>
            </w:r>
            <w:r w:rsidR="004476C9">
              <w:rPr>
                <w:noProof/>
                <w:webHidden/>
              </w:rPr>
              <w:instrText xml:space="preserve"> PAGEREF _Toc39763381 \h </w:instrText>
            </w:r>
            <w:r w:rsidR="004476C9">
              <w:rPr>
                <w:noProof/>
                <w:webHidden/>
              </w:rPr>
            </w:r>
            <w:r w:rsidR="004476C9">
              <w:rPr>
                <w:noProof/>
                <w:webHidden/>
              </w:rPr>
              <w:fldChar w:fldCharType="separate"/>
            </w:r>
            <w:r w:rsidR="004476C9">
              <w:rPr>
                <w:noProof/>
                <w:webHidden/>
              </w:rPr>
              <w:t>10</w:t>
            </w:r>
            <w:r w:rsidR="004476C9">
              <w:rPr>
                <w:noProof/>
                <w:webHidden/>
              </w:rPr>
              <w:fldChar w:fldCharType="end"/>
            </w:r>
          </w:hyperlink>
        </w:p>
        <w:p w14:paraId="76D49ABB" w14:textId="60AC4691"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82" w:history="1">
            <w:r w:rsidR="004476C9" w:rsidRPr="0035145E">
              <w:rPr>
                <w:rStyle w:val="Collegamentoipertestuale"/>
                <w:rFonts w:cs="Times New Roman"/>
                <w:noProof/>
              </w:rPr>
              <w:t>10</w:t>
            </w:r>
            <w:r w:rsidR="004476C9">
              <w:rPr>
                <w:rFonts w:eastAsiaTheme="minorEastAsia" w:cstheme="minorBidi"/>
                <w:b w:val="0"/>
                <w:bCs w:val="0"/>
                <w:caps w:val="0"/>
                <w:noProof/>
                <w:sz w:val="22"/>
                <w:szCs w:val="22"/>
                <w:lang w:eastAsia="it-IT"/>
              </w:rPr>
              <w:tab/>
            </w:r>
            <w:r w:rsidR="004476C9" w:rsidRPr="0035145E">
              <w:rPr>
                <w:rStyle w:val="Collegamentoipertestuale"/>
                <w:noProof/>
              </w:rPr>
              <w:t>GARANZIA PROVVISORIA</w:t>
            </w:r>
            <w:r w:rsidR="004476C9">
              <w:rPr>
                <w:noProof/>
                <w:webHidden/>
              </w:rPr>
              <w:tab/>
            </w:r>
            <w:r w:rsidR="004476C9">
              <w:rPr>
                <w:noProof/>
                <w:webHidden/>
              </w:rPr>
              <w:fldChar w:fldCharType="begin"/>
            </w:r>
            <w:r w:rsidR="004476C9">
              <w:rPr>
                <w:noProof/>
                <w:webHidden/>
              </w:rPr>
              <w:instrText xml:space="preserve"> PAGEREF _Toc39763382 \h </w:instrText>
            </w:r>
            <w:r w:rsidR="004476C9">
              <w:rPr>
                <w:noProof/>
                <w:webHidden/>
              </w:rPr>
            </w:r>
            <w:r w:rsidR="004476C9">
              <w:rPr>
                <w:noProof/>
                <w:webHidden/>
              </w:rPr>
              <w:fldChar w:fldCharType="separate"/>
            </w:r>
            <w:r w:rsidR="004476C9">
              <w:rPr>
                <w:noProof/>
                <w:webHidden/>
              </w:rPr>
              <w:t>11</w:t>
            </w:r>
            <w:r w:rsidR="004476C9">
              <w:rPr>
                <w:noProof/>
                <w:webHidden/>
              </w:rPr>
              <w:fldChar w:fldCharType="end"/>
            </w:r>
          </w:hyperlink>
        </w:p>
        <w:p w14:paraId="55410061" w14:textId="57813FA1"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83" w:history="1">
            <w:r w:rsidR="004476C9" w:rsidRPr="0035145E">
              <w:rPr>
                <w:rStyle w:val="Collegamentoipertestuale"/>
                <w:rFonts w:cs="Times New Roman"/>
                <w:noProof/>
              </w:rPr>
              <w:t>11</w:t>
            </w:r>
            <w:r w:rsidR="004476C9">
              <w:rPr>
                <w:rFonts w:eastAsiaTheme="minorEastAsia" w:cstheme="minorBidi"/>
                <w:b w:val="0"/>
                <w:bCs w:val="0"/>
                <w:caps w:val="0"/>
                <w:noProof/>
                <w:sz w:val="22"/>
                <w:szCs w:val="22"/>
                <w:lang w:eastAsia="it-IT"/>
              </w:rPr>
              <w:tab/>
            </w:r>
            <w:r w:rsidR="004476C9" w:rsidRPr="0035145E">
              <w:rPr>
                <w:rStyle w:val="Collegamentoipertestuale"/>
                <w:noProof/>
              </w:rPr>
              <w:t>PAGAMENTO A FAVORE DELL’AUTORITÀ</w:t>
            </w:r>
            <w:r w:rsidR="004476C9">
              <w:rPr>
                <w:noProof/>
                <w:webHidden/>
              </w:rPr>
              <w:tab/>
            </w:r>
            <w:r w:rsidR="004476C9">
              <w:rPr>
                <w:noProof/>
                <w:webHidden/>
              </w:rPr>
              <w:fldChar w:fldCharType="begin"/>
            </w:r>
            <w:r w:rsidR="004476C9">
              <w:rPr>
                <w:noProof/>
                <w:webHidden/>
              </w:rPr>
              <w:instrText xml:space="preserve"> PAGEREF _Toc39763383 \h </w:instrText>
            </w:r>
            <w:r w:rsidR="004476C9">
              <w:rPr>
                <w:noProof/>
                <w:webHidden/>
              </w:rPr>
            </w:r>
            <w:r w:rsidR="004476C9">
              <w:rPr>
                <w:noProof/>
                <w:webHidden/>
              </w:rPr>
              <w:fldChar w:fldCharType="separate"/>
            </w:r>
            <w:r w:rsidR="004476C9">
              <w:rPr>
                <w:noProof/>
                <w:webHidden/>
              </w:rPr>
              <w:t>12</w:t>
            </w:r>
            <w:r w:rsidR="004476C9">
              <w:rPr>
                <w:noProof/>
                <w:webHidden/>
              </w:rPr>
              <w:fldChar w:fldCharType="end"/>
            </w:r>
          </w:hyperlink>
        </w:p>
        <w:p w14:paraId="39B85A3D" w14:textId="51FB1DC9"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84" w:history="1">
            <w:r w:rsidR="004476C9" w:rsidRPr="0035145E">
              <w:rPr>
                <w:rStyle w:val="Collegamentoipertestuale"/>
                <w:rFonts w:cs="Times New Roman"/>
                <w:noProof/>
              </w:rPr>
              <w:t>12</w:t>
            </w:r>
            <w:r w:rsidR="004476C9">
              <w:rPr>
                <w:rFonts w:eastAsiaTheme="minorEastAsia" w:cstheme="minorBidi"/>
                <w:b w:val="0"/>
                <w:bCs w:val="0"/>
                <w:caps w:val="0"/>
                <w:noProof/>
                <w:sz w:val="22"/>
                <w:szCs w:val="22"/>
                <w:lang w:eastAsia="it-IT"/>
              </w:rPr>
              <w:tab/>
            </w:r>
            <w:r w:rsidR="004476C9" w:rsidRPr="0035145E">
              <w:rPr>
                <w:rStyle w:val="Collegamentoipertestuale"/>
                <w:noProof/>
              </w:rPr>
              <w:t>SOPRALLUOGO</w:t>
            </w:r>
            <w:r w:rsidR="004476C9">
              <w:rPr>
                <w:noProof/>
                <w:webHidden/>
              </w:rPr>
              <w:tab/>
            </w:r>
            <w:r w:rsidR="004476C9">
              <w:rPr>
                <w:noProof/>
                <w:webHidden/>
              </w:rPr>
              <w:fldChar w:fldCharType="begin"/>
            </w:r>
            <w:r w:rsidR="004476C9">
              <w:rPr>
                <w:noProof/>
                <w:webHidden/>
              </w:rPr>
              <w:instrText xml:space="preserve"> PAGEREF _Toc39763384 \h </w:instrText>
            </w:r>
            <w:r w:rsidR="004476C9">
              <w:rPr>
                <w:noProof/>
                <w:webHidden/>
              </w:rPr>
            </w:r>
            <w:r w:rsidR="004476C9">
              <w:rPr>
                <w:noProof/>
                <w:webHidden/>
              </w:rPr>
              <w:fldChar w:fldCharType="separate"/>
            </w:r>
            <w:r w:rsidR="004476C9">
              <w:rPr>
                <w:noProof/>
                <w:webHidden/>
              </w:rPr>
              <w:t>13</w:t>
            </w:r>
            <w:r w:rsidR="004476C9">
              <w:rPr>
                <w:noProof/>
                <w:webHidden/>
              </w:rPr>
              <w:fldChar w:fldCharType="end"/>
            </w:r>
          </w:hyperlink>
        </w:p>
        <w:p w14:paraId="706A9732" w14:textId="1E99FFB2"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85" w:history="1">
            <w:r w:rsidR="004476C9" w:rsidRPr="0035145E">
              <w:rPr>
                <w:rStyle w:val="Collegamentoipertestuale"/>
                <w:rFonts w:cs="Times New Roman"/>
                <w:noProof/>
              </w:rPr>
              <w:t>13</w:t>
            </w:r>
            <w:r w:rsidR="004476C9">
              <w:rPr>
                <w:rFonts w:eastAsiaTheme="minorEastAsia" w:cstheme="minorBidi"/>
                <w:b w:val="0"/>
                <w:bCs w:val="0"/>
                <w:caps w:val="0"/>
                <w:noProof/>
                <w:sz w:val="22"/>
                <w:szCs w:val="22"/>
                <w:lang w:eastAsia="it-IT"/>
              </w:rPr>
              <w:tab/>
            </w:r>
            <w:r w:rsidR="004476C9" w:rsidRPr="0035145E">
              <w:rPr>
                <w:rStyle w:val="Collegamentoipertestuale"/>
                <w:noProof/>
              </w:rPr>
              <w:t>MODALITÀ DI PRESENTAZIONE DELL’OFFERTA E SOTTOSCRIZIONE DEI DOCUMENTI DI GARA</w:t>
            </w:r>
            <w:r w:rsidR="004476C9">
              <w:rPr>
                <w:noProof/>
                <w:webHidden/>
              </w:rPr>
              <w:tab/>
            </w:r>
            <w:r w:rsidR="004476C9">
              <w:rPr>
                <w:noProof/>
                <w:webHidden/>
              </w:rPr>
              <w:fldChar w:fldCharType="begin"/>
            </w:r>
            <w:r w:rsidR="004476C9">
              <w:rPr>
                <w:noProof/>
                <w:webHidden/>
              </w:rPr>
              <w:instrText xml:space="preserve"> PAGEREF _Toc39763385 \h </w:instrText>
            </w:r>
            <w:r w:rsidR="004476C9">
              <w:rPr>
                <w:noProof/>
                <w:webHidden/>
              </w:rPr>
            </w:r>
            <w:r w:rsidR="004476C9">
              <w:rPr>
                <w:noProof/>
                <w:webHidden/>
              </w:rPr>
              <w:fldChar w:fldCharType="separate"/>
            </w:r>
            <w:r w:rsidR="004476C9">
              <w:rPr>
                <w:noProof/>
                <w:webHidden/>
              </w:rPr>
              <w:t>13</w:t>
            </w:r>
            <w:r w:rsidR="004476C9">
              <w:rPr>
                <w:noProof/>
                <w:webHidden/>
              </w:rPr>
              <w:fldChar w:fldCharType="end"/>
            </w:r>
          </w:hyperlink>
        </w:p>
        <w:p w14:paraId="44374C7B" w14:textId="05E33EAD"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86" w:history="1">
            <w:r w:rsidR="004476C9" w:rsidRPr="0035145E">
              <w:rPr>
                <w:rStyle w:val="Collegamentoipertestuale"/>
                <w:rFonts w:cs="Times New Roman"/>
                <w:noProof/>
              </w:rPr>
              <w:t>14</w:t>
            </w:r>
            <w:r w:rsidR="004476C9">
              <w:rPr>
                <w:rFonts w:eastAsiaTheme="minorEastAsia" w:cstheme="minorBidi"/>
                <w:b w:val="0"/>
                <w:bCs w:val="0"/>
                <w:caps w:val="0"/>
                <w:noProof/>
                <w:sz w:val="22"/>
                <w:szCs w:val="22"/>
                <w:lang w:eastAsia="it-IT"/>
              </w:rPr>
              <w:tab/>
            </w:r>
            <w:r w:rsidR="004476C9" w:rsidRPr="0035145E">
              <w:rPr>
                <w:rStyle w:val="Collegamentoipertestuale"/>
                <w:noProof/>
              </w:rPr>
              <w:t>SOCCORSO ISTRUTTORIO</w:t>
            </w:r>
            <w:r w:rsidR="004476C9">
              <w:rPr>
                <w:noProof/>
                <w:webHidden/>
              </w:rPr>
              <w:tab/>
            </w:r>
            <w:r w:rsidR="004476C9">
              <w:rPr>
                <w:noProof/>
                <w:webHidden/>
              </w:rPr>
              <w:fldChar w:fldCharType="begin"/>
            </w:r>
            <w:r w:rsidR="004476C9">
              <w:rPr>
                <w:noProof/>
                <w:webHidden/>
              </w:rPr>
              <w:instrText xml:space="preserve"> PAGEREF _Toc39763386 \h </w:instrText>
            </w:r>
            <w:r w:rsidR="004476C9">
              <w:rPr>
                <w:noProof/>
                <w:webHidden/>
              </w:rPr>
            </w:r>
            <w:r w:rsidR="004476C9">
              <w:rPr>
                <w:noProof/>
                <w:webHidden/>
              </w:rPr>
              <w:fldChar w:fldCharType="separate"/>
            </w:r>
            <w:r w:rsidR="004476C9">
              <w:rPr>
                <w:noProof/>
                <w:webHidden/>
              </w:rPr>
              <w:t>14</w:t>
            </w:r>
            <w:r w:rsidR="004476C9">
              <w:rPr>
                <w:noProof/>
                <w:webHidden/>
              </w:rPr>
              <w:fldChar w:fldCharType="end"/>
            </w:r>
          </w:hyperlink>
        </w:p>
        <w:p w14:paraId="187DD324" w14:textId="1901571B"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87" w:history="1">
            <w:r w:rsidR="004476C9" w:rsidRPr="0035145E">
              <w:rPr>
                <w:rStyle w:val="Collegamentoipertestuale"/>
                <w:rFonts w:cs="Times New Roman"/>
                <w:noProof/>
              </w:rPr>
              <w:t>15</w:t>
            </w:r>
            <w:r w:rsidR="004476C9">
              <w:rPr>
                <w:rFonts w:eastAsiaTheme="minorEastAsia" w:cstheme="minorBidi"/>
                <w:b w:val="0"/>
                <w:bCs w:val="0"/>
                <w:caps w:val="0"/>
                <w:noProof/>
                <w:sz w:val="22"/>
                <w:szCs w:val="22"/>
                <w:lang w:eastAsia="it-IT"/>
              </w:rPr>
              <w:tab/>
            </w:r>
            <w:r w:rsidR="004476C9" w:rsidRPr="0035145E">
              <w:rPr>
                <w:rStyle w:val="Collegamentoipertestuale"/>
                <w:noProof/>
              </w:rPr>
              <w:t>CONTENUTO DELLA BUSTA TELEMATICA “DOCUMENTAZIONE AMMINISTRATIVA” – STEP 1</w:t>
            </w:r>
            <w:r w:rsidR="004476C9">
              <w:rPr>
                <w:noProof/>
                <w:webHidden/>
              </w:rPr>
              <w:tab/>
            </w:r>
            <w:r w:rsidR="004476C9">
              <w:rPr>
                <w:noProof/>
                <w:webHidden/>
              </w:rPr>
              <w:fldChar w:fldCharType="begin"/>
            </w:r>
            <w:r w:rsidR="004476C9">
              <w:rPr>
                <w:noProof/>
                <w:webHidden/>
              </w:rPr>
              <w:instrText xml:space="preserve"> PAGEREF _Toc39763387 \h </w:instrText>
            </w:r>
            <w:r w:rsidR="004476C9">
              <w:rPr>
                <w:noProof/>
                <w:webHidden/>
              </w:rPr>
            </w:r>
            <w:r w:rsidR="004476C9">
              <w:rPr>
                <w:noProof/>
                <w:webHidden/>
              </w:rPr>
              <w:fldChar w:fldCharType="separate"/>
            </w:r>
            <w:r w:rsidR="004476C9">
              <w:rPr>
                <w:noProof/>
                <w:webHidden/>
              </w:rPr>
              <w:t>15</w:t>
            </w:r>
            <w:r w:rsidR="004476C9">
              <w:rPr>
                <w:noProof/>
                <w:webHidden/>
              </w:rPr>
              <w:fldChar w:fldCharType="end"/>
            </w:r>
          </w:hyperlink>
        </w:p>
        <w:p w14:paraId="2E19D85B" w14:textId="18AC8058"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88" w:history="1">
            <w:r w:rsidR="004476C9" w:rsidRPr="0035145E">
              <w:rPr>
                <w:rStyle w:val="Collegamentoipertestuale"/>
                <w:noProof/>
              </w:rPr>
              <w:t>15.1</w:t>
            </w:r>
            <w:r w:rsidR="004476C9">
              <w:rPr>
                <w:rFonts w:eastAsiaTheme="minorEastAsia" w:cstheme="minorBidi"/>
                <w:smallCaps w:val="0"/>
                <w:noProof/>
                <w:sz w:val="22"/>
                <w:szCs w:val="22"/>
                <w:lang w:eastAsia="it-IT"/>
              </w:rPr>
              <w:tab/>
            </w:r>
            <w:r w:rsidR="004476C9" w:rsidRPr="0035145E">
              <w:rPr>
                <w:rStyle w:val="Collegamentoipertestuale"/>
                <w:noProof/>
              </w:rPr>
              <w:t>DOMANDA DI PARTECIPAZIONE</w:t>
            </w:r>
            <w:r w:rsidR="004476C9">
              <w:rPr>
                <w:noProof/>
                <w:webHidden/>
              </w:rPr>
              <w:tab/>
            </w:r>
            <w:r w:rsidR="004476C9">
              <w:rPr>
                <w:noProof/>
                <w:webHidden/>
              </w:rPr>
              <w:fldChar w:fldCharType="begin"/>
            </w:r>
            <w:r w:rsidR="004476C9">
              <w:rPr>
                <w:noProof/>
                <w:webHidden/>
              </w:rPr>
              <w:instrText xml:space="preserve"> PAGEREF _Toc39763388 \h </w:instrText>
            </w:r>
            <w:r w:rsidR="004476C9">
              <w:rPr>
                <w:noProof/>
                <w:webHidden/>
              </w:rPr>
            </w:r>
            <w:r w:rsidR="004476C9">
              <w:rPr>
                <w:noProof/>
                <w:webHidden/>
              </w:rPr>
              <w:fldChar w:fldCharType="separate"/>
            </w:r>
            <w:r w:rsidR="004476C9">
              <w:rPr>
                <w:noProof/>
                <w:webHidden/>
              </w:rPr>
              <w:t>15</w:t>
            </w:r>
            <w:r w:rsidR="004476C9">
              <w:rPr>
                <w:noProof/>
                <w:webHidden/>
              </w:rPr>
              <w:fldChar w:fldCharType="end"/>
            </w:r>
          </w:hyperlink>
        </w:p>
        <w:p w14:paraId="308DF174" w14:textId="70CB658F"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89" w:history="1">
            <w:r w:rsidR="004476C9" w:rsidRPr="0035145E">
              <w:rPr>
                <w:rStyle w:val="Collegamentoipertestuale"/>
                <w:noProof/>
              </w:rPr>
              <w:t>15.2</w:t>
            </w:r>
            <w:r w:rsidR="004476C9">
              <w:rPr>
                <w:rFonts w:eastAsiaTheme="minorEastAsia" w:cstheme="minorBidi"/>
                <w:smallCaps w:val="0"/>
                <w:noProof/>
                <w:sz w:val="22"/>
                <w:szCs w:val="22"/>
                <w:lang w:eastAsia="it-IT"/>
              </w:rPr>
              <w:tab/>
            </w:r>
            <w:r w:rsidR="004476C9" w:rsidRPr="0035145E">
              <w:rPr>
                <w:rStyle w:val="Collegamentoipertestuale"/>
                <w:noProof/>
              </w:rPr>
              <w:t>DOCUMENTO DI GARA UNICO EUROPEO- DGUE</w:t>
            </w:r>
            <w:r w:rsidR="004476C9">
              <w:rPr>
                <w:noProof/>
                <w:webHidden/>
              </w:rPr>
              <w:tab/>
            </w:r>
            <w:r w:rsidR="004476C9">
              <w:rPr>
                <w:noProof/>
                <w:webHidden/>
              </w:rPr>
              <w:fldChar w:fldCharType="begin"/>
            </w:r>
            <w:r w:rsidR="004476C9">
              <w:rPr>
                <w:noProof/>
                <w:webHidden/>
              </w:rPr>
              <w:instrText xml:space="preserve"> PAGEREF _Toc39763389 \h </w:instrText>
            </w:r>
            <w:r w:rsidR="004476C9">
              <w:rPr>
                <w:noProof/>
                <w:webHidden/>
              </w:rPr>
            </w:r>
            <w:r w:rsidR="004476C9">
              <w:rPr>
                <w:noProof/>
                <w:webHidden/>
              </w:rPr>
              <w:fldChar w:fldCharType="separate"/>
            </w:r>
            <w:r w:rsidR="004476C9">
              <w:rPr>
                <w:noProof/>
                <w:webHidden/>
              </w:rPr>
              <w:t>16</w:t>
            </w:r>
            <w:r w:rsidR="004476C9">
              <w:rPr>
                <w:noProof/>
                <w:webHidden/>
              </w:rPr>
              <w:fldChar w:fldCharType="end"/>
            </w:r>
          </w:hyperlink>
        </w:p>
        <w:p w14:paraId="5074B32D" w14:textId="58191270"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90" w:history="1">
            <w:r w:rsidR="004476C9" w:rsidRPr="0035145E">
              <w:rPr>
                <w:rStyle w:val="Collegamentoipertestuale"/>
                <w:rFonts w:cs="Arial"/>
                <w:noProof/>
              </w:rPr>
              <w:t>15.3</w:t>
            </w:r>
            <w:r w:rsidR="004476C9">
              <w:rPr>
                <w:rFonts w:eastAsiaTheme="minorEastAsia" w:cstheme="minorBidi"/>
                <w:smallCaps w:val="0"/>
                <w:noProof/>
                <w:sz w:val="22"/>
                <w:szCs w:val="22"/>
                <w:lang w:eastAsia="it-IT"/>
              </w:rPr>
              <w:tab/>
            </w:r>
            <w:r w:rsidR="004476C9" w:rsidRPr="0035145E">
              <w:rPr>
                <w:rStyle w:val="Collegamentoipertestuale"/>
                <w:rFonts w:cs="Arial"/>
                <w:noProof/>
              </w:rPr>
              <w:t>GARANZIA PROVVISORIA</w:t>
            </w:r>
            <w:r w:rsidR="004476C9">
              <w:rPr>
                <w:noProof/>
                <w:webHidden/>
              </w:rPr>
              <w:tab/>
            </w:r>
            <w:r w:rsidR="004476C9">
              <w:rPr>
                <w:noProof/>
                <w:webHidden/>
              </w:rPr>
              <w:fldChar w:fldCharType="begin"/>
            </w:r>
            <w:r w:rsidR="004476C9">
              <w:rPr>
                <w:noProof/>
                <w:webHidden/>
              </w:rPr>
              <w:instrText xml:space="preserve"> PAGEREF _Toc39763390 \h </w:instrText>
            </w:r>
            <w:r w:rsidR="004476C9">
              <w:rPr>
                <w:noProof/>
                <w:webHidden/>
              </w:rPr>
            </w:r>
            <w:r w:rsidR="004476C9">
              <w:rPr>
                <w:noProof/>
                <w:webHidden/>
              </w:rPr>
              <w:fldChar w:fldCharType="separate"/>
            </w:r>
            <w:r w:rsidR="004476C9">
              <w:rPr>
                <w:noProof/>
                <w:webHidden/>
              </w:rPr>
              <w:t>18</w:t>
            </w:r>
            <w:r w:rsidR="004476C9">
              <w:rPr>
                <w:noProof/>
                <w:webHidden/>
              </w:rPr>
              <w:fldChar w:fldCharType="end"/>
            </w:r>
          </w:hyperlink>
        </w:p>
        <w:p w14:paraId="280A9C7E" w14:textId="14CB8D41"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91" w:history="1">
            <w:r w:rsidR="004476C9" w:rsidRPr="0035145E">
              <w:rPr>
                <w:rStyle w:val="Collegamentoipertestuale"/>
                <w:noProof/>
              </w:rPr>
              <w:t>15.4</w:t>
            </w:r>
            <w:r w:rsidR="004476C9">
              <w:rPr>
                <w:rFonts w:eastAsiaTheme="minorEastAsia" w:cstheme="minorBidi"/>
                <w:smallCaps w:val="0"/>
                <w:noProof/>
                <w:sz w:val="22"/>
                <w:szCs w:val="22"/>
                <w:lang w:eastAsia="it-IT"/>
              </w:rPr>
              <w:tab/>
            </w:r>
            <w:r w:rsidR="004476C9" w:rsidRPr="0035145E">
              <w:rPr>
                <w:rStyle w:val="Collegamentoipertestuale"/>
                <w:noProof/>
              </w:rPr>
              <w:t>RIDUZIONE GARANZIA PROVVISORIA</w:t>
            </w:r>
            <w:r w:rsidR="004476C9">
              <w:rPr>
                <w:noProof/>
                <w:webHidden/>
              </w:rPr>
              <w:tab/>
            </w:r>
            <w:r w:rsidR="004476C9">
              <w:rPr>
                <w:noProof/>
                <w:webHidden/>
              </w:rPr>
              <w:fldChar w:fldCharType="begin"/>
            </w:r>
            <w:r w:rsidR="004476C9">
              <w:rPr>
                <w:noProof/>
                <w:webHidden/>
              </w:rPr>
              <w:instrText xml:space="preserve"> PAGEREF _Toc39763391 \h </w:instrText>
            </w:r>
            <w:r w:rsidR="004476C9">
              <w:rPr>
                <w:noProof/>
                <w:webHidden/>
              </w:rPr>
            </w:r>
            <w:r w:rsidR="004476C9">
              <w:rPr>
                <w:noProof/>
                <w:webHidden/>
              </w:rPr>
              <w:fldChar w:fldCharType="separate"/>
            </w:r>
            <w:r w:rsidR="004476C9">
              <w:rPr>
                <w:noProof/>
                <w:webHidden/>
              </w:rPr>
              <w:t>19</w:t>
            </w:r>
            <w:r w:rsidR="004476C9">
              <w:rPr>
                <w:noProof/>
                <w:webHidden/>
              </w:rPr>
              <w:fldChar w:fldCharType="end"/>
            </w:r>
          </w:hyperlink>
        </w:p>
        <w:p w14:paraId="3A224AC4" w14:textId="25445C85"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92" w:history="1">
            <w:r w:rsidR="004476C9" w:rsidRPr="0035145E">
              <w:rPr>
                <w:rStyle w:val="Collegamentoipertestuale"/>
                <w:rFonts w:cs="Arial"/>
                <w:noProof/>
              </w:rPr>
              <w:t>15.5</w:t>
            </w:r>
            <w:r w:rsidR="004476C9">
              <w:rPr>
                <w:rFonts w:eastAsiaTheme="minorEastAsia" w:cstheme="minorBidi"/>
                <w:smallCaps w:val="0"/>
                <w:noProof/>
                <w:sz w:val="22"/>
                <w:szCs w:val="22"/>
                <w:lang w:eastAsia="it-IT"/>
              </w:rPr>
              <w:tab/>
            </w:r>
            <w:r w:rsidR="004476C9" w:rsidRPr="0035145E">
              <w:rPr>
                <w:rStyle w:val="Collegamentoipertestuale"/>
                <w:rFonts w:cs="Arial"/>
                <w:noProof/>
              </w:rPr>
              <w:t>CONCORDATO PREVENTIVO</w:t>
            </w:r>
            <w:r w:rsidR="004476C9">
              <w:rPr>
                <w:noProof/>
                <w:webHidden/>
              </w:rPr>
              <w:tab/>
            </w:r>
            <w:r w:rsidR="004476C9">
              <w:rPr>
                <w:noProof/>
                <w:webHidden/>
              </w:rPr>
              <w:fldChar w:fldCharType="begin"/>
            </w:r>
            <w:r w:rsidR="004476C9">
              <w:rPr>
                <w:noProof/>
                <w:webHidden/>
              </w:rPr>
              <w:instrText xml:space="preserve"> PAGEREF _Toc39763392 \h </w:instrText>
            </w:r>
            <w:r w:rsidR="004476C9">
              <w:rPr>
                <w:noProof/>
                <w:webHidden/>
              </w:rPr>
            </w:r>
            <w:r w:rsidR="004476C9">
              <w:rPr>
                <w:noProof/>
                <w:webHidden/>
              </w:rPr>
              <w:fldChar w:fldCharType="separate"/>
            </w:r>
            <w:r w:rsidR="004476C9">
              <w:rPr>
                <w:noProof/>
                <w:webHidden/>
              </w:rPr>
              <w:t>19</w:t>
            </w:r>
            <w:r w:rsidR="004476C9">
              <w:rPr>
                <w:noProof/>
                <w:webHidden/>
              </w:rPr>
              <w:fldChar w:fldCharType="end"/>
            </w:r>
          </w:hyperlink>
        </w:p>
        <w:p w14:paraId="509B157F" w14:textId="230ABE0A"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93" w:history="1">
            <w:r w:rsidR="004476C9" w:rsidRPr="0035145E">
              <w:rPr>
                <w:rStyle w:val="Collegamentoipertestuale"/>
                <w:rFonts w:cs="Arial"/>
                <w:noProof/>
              </w:rPr>
              <w:t>15.6</w:t>
            </w:r>
            <w:r w:rsidR="004476C9">
              <w:rPr>
                <w:rFonts w:eastAsiaTheme="minorEastAsia" w:cstheme="minorBidi"/>
                <w:smallCaps w:val="0"/>
                <w:noProof/>
                <w:sz w:val="22"/>
                <w:szCs w:val="22"/>
                <w:lang w:eastAsia="it-IT"/>
              </w:rPr>
              <w:tab/>
            </w:r>
            <w:r w:rsidR="004476C9" w:rsidRPr="0035145E">
              <w:rPr>
                <w:rStyle w:val="Collegamentoipertestuale"/>
                <w:rFonts w:cs="Arial"/>
                <w:noProof/>
              </w:rPr>
              <w:t>PASSOE</w:t>
            </w:r>
            <w:r w:rsidR="004476C9">
              <w:rPr>
                <w:noProof/>
                <w:webHidden/>
              </w:rPr>
              <w:tab/>
            </w:r>
            <w:r w:rsidR="004476C9">
              <w:rPr>
                <w:noProof/>
                <w:webHidden/>
              </w:rPr>
              <w:fldChar w:fldCharType="begin"/>
            </w:r>
            <w:r w:rsidR="004476C9">
              <w:rPr>
                <w:noProof/>
                <w:webHidden/>
              </w:rPr>
              <w:instrText xml:space="preserve"> PAGEREF _Toc39763393 \h </w:instrText>
            </w:r>
            <w:r w:rsidR="004476C9">
              <w:rPr>
                <w:noProof/>
                <w:webHidden/>
              </w:rPr>
            </w:r>
            <w:r w:rsidR="004476C9">
              <w:rPr>
                <w:noProof/>
                <w:webHidden/>
              </w:rPr>
              <w:fldChar w:fldCharType="separate"/>
            </w:r>
            <w:r w:rsidR="004476C9">
              <w:rPr>
                <w:noProof/>
                <w:webHidden/>
              </w:rPr>
              <w:t>19</w:t>
            </w:r>
            <w:r w:rsidR="004476C9">
              <w:rPr>
                <w:noProof/>
                <w:webHidden/>
              </w:rPr>
              <w:fldChar w:fldCharType="end"/>
            </w:r>
          </w:hyperlink>
        </w:p>
        <w:p w14:paraId="6894903C" w14:textId="493443FF"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94" w:history="1">
            <w:r w:rsidR="004476C9" w:rsidRPr="0035145E">
              <w:rPr>
                <w:rStyle w:val="Collegamentoipertestuale"/>
                <w:rFonts w:cs="Arial"/>
                <w:noProof/>
              </w:rPr>
              <w:t>15.7</w:t>
            </w:r>
            <w:r w:rsidR="004476C9">
              <w:rPr>
                <w:rFonts w:eastAsiaTheme="minorEastAsia" w:cstheme="minorBidi"/>
                <w:smallCaps w:val="0"/>
                <w:noProof/>
                <w:sz w:val="22"/>
                <w:szCs w:val="22"/>
                <w:lang w:eastAsia="it-IT"/>
              </w:rPr>
              <w:tab/>
            </w:r>
            <w:r w:rsidR="004476C9" w:rsidRPr="0035145E">
              <w:rPr>
                <w:rStyle w:val="Collegamentoipertestuale"/>
                <w:rFonts w:cs="Arial"/>
                <w:noProof/>
              </w:rPr>
              <w:t>CONTRIBUTO ANAC</w:t>
            </w:r>
            <w:r w:rsidR="004476C9">
              <w:rPr>
                <w:noProof/>
                <w:webHidden/>
              </w:rPr>
              <w:tab/>
            </w:r>
            <w:r w:rsidR="004476C9">
              <w:rPr>
                <w:noProof/>
                <w:webHidden/>
              </w:rPr>
              <w:fldChar w:fldCharType="begin"/>
            </w:r>
            <w:r w:rsidR="004476C9">
              <w:rPr>
                <w:noProof/>
                <w:webHidden/>
              </w:rPr>
              <w:instrText xml:space="preserve"> PAGEREF _Toc39763394 \h </w:instrText>
            </w:r>
            <w:r w:rsidR="004476C9">
              <w:rPr>
                <w:noProof/>
                <w:webHidden/>
              </w:rPr>
            </w:r>
            <w:r w:rsidR="004476C9">
              <w:rPr>
                <w:noProof/>
                <w:webHidden/>
              </w:rPr>
              <w:fldChar w:fldCharType="separate"/>
            </w:r>
            <w:r w:rsidR="004476C9">
              <w:rPr>
                <w:noProof/>
                <w:webHidden/>
              </w:rPr>
              <w:t>19</w:t>
            </w:r>
            <w:r w:rsidR="004476C9">
              <w:rPr>
                <w:noProof/>
                <w:webHidden/>
              </w:rPr>
              <w:fldChar w:fldCharType="end"/>
            </w:r>
          </w:hyperlink>
        </w:p>
        <w:p w14:paraId="266E4B9A" w14:textId="14162923"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95" w:history="1">
            <w:r w:rsidR="004476C9" w:rsidRPr="0035145E">
              <w:rPr>
                <w:rStyle w:val="Collegamentoipertestuale"/>
                <w:rFonts w:cs="Arial"/>
                <w:noProof/>
              </w:rPr>
              <w:t>15.8</w:t>
            </w:r>
            <w:r w:rsidR="004476C9">
              <w:rPr>
                <w:rFonts w:eastAsiaTheme="minorEastAsia" w:cstheme="minorBidi"/>
                <w:smallCaps w:val="0"/>
                <w:noProof/>
                <w:sz w:val="22"/>
                <w:szCs w:val="22"/>
                <w:lang w:eastAsia="it-IT"/>
              </w:rPr>
              <w:tab/>
            </w:r>
            <w:r w:rsidR="004476C9" w:rsidRPr="0035145E">
              <w:rPr>
                <w:rStyle w:val="Collegamentoipertestuale"/>
                <w:rFonts w:cs="Arial"/>
                <w:noProof/>
              </w:rPr>
              <w:t>SOPRALLUOGO</w:t>
            </w:r>
            <w:r w:rsidR="004476C9">
              <w:rPr>
                <w:noProof/>
                <w:webHidden/>
              </w:rPr>
              <w:tab/>
            </w:r>
            <w:r w:rsidR="004476C9">
              <w:rPr>
                <w:noProof/>
                <w:webHidden/>
              </w:rPr>
              <w:fldChar w:fldCharType="begin"/>
            </w:r>
            <w:r w:rsidR="004476C9">
              <w:rPr>
                <w:noProof/>
                <w:webHidden/>
              </w:rPr>
              <w:instrText xml:space="preserve"> PAGEREF _Toc39763395 \h </w:instrText>
            </w:r>
            <w:r w:rsidR="004476C9">
              <w:rPr>
                <w:noProof/>
                <w:webHidden/>
              </w:rPr>
            </w:r>
            <w:r w:rsidR="004476C9">
              <w:rPr>
                <w:noProof/>
                <w:webHidden/>
              </w:rPr>
              <w:fldChar w:fldCharType="separate"/>
            </w:r>
            <w:r w:rsidR="004476C9">
              <w:rPr>
                <w:noProof/>
                <w:webHidden/>
              </w:rPr>
              <w:t>19</w:t>
            </w:r>
            <w:r w:rsidR="004476C9">
              <w:rPr>
                <w:noProof/>
                <w:webHidden/>
              </w:rPr>
              <w:fldChar w:fldCharType="end"/>
            </w:r>
          </w:hyperlink>
        </w:p>
        <w:p w14:paraId="70572BCF" w14:textId="57E5C9E1"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396" w:history="1">
            <w:r w:rsidR="004476C9" w:rsidRPr="0035145E">
              <w:rPr>
                <w:rStyle w:val="Collegamentoipertestuale"/>
                <w:rFonts w:cs="Arial"/>
                <w:noProof/>
              </w:rPr>
              <w:t>15.9</w:t>
            </w:r>
            <w:r w:rsidR="004476C9">
              <w:rPr>
                <w:rFonts w:eastAsiaTheme="minorEastAsia" w:cstheme="minorBidi"/>
                <w:smallCaps w:val="0"/>
                <w:noProof/>
                <w:sz w:val="22"/>
                <w:szCs w:val="22"/>
                <w:lang w:eastAsia="it-IT"/>
              </w:rPr>
              <w:tab/>
            </w:r>
            <w:r w:rsidR="004476C9" w:rsidRPr="0035145E">
              <w:rPr>
                <w:rStyle w:val="Collegamentoipertestuale"/>
                <w:rFonts w:cs="Arial"/>
                <w:noProof/>
              </w:rPr>
              <w:t>CODICE DI COMPORTAMENTO</w:t>
            </w:r>
            <w:r w:rsidR="004476C9">
              <w:rPr>
                <w:noProof/>
                <w:webHidden/>
              </w:rPr>
              <w:tab/>
            </w:r>
            <w:r w:rsidR="004476C9">
              <w:rPr>
                <w:noProof/>
                <w:webHidden/>
              </w:rPr>
              <w:fldChar w:fldCharType="begin"/>
            </w:r>
            <w:r w:rsidR="004476C9">
              <w:rPr>
                <w:noProof/>
                <w:webHidden/>
              </w:rPr>
              <w:instrText xml:space="preserve"> PAGEREF _Toc39763396 \h </w:instrText>
            </w:r>
            <w:r w:rsidR="004476C9">
              <w:rPr>
                <w:noProof/>
                <w:webHidden/>
              </w:rPr>
            </w:r>
            <w:r w:rsidR="004476C9">
              <w:rPr>
                <w:noProof/>
                <w:webHidden/>
              </w:rPr>
              <w:fldChar w:fldCharType="separate"/>
            </w:r>
            <w:r w:rsidR="004476C9">
              <w:rPr>
                <w:noProof/>
                <w:webHidden/>
              </w:rPr>
              <w:t>19</w:t>
            </w:r>
            <w:r w:rsidR="004476C9">
              <w:rPr>
                <w:noProof/>
                <w:webHidden/>
              </w:rPr>
              <w:fldChar w:fldCharType="end"/>
            </w:r>
          </w:hyperlink>
        </w:p>
        <w:p w14:paraId="5B388E5F" w14:textId="726F3830" w:rsidR="004476C9" w:rsidRDefault="00D237A6">
          <w:pPr>
            <w:pStyle w:val="Sommario2"/>
            <w:tabs>
              <w:tab w:val="left" w:pos="1100"/>
              <w:tab w:val="right" w:leader="dot" w:pos="10005"/>
            </w:tabs>
            <w:rPr>
              <w:rFonts w:eastAsiaTheme="minorEastAsia" w:cstheme="minorBidi"/>
              <w:smallCaps w:val="0"/>
              <w:noProof/>
              <w:sz w:val="22"/>
              <w:szCs w:val="22"/>
              <w:lang w:eastAsia="it-IT"/>
            </w:rPr>
          </w:pPr>
          <w:hyperlink w:anchor="_Toc39763397" w:history="1">
            <w:r w:rsidR="004476C9" w:rsidRPr="0035145E">
              <w:rPr>
                <w:rStyle w:val="Collegamentoipertestuale"/>
                <w:rFonts w:cs="Arial"/>
                <w:noProof/>
              </w:rPr>
              <w:t>15.10</w:t>
            </w:r>
            <w:r w:rsidR="004476C9">
              <w:rPr>
                <w:rFonts w:eastAsiaTheme="minorEastAsia" w:cstheme="minorBidi"/>
                <w:smallCaps w:val="0"/>
                <w:noProof/>
                <w:sz w:val="22"/>
                <w:szCs w:val="22"/>
                <w:lang w:eastAsia="it-IT"/>
              </w:rPr>
              <w:tab/>
            </w:r>
            <w:r w:rsidR="004476C9" w:rsidRPr="0035145E">
              <w:rPr>
                <w:rStyle w:val="Collegamentoipertestuale"/>
                <w:rFonts w:cs="Arial"/>
                <w:noProof/>
              </w:rPr>
              <w:t>DOCUMENTAZIONE ULTERIORE PER I SOGGETTI ASSOCIATI</w:t>
            </w:r>
            <w:r w:rsidR="004476C9">
              <w:rPr>
                <w:noProof/>
                <w:webHidden/>
              </w:rPr>
              <w:tab/>
            </w:r>
            <w:r w:rsidR="004476C9">
              <w:rPr>
                <w:noProof/>
                <w:webHidden/>
              </w:rPr>
              <w:fldChar w:fldCharType="begin"/>
            </w:r>
            <w:r w:rsidR="004476C9">
              <w:rPr>
                <w:noProof/>
                <w:webHidden/>
              </w:rPr>
              <w:instrText xml:space="preserve"> PAGEREF _Toc39763397 \h </w:instrText>
            </w:r>
            <w:r w:rsidR="004476C9">
              <w:rPr>
                <w:noProof/>
                <w:webHidden/>
              </w:rPr>
            </w:r>
            <w:r w:rsidR="004476C9">
              <w:rPr>
                <w:noProof/>
                <w:webHidden/>
              </w:rPr>
              <w:fldChar w:fldCharType="separate"/>
            </w:r>
            <w:r w:rsidR="004476C9">
              <w:rPr>
                <w:noProof/>
                <w:webHidden/>
              </w:rPr>
              <w:t>20</w:t>
            </w:r>
            <w:r w:rsidR="004476C9">
              <w:rPr>
                <w:noProof/>
                <w:webHidden/>
              </w:rPr>
              <w:fldChar w:fldCharType="end"/>
            </w:r>
          </w:hyperlink>
        </w:p>
        <w:p w14:paraId="23BABB30" w14:textId="0EA122AC"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98" w:history="1">
            <w:r w:rsidR="004476C9" w:rsidRPr="0035145E">
              <w:rPr>
                <w:rStyle w:val="Collegamentoipertestuale"/>
                <w:rFonts w:cs="Times New Roman"/>
                <w:noProof/>
              </w:rPr>
              <w:t>16</w:t>
            </w:r>
            <w:r w:rsidR="004476C9">
              <w:rPr>
                <w:rFonts w:eastAsiaTheme="minorEastAsia" w:cstheme="minorBidi"/>
                <w:b w:val="0"/>
                <w:bCs w:val="0"/>
                <w:caps w:val="0"/>
                <w:noProof/>
                <w:sz w:val="22"/>
                <w:szCs w:val="22"/>
                <w:lang w:eastAsia="it-IT"/>
              </w:rPr>
              <w:tab/>
            </w:r>
            <w:r w:rsidR="004476C9" w:rsidRPr="0035145E">
              <w:rPr>
                <w:rStyle w:val="Collegamentoipertestuale"/>
                <w:noProof/>
              </w:rPr>
              <w:t>CONTENUTO DELLA BUSTA TELEMATICA “OFFERTA TECNICA “– STEP 2</w:t>
            </w:r>
            <w:r w:rsidR="004476C9">
              <w:rPr>
                <w:noProof/>
                <w:webHidden/>
              </w:rPr>
              <w:tab/>
            </w:r>
            <w:r w:rsidR="004476C9">
              <w:rPr>
                <w:noProof/>
                <w:webHidden/>
              </w:rPr>
              <w:fldChar w:fldCharType="begin"/>
            </w:r>
            <w:r w:rsidR="004476C9">
              <w:rPr>
                <w:noProof/>
                <w:webHidden/>
              </w:rPr>
              <w:instrText xml:space="preserve"> PAGEREF _Toc39763398 \h </w:instrText>
            </w:r>
            <w:r w:rsidR="004476C9">
              <w:rPr>
                <w:noProof/>
                <w:webHidden/>
              </w:rPr>
            </w:r>
            <w:r w:rsidR="004476C9">
              <w:rPr>
                <w:noProof/>
                <w:webHidden/>
              </w:rPr>
              <w:fldChar w:fldCharType="separate"/>
            </w:r>
            <w:r w:rsidR="004476C9">
              <w:rPr>
                <w:noProof/>
                <w:webHidden/>
              </w:rPr>
              <w:t>22</w:t>
            </w:r>
            <w:r w:rsidR="004476C9">
              <w:rPr>
                <w:noProof/>
                <w:webHidden/>
              </w:rPr>
              <w:fldChar w:fldCharType="end"/>
            </w:r>
          </w:hyperlink>
        </w:p>
        <w:p w14:paraId="4DABF0C3" w14:textId="4EDE636A"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399" w:history="1">
            <w:r w:rsidR="004476C9" w:rsidRPr="0035145E">
              <w:rPr>
                <w:rStyle w:val="Collegamentoipertestuale"/>
                <w:rFonts w:cs="Times New Roman"/>
                <w:noProof/>
              </w:rPr>
              <w:t>17</w:t>
            </w:r>
            <w:r w:rsidR="004476C9">
              <w:rPr>
                <w:rFonts w:eastAsiaTheme="minorEastAsia" w:cstheme="minorBidi"/>
                <w:b w:val="0"/>
                <w:bCs w:val="0"/>
                <w:caps w:val="0"/>
                <w:noProof/>
                <w:sz w:val="22"/>
                <w:szCs w:val="22"/>
                <w:lang w:eastAsia="it-IT"/>
              </w:rPr>
              <w:tab/>
            </w:r>
            <w:r w:rsidR="004476C9" w:rsidRPr="0035145E">
              <w:rPr>
                <w:rStyle w:val="Collegamentoipertestuale"/>
                <w:noProof/>
              </w:rPr>
              <w:t>CONTENUTO DELLA BUSTA TELEMATICA “OFFERTA ECONOMICA” – STEP 3</w:t>
            </w:r>
            <w:r w:rsidR="004476C9">
              <w:rPr>
                <w:noProof/>
                <w:webHidden/>
              </w:rPr>
              <w:tab/>
            </w:r>
            <w:r w:rsidR="004476C9">
              <w:rPr>
                <w:noProof/>
                <w:webHidden/>
              </w:rPr>
              <w:fldChar w:fldCharType="begin"/>
            </w:r>
            <w:r w:rsidR="004476C9">
              <w:rPr>
                <w:noProof/>
                <w:webHidden/>
              </w:rPr>
              <w:instrText xml:space="preserve"> PAGEREF _Toc39763399 \h </w:instrText>
            </w:r>
            <w:r w:rsidR="004476C9">
              <w:rPr>
                <w:noProof/>
                <w:webHidden/>
              </w:rPr>
            </w:r>
            <w:r w:rsidR="004476C9">
              <w:rPr>
                <w:noProof/>
                <w:webHidden/>
              </w:rPr>
              <w:fldChar w:fldCharType="separate"/>
            </w:r>
            <w:r w:rsidR="004476C9">
              <w:rPr>
                <w:noProof/>
                <w:webHidden/>
              </w:rPr>
              <w:t>22</w:t>
            </w:r>
            <w:r w:rsidR="004476C9">
              <w:rPr>
                <w:noProof/>
                <w:webHidden/>
              </w:rPr>
              <w:fldChar w:fldCharType="end"/>
            </w:r>
          </w:hyperlink>
        </w:p>
        <w:p w14:paraId="584037E3" w14:textId="5AA1B5BB"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00" w:history="1">
            <w:r w:rsidR="004476C9" w:rsidRPr="0035145E">
              <w:rPr>
                <w:rStyle w:val="Collegamentoipertestuale"/>
                <w:rFonts w:cs="Times New Roman"/>
                <w:noProof/>
              </w:rPr>
              <w:t>18</w:t>
            </w:r>
            <w:r w:rsidR="004476C9">
              <w:rPr>
                <w:rFonts w:eastAsiaTheme="minorEastAsia" w:cstheme="minorBidi"/>
                <w:b w:val="0"/>
                <w:bCs w:val="0"/>
                <w:caps w:val="0"/>
                <w:noProof/>
                <w:sz w:val="22"/>
                <w:szCs w:val="22"/>
                <w:lang w:eastAsia="it-IT"/>
              </w:rPr>
              <w:tab/>
            </w:r>
            <w:r w:rsidR="004476C9" w:rsidRPr="0035145E">
              <w:rPr>
                <w:rStyle w:val="Collegamentoipertestuale"/>
                <w:noProof/>
              </w:rPr>
              <w:t>MARCA DA BOLLO</w:t>
            </w:r>
            <w:r w:rsidR="004476C9">
              <w:rPr>
                <w:noProof/>
                <w:webHidden/>
              </w:rPr>
              <w:tab/>
            </w:r>
            <w:r w:rsidR="004476C9">
              <w:rPr>
                <w:noProof/>
                <w:webHidden/>
              </w:rPr>
              <w:fldChar w:fldCharType="begin"/>
            </w:r>
            <w:r w:rsidR="004476C9">
              <w:rPr>
                <w:noProof/>
                <w:webHidden/>
              </w:rPr>
              <w:instrText xml:space="preserve"> PAGEREF _Toc39763400 \h </w:instrText>
            </w:r>
            <w:r w:rsidR="004476C9">
              <w:rPr>
                <w:noProof/>
                <w:webHidden/>
              </w:rPr>
            </w:r>
            <w:r w:rsidR="004476C9">
              <w:rPr>
                <w:noProof/>
                <w:webHidden/>
              </w:rPr>
              <w:fldChar w:fldCharType="separate"/>
            </w:r>
            <w:r w:rsidR="004476C9">
              <w:rPr>
                <w:noProof/>
                <w:webHidden/>
              </w:rPr>
              <w:t>23</w:t>
            </w:r>
            <w:r w:rsidR="004476C9">
              <w:rPr>
                <w:noProof/>
                <w:webHidden/>
              </w:rPr>
              <w:fldChar w:fldCharType="end"/>
            </w:r>
          </w:hyperlink>
        </w:p>
        <w:p w14:paraId="32ACF182" w14:textId="3F7A73AD"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01" w:history="1">
            <w:r w:rsidR="004476C9" w:rsidRPr="0035145E">
              <w:rPr>
                <w:rStyle w:val="Collegamentoipertestuale"/>
                <w:rFonts w:cs="Times New Roman"/>
                <w:noProof/>
              </w:rPr>
              <w:t>19</w:t>
            </w:r>
            <w:r w:rsidR="004476C9">
              <w:rPr>
                <w:rFonts w:eastAsiaTheme="minorEastAsia" w:cstheme="minorBidi"/>
                <w:b w:val="0"/>
                <w:bCs w:val="0"/>
                <w:caps w:val="0"/>
                <w:noProof/>
                <w:sz w:val="22"/>
                <w:szCs w:val="22"/>
                <w:lang w:eastAsia="it-IT"/>
              </w:rPr>
              <w:tab/>
            </w:r>
            <w:r w:rsidR="004476C9" w:rsidRPr="0035145E">
              <w:rPr>
                <w:rStyle w:val="Collegamentoipertestuale"/>
                <w:noProof/>
              </w:rPr>
              <w:t>FIRMA DIGITALE DELL’OFFERTA – STEP 4</w:t>
            </w:r>
            <w:r w:rsidR="004476C9">
              <w:rPr>
                <w:noProof/>
                <w:webHidden/>
              </w:rPr>
              <w:tab/>
            </w:r>
            <w:r w:rsidR="004476C9">
              <w:rPr>
                <w:noProof/>
                <w:webHidden/>
              </w:rPr>
              <w:fldChar w:fldCharType="begin"/>
            </w:r>
            <w:r w:rsidR="004476C9">
              <w:rPr>
                <w:noProof/>
                <w:webHidden/>
              </w:rPr>
              <w:instrText xml:space="preserve"> PAGEREF _Toc39763401 \h </w:instrText>
            </w:r>
            <w:r w:rsidR="004476C9">
              <w:rPr>
                <w:noProof/>
                <w:webHidden/>
              </w:rPr>
            </w:r>
            <w:r w:rsidR="004476C9">
              <w:rPr>
                <w:noProof/>
                <w:webHidden/>
              </w:rPr>
              <w:fldChar w:fldCharType="separate"/>
            </w:r>
            <w:r w:rsidR="004476C9">
              <w:rPr>
                <w:noProof/>
                <w:webHidden/>
              </w:rPr>
              <w:t>23</w:t>
            </w:r>
            <w:r w:rsidR="004476C9">
              <w:rPr>
                <w:noProof/>
                <w:webHidden/>
              </w:rPr>
              <w:fldChar w:fldCharType="end"/>
            </w:r>
          </w:hyperlink>
        </w:p>
        <w:p w14:paraId="2FB9CD3D" w14:textId="113EDAAE"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02" w:history="1">
            <w:r w:rsidR="004476C9" w:rsidRPr="0035145E">
              <w:rPr>
                <w:rStyle w:val="Collegamentoipertestuale"/>
                <w:rFonts w:cs="Times New Roman"/>
                <w:noProof/>
              </w:rPr>
              <w:t>20</w:t>
            </w:r>
            <w:r w:rsidR="004476C9">
              <w:rPr>
                <w:rFonts w:eastAsiaTheme="minorEastAsia" w:cstheme="minorBidi"/>
                <w:b w:val="0"/>
                <w:bCs w:val="0"/>
                <w:caps w:val="0"/>
                <w:noProof/>
                <w:sz w:val="22"/>
                <w:szCs w:val="22"/>
                <w:lang w:eastAsia="it-IT"/>
              </w:rPr>
              <w:tab/>
            </w:r>
            <w:r w:rsidR="004476C9" w:rsidRPr="0035145E">
              <w:rPr>
                <w:rStyle w:val="Collegamentoipertestuale"/>
                <w:noProof/>
              </w:rPr>
              <w:t>RIEPILOGO ED INVIO OFFERTA – STEP 5</w:t>
            </w:r>
            <w:r w:rsidR="004476C9">
              <w:rPr>
                <w:noProof/>
                <w:webHidden/>
              </w:rPr>
              <w:tab/>
            </w:r>
            <w:r w:rsidR="004476C9">
              <w:rPr>
                <w:noProof/>
                <w:webHidden/>
              </w:rPr>
              <w:fldChar w:fldCharType="begin"/>
            </w:r>
            <w:r w:rsidR="004476C9">
              <w:rPr>
                <w:noProof/>
                <w:webHidden/>
              </w:rPr>
              <w:instrText xml:space="preserve"> PAGEREF _Toc39763402 \h </w:instrText>
            </w:r>
            <w:r w:rsidR="004476C9">
              <w:rPr>
                <w:noProof/>
                <w:webHidden/>
              </w:rPr>
            </w:r>
            <w:r w:rsidR="004476C9">
              <w:rPr>
                <w:noProof/>
                <w:webHidden/>
              </w:rPr>
              <w:fldChar w:fldCharType="separate"/>
            </w:r>
            <w:r w:rsidR="004476C9">
              <w:rPr>
                <w:noProof/>
                <w:webHidden/>
              </w:rPr>
              <w:t>23</w:t>
            </w:r>
            <w:r w:rsidR="004476C9">
              <w:rPr>
                <w:noProof/>
                <w:webHidden/>
              </w:rPr>
              <w:fldChar w:fldCharType="end"/>
            </w:r>
          </w:hyperlink>
        </w:p>
        <w:p w14:paraId="06035BCE" w14:textId="69D79C89"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03" w:history="1">
            <w:r w:rsidR="004476C9" w:rsidRPr="0035145E">
              <w:rPr>
                <w:rStyle w:val="Collegamentoipertestuale"/>
                <w:rFonts w:cs="Times New Roman"/>
                <w:noProof/>
              </w:rPr>
              <w:t>21</w:t>
            </w:r>
            <w:r w:rsidR="004476C9">
              <w:rPr>
                <w:rFonts w:eastAsiaTheme="minorEastAsia" w:cstheme="minorBidi"/>
                <w:b w:val="0"/>
                <w:bCs w:val="0"/>
                <w:caps w:val="0"/>
                <w:noProof/>
                <w:sz w:val="22"/>
                <w:szCs w:val="22"/>
                <w:lang w:eastAsia="it-IT"/>
              </w:rPr>
              <w:tab/>
            </w:r>
            <w:r w:rsidR="004476C9" w:rsidRPr="0035145E">
              <w:rPr>
                <w:rStyle w:val="Collegamentoipertestuale"/>
                <w:noProof/>
              </w:rPr>
              <w:t>CRITERIO DI AGGIUDICAZIONE</w:t>
            </w:r>
            <w:r w:rsidR="004476C9">
              <w:rPr>
                <w:noProof/>
                <w:webHidden/>
              </w:rPr>
              <w:tab/>
            </w:r>
            <w:r w:rsidR="004476C9">
              <w:rPr>
                <w:noProof/>
                <w:webHidden/>
              </w:rPr>
              <w:fldChar w:fldCharType="begin"/>
            </w:r>
            <w:r w:rsidR="004476C9">
              <w:rPr>
                <w:noProof/>
                <w:webHidden/>
              </w:rPr>
              <w:instrText xml:space="preserve"> PAGEREF _Toc39763403 \h </w:instrText>
            </w:r>
            <w:r w:rsidR="004476C9">
              <w:rPr>
                <w:noProof/>
                <w:webHidden/>
              </w:rPr>
            </w:r>
            <w:r w:rsidR="004476C9">
              <w:rPr>
                <w:noProof/>
                <w:webHidden/>
              </w:rPr>
              <w:fldChar w:fldCharType="separate"/>
            </w:r>
            <w:r w:rsidR="004476C9">
              <w:rPr>
                <w:noProof/>
                <w:webHidden/>
              </w:rPr>
              <w:t>24</w:t>
            </w:r>
            <w:r w:rsidR="004476C9">
              <w:rPr>
                <w:noProof/>
                <w:webHidden/>
              </w:rPr>
              <w:fldChar w:fldCharType="end"/>
            </w:r>
          </w:hyperlink>
        </w:p>
        <w:p w14:paraId="49E59B9E" w14:textId="701F5C2B"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04" w:history="1">
            <w:r w:rsidR="004476C9" w:rsidRPr="0035145E">
              <w:rPr>
                <w:rStyle w:val="Collegamentoipertestuale"/>
                <w:rFonts w:cs="Times New Roman"/>
                <w:noProof/>
              </w:rPr>
              <w:t>22</w:t>
            </w:r>
            <w:r w:rsidR="004476C9">
              <w:rPr>
                <w:rFonts w:eastAsiaTheme="minorEastAsia" w:cstheme="minorBidi"/>
                <w:b w:val="0"/>
                <w:bCs w:val="0"/>
                <w:caps w:val="0"/>
                <w:noProof/>
                <w:sz w:val="22"/>
                <w:szCs w:val="22"/>
                <w:lang w:eastAsia="it-IT"/>
              </w:rPr>
              <w:tab/>
            </w:r>
            <w:r w:rsidR="004476C9" w:rsidRPr="0035145E">
              <w:rPr>
                <w:rStyle w:val="Collegamentoipertestuale"/>
                <w:noProof/>
              </w:rPr>
              <w:t>CRITERI DI VALUTAZIONE DELL’OFFERTA TECNICA</w:t>
            </w:r>
            <w:r w:rsidR="004476C9">
              <w:rPr>
                <w:noProof/>
                <w:webHidden/>
              </w:rPr>
              <w:tab/>
            </w:r>
            <w:r w:rsidR="004476C9">
              <w:rPr>
                <w:noProof/>
                <w:webHidden/>
              </w:rPr>
              <w:fldChar w:fldCharType="begin"/>
            </w:r>
            <w:r w:rsidR="004476C9">
              <w:rPr>
                <w:noProof/>
                <w:webHidden/>
              </w:rPr>
              <w:instrText xml:space="preserve"> PAGEREF _Toc39763404 \h </w:instrText>
            </w:r>
            <w:r w:rsidR="004476C9">
              <w:rPr>
                <w:noProof/>
                <w:webHidden/>
              </w:rPr>
            </w:r>
            <w:r w:rsidR="004476C9">
              <w:rPr>
                <w:noProof/>
                <w:webHidden/>
              </w:rPr>
              <w:fldChar w:fldCharType="separate"/>
            </w:r>
            <w:r w:rsidR="004476C9">
              <w:rPr>
                <w:noProof/>
                <w:webHidden/>
              </w:rPr>
              <w:t>24</w:t>
            </w:r>
            <w:r w:rsidR="004476C9">
              <w:rPr>
                <w:noProof/>
                <w:webHidden/>
              </w:rPr>
              <w:fldChar w:fldCharType="end"/>
            </w:r>
          </w:hyperlink>
        </w:p>
        <w:p w14:paraId="088FD591" w14:textId="5BDFAE48" w:rsidR="004476C9" w:rsidRDefault="00D237A6">
          <w:pPr>
            <w:pStyle w:val="Sommario2"/>
            <w:tabs>
              <w:tab w:val="right" w:leader="dot" w:pos="10005"/>
            </w:tabs>
            <w:rPr>
              <w:rFonts w:eastAsiaTheme="minorEastAsia" w:cstheme="minorBidi"/>
              <w:smallCaps w:val="0"/>
              <w:noProof/>
              <w:sz w:val="22"/>
              <w:szCs w:val="22"/>
              <w:lang w:eastAsia="it-IT"/>
            </w:rPr>
          </w:pPr>
          <w:hyperlink w:anchor="_Toc39763405" w:history="1">
            <w:r w:rsidR="004476C9" w:rsidRPr="0035145E">
              <w:rPr>
                <w:rStyle w:val="Collegamentoipertestuale"/>
                <w:noProof/>
              </w:rPr>
              <w:t>A - ORGANIZZAZIONE DEL SERVIZIO – PUNTEGGIO MAX 36</w:t>
            </w:r>
            <w:r w:rsidR="004476C9">
              <w:rPr>
                <w:noProof/>
                <w:webHidden/>
              </w:rPr>
              <w:tab/>
            </w:r>
            <w:r w:rsidR="004476C9">
              <w:rPr>
                <w:noProof/>
                <w:webHidden/>
              </w:rPr>
              <w:fldChar w:fldCharType="begin"/>
            </w:r>
            <w:r w:rsidR="004476C9">
              <w:rPr>
                <w:noProof/>
                <w:webHidden/>
              </w:rPr>
              <w:instrText xml:space="preserve"> PAGEREF _Toc39763405 \h </w:instrText>
            </w:r>
            <w:r w:rsidR="004476C9">
              <w:rPr>
                <w:noProof/>
                <w:webHidden/>
              </w:rPr>
            </w:r>
            <w:r w:rsidR="004476C9">
              <w:rPr>
                <w:noProof/>
                <w:webHidden/>
              </w:rPr>
              <w:fldChar w:fldCharType="separate"/>
            </w:r>
            <w:r w:rsidR="004476C9">
              <w:rPr>
                <w:noProof/>
                <w:webHidden/>
              </w:rPr>
              <w:t>26</w:t>
            </w:r>
            <w:r w:rsidR="004476C9">
              <w:rPr>
                <w:noProof/>
                <w:webHidden/>
              </w:rPr>
              <w:fldChar w:fldCharType="end"/>
            </w:r>
          </w:hyperlink>
        </w:p>
        <w:p w14:paraId="1100D500" w14:textId="4C8B5B05" w:rsidR="004476C9" w:rsidRDefault="00D237A6">
          <w:pPr>
            <w:pStyle w:val="Sommario3"/>
            <w:tabs>
              <w:tab w:val="left" w:pos="1100"/>
              <w:tab w:val="right" w:leader="dot" w:pos="10005"/>
            </w:tabs>
            <w:rPr>
              <w:rFonts w:eastAsiaTheme="minorEastAsia" w:cstheme="minorBidi"/>
              <w:i w:val="0"/>
              <w:iCs w:val="0"/>
              <w:noProof/>
              <w:sz w:val="22"/>
              <w:szCs w:val="22"/>
              <w:lang w:eastAsia="it-IT"/>
            </w:rPr>
          </w:pPr>
          <w:hyperlink w:anchor="_Toc39763406" w:history="1">
            <w:r w:rsidR="004476C9" w:rsidRPr="0035145E">
              <w:rPr>
                <w:rStyle w:val="Collegamentoipertestuale"/>
                <w:noProof/>
              </w:rPr>
              <w:t>A.0 –</w:t>
            </w:r>
            <w:r w:rsidR="004476C9">
              <w:rPr>
                <w:rFonts w:eastAsiaTheme="minorEastAsia" w:cstheme="minorBidi"/>
                <w:i w:val="0"/>
                <w:iCs w:val="0"/>
                <w:noProof/>
                <w:sz w:val="22"/>
                <w:szCs w:val="22"/>
                <w:lang w:eastAsia="it-IT"/>
              </w:rPr>
              <w:tab/>
            </w:r>
            <w:r w:rsidR="004476C9" w:rsidRPr="0035145E">
              <w:rPr>
                <w:rStyle w:val="Collegamentoipertestuale"/>
                <w:noProof/>
              </w:rPr>
              <w:t>CERTIFICAZIONI- MASSIMO 3 PUNTI- PUNTEGGIO TABELLARE</w:t>
            </w:r>
            <w:r w:rsidR="004476C9">
              <w:rPr>
                <w:noProof/>
                <w:webHidden/>
              </w:rPr>
              <w:tab/>
            </w:r>
            <w:r w:rsidR="004476C9">
              <w:rPr>
                <w:noProof/>
                <w:webHidden/>
              </w:rPr>
              <w:fldChar w:fldCharType="begin"/>
            </w:r>
            <w:r w:rsidR="004476C9">
              <w:rPr>
                <w:noProof/>
                <w:webHidden/>
              </w:rPr>
              <w:instrText xml:space="preserve"> PAGEREF _Toc39763406 \h </w:instrText>
            </w:r>
            <w:r w:rsidR="004476C9">
              <w:rPr>
                <w:noProof/>
                <w:webHidden/>
              </w:rPr>
            </w:r>
            <w:r w:rsidR="004476C9">
              <w:rPr>
                <w:noProof/>
                <w:webHidden/>
              </w:rPr>
              <w:fldChar w:fldCharType="separate"/>
            </w:r>
            <w:r w:rsidR="004476C9">
              <w:rPr>
                <w:noProof/>
                <w:webHidden/>
              </w:rPr>
              <w:t>26</w:t>
            </w:r>
            <w:r w:rsidR="004476C9">
              <w:rPr>
                <w:noProof/>
                <w:webHidden/>
              </w:rPr>
              <w:fldChar w:fldCharType="end"/>
            </w:r>
          </w:hyperlink>
        </w:p>
        <w:p w14:paraId="67F812C0" w14:textId="034AF216" w:rsidR="004476C9" w:rsidRDefault="00D237A6">
          <w:pPr>
            <w:pStyle w:val="Sommario3"/>
            <w:tabs>
              <w:tab w:val="left" w:pos="1100"/>
              <w:tab w:val="right" w:leader="dot" w:pos="10005"/>
            </w:tabs>
            <w:rPr>
              <w:rFonts w:eastAsiaTheme="minorEastAsia" w:cstheme="minorBidi"/>
              <w:i w:val="0"/>
              <w:iCs w:val="0"/>
              <w:noProof/>
              <w:sz w:val="22"/>
              <w:szCs w:val="22"/>
              <w:lang w:eastAsia="it-IT"/>
            </w:rPr>
          </w:pPr>
          <w:hyperlink w:anchor="_Toc39763407" w:history="1">
            <w:r w:rsidR="004476C9" w:rsidRPr="0035145E">
              <w:rPr>
                <w:rStyle w:val="Collegamentoipertestuale"/>
                <w:noProof/>
              </w:rPr>
              <w:t>A.1 –</w:t>
            </w:r>
            <w:r w:rsidR="004476C9">
              <w:rPr>
                <w:rFonts w:eastAsiaTheme="minorEastAsia" w:cstheme="minorBidi"/>
                <w:i w:val="0"/>
                <w:iCs w:val="0"/>
                <w:noProof/>
                <w:sz w:val="22"/>
                <w:szCs w:val="22"/>
                <w:lang w:eastAsia="it-IT"/>
              </w:rPr>
              <w:tab/>
            </w:r>
            <w:r w:rsidR="004476C9" w:rsidRPr="0035145E">
              <w:rPr>
                <w:rStyle w:val="Collegamentoipertestuale"/>
                <w:noProof/>
              </w:rPr>
              <w:t>QUALITÀ DELLA STRUTTURA ORGANIZZATIVA DEL PERSONALE- MASSIMO 9 PUNTI</w:t>
            </w:r>
            <w:r w:rsidR="004476C9">
              <w:rPr>
                <w:noProof/>
                <w:webHidden/>
              </w:rPr>
              <w:tab/>
            </w:r>
            <w:r w:rsidR="004476C9">
              <w:rPr>
                <w:noProof/>
                <w:webHidden/>
              </w:rPr>
              <w:fldChar w:fldCharType="begin"/>
            </w:r>
            <w:r w:rsidR="004476C9">
              <w:rPr>
                <w:noProof/>
                <w:webHidden/>
              </w:rPr>
              <w:instrText xml:space="preserve"> PAGEREF _Toc39763407 \h </w:instrText>
            </w:r>
            <w:r w:rsidR="004476C9">
              <w:rPr>
                <w:noProof/>
                <w:webHidden/>
              </w:rPr>
            </w:r>
            <w:r w:rsidR="004476C9">
              <w:rPr>
                <w:noProof/>
                <w:webHidden/>
              </w:rPr>
              <w:fldChar w:fldCharType="separate"/>
            </w:r>
            <w:r w:rsidR="004476C9">
              <w:rPr>
                <w:noProof/>
                <w:webHidden/>
              </w:rPr>
              <w:t>27</w:t>
            </w:r>
            <w:r w:rsidR="004476C9">
              <w:rPr>
                <w:noProof/>
                <w:webHidden/>
              </w:rPr>
              <w:fldChar w:fldCharType="end"/>
            </w:r>
          </w:hyperlink>
        </w:p>
        <w:p w14:paraId="32F440F8" w14:textId="5C35BFED" w:rsidR="004476C9" w:rsidRDefault="00D237A6">
          <w:pPr>
            <w:pStyle w:val="Sommario3"/>
            <w:tabs>
              <w:tab w:val="left" w:pos="1100"/>
              <w:tab w:val="right" w:leader="dot" w:pos="10005"/>
            </w:tabs>
            <w:rPr>
              <w:rFonts w:eastAsiaTheme="minorEastAsia" w:cstheme="minorBidi"/>
              <w:i w:val="0"/>
              <w:iCs w:val="0"/>
              <w:noProof/>
              <w:sz w:val="22"/>
              <w:szCs w:val="22"/>
              <w:lang w:eastAsia="it-IT"/>
            </w:rPr>
          </w:pPr>
          <w:hyperlink w:anchor="_Toc39763408" w:history="1">
            <w:r w:rsidR="004476C9" w:rsidRPr="0035145E">
              <w:rPr>
                <w:rStyle w:val="Collegamentoipertestuale"/>
                <w:noProof/>
              </w:rPr>
              <w:t>A.2 –</w:t>
            </w:r>
            <w:r w:rsidR="004476C9">
              <w:rPr>
                <w:rFonts w:eastAsiaTheme="minorEastAsia" w:cstheme="minorBidi"/>
                <w:i w:val="0"/>
                <w:iCs w:val="0"/>
                <w:noProof/>
                <w:sz w:val="22"/>
                <w:szCs w:val="22"/>
                <w:lang w:eastAsia="it-IT"/>
              </w:rPr>
              <w:tab/>
            </w:r>
            <w:r w:rsidR="004476C9" w:rsidRPr="0035145E">
              <w:rPr>
                <w:rStyle w:val="Collegamentoipertestuale"/>
                <w:noProof/>
              </w:rPr>
              <w:t>QUALITÀ DEL PIANO DI LAVORO, DEI MACCHINARI E DELLE ATTREZZATURE UTILIZZATE –</w:t>
            </w:r>
            <w:r w:rsidR="004476C9">
              <w:rPr>
                <w:noProof/>
                <w:webHidden/>
              </w:rPr>
              <w:tab/>
            </w:r>
            <w:r w:rsidR="004476C9">
              <w:rPr>
                <w:noProof/>
                <w:webHidden/>
              </w:rPr>
              <w:fldChar w:fldCharType="begin"/>
            </w:r>
            <w:r w:rsidR="004476C9">
              <w:rPr>
                <w:noProof/>
                <w:webHidden/>
              </w:rPr>
              <w:instrText xml:space="preserve"> PAGEREF _Toc39763408 \h </w:instrText>
            </w:r>
            <w:r w:rsidR="004476C9">
              <w:rPr>
                <w:noProof/>
                <w:webHidden/>
              </w:rPr>
            </w:r>
            <w:r w:rsidR="004476C9">
              <w:rPr>
                <w:noProof/>
                <w:webHidden/>
              </w:rPr>
              <w:fldChar w:fldCharType="separate"/>
            </w:r>
            <w:r w:rsidR="004476C9">
              <w:rPr>
                <w:noProof/>
                <w:webHidden/>
              </w:rPr>
              <w:t>27</w:t>
            </w:r>
            <w:r w:rsidR="004476C9">
              <w:rPr>
                <w:noProof/>
                <w:webHidden/>
              </w:rPr>
              <w:fldChar w:fldCharType="end"/>
            </w:r>
          </w:hyperlink>
        </w:p>
        <w:p w14:paraId="5F6D2F2D" w14:textId="7E90801C" w:rsidR="004476C9" w:rsidRDefault="00D237A6">
          <w:pPr>
            <w:pStyle w:val="Sommario3"/>
            <w:tabs>
              <w:tab w:val="right" w:leader="dot" w:pos="10005"/>
            </w:tabs>
            <w:rPr>
              <w:rFonts w:eastAsiaTheme="minorEastAsia" w:cstheme="minorBidi"/>
              <w:i w:val="0"/>
              <w:iCs w:val="0"/>
              <w:noProof/>
              <w:sz w:val="22"/>
              <w:szCs w:val="22"/>
              <w:lang w:eastAsia="it-IT"/>
            </w:rPr>
          </w:pPr>
          <w:hyperlink w:anchor="_Toc39763409" w:history="1">
            <w:r w:rsidR="004476C9" w:rsidRPr="0035145E">
              <w:rPr>
                <w:rStyle w:val="Collegamentoipertestuale"/>
                <w:noProof/>
              </w:rPr>
              <w:t>MASSIMO 20 PUNTI</w:t>
            </w:r>
            <w:r w:rsidR="004476C9">
              <w:rPr>
                <w:noProof/>
                <w:webHidden/>
              </w:rPr>
              <w:tab/>
            </w:r>
            <w:r w:rsidR="004476C9">
              <w:rPr>
                <w:noProof/>
                <w:webHidden/>
              </w:rPr>
              <w:fldChar w:fldCharType="begin"/>
            </w:r>
            <w:r w:rsidR="004476C9">
              <w:rPr>
                <w:noProof/>
                <w:webHidden/>
              </w:rPr>
              <w:instrText xml:space="preserve"> PAGEREF _Toc39763409 \h </w:instrText>
            </w:r>
            <w:r w:rsidR="004476C9">
              <w:rPr>
                <w:noProof/>
                <w:webHidden/>
              </w:rPr>
            </w:r>
            <w:r w:rsidR="004476C9">
              <w:rPr>
                <w:noProof/>
                <w:webHidden/>
              </w:rPr>
              <w:fldChar w:fldCharType="separate"/>
            </w:r>
            <w:r w:rsidR="004476C9">
              <w:rPr>
                <w:noProof/>
                <w:webHidden/>
              </w:rPr>
              <w:t>27</w:t>
            </w:r>
            <w:r w:rsidR="004476C9">
              <w:rPr>
                <w:noProof/>
                <w:webHidden/>
              </w:rPr>
              <w:fldChar w:fldCharType="end"/>
            </w:r>
          </w:hyperlink>
        </w:p>
        <w:p w14:paraId="7AB7BD51" w14:textId="71EBFD3E" w:rsidR="004476C9" w:rsidRDefault="00D237A6">
          <w:pPr>
            <w:pStyle w:val="Sommario3"/>
            <w:tabs>
              <w:tab w:val="left" w:pos="1100"/>
              <w:tab w:val="right" w:leader="dot" w:pos="10005"/>
            </w:tabs>
            <w:rPr>
              <w:rFonts w:eastAsiaTheme="minorEastAsia" w:cstheme="minorBidi"/>
              <w:i w:val="0"/>
              <w:iCs w:val="0"/>
              <w:noProof/>
              <w:sz w:val="22"/>
              <w:szCs w:val="22"/>
              <w:lang w:eastAsia="it-IT"/>
            </w:rPr>
          </w:pPr>
          <w:hyperlink w:anchor="_Toc39763410" w:history="1">
            <w:r w:rsidR="004476C9" w:rsidRPr="0035145E">
              <w:rPr>
                <w:rStyle w:val="Collegamentoipertestuale"/>
                <w:noProof/>
              </w:rPr>
              <w:t>A.3 –</w:t>
            </w:r>
            <w:r w:rsidR="004476C9">
              <w:rPr>
                <w:rFonts w:eastAsiaTheme="minorEastAsia" w:cstheme="minorBidi"/>
                <w:i w:val="0"/>
                <w:iCs w:val="0"/>
                <w:noProof/>
                <w:sz w:val="22"/>
                <w:szCs w:val="22"/>
                <w:lang w:eastAsia="it-IT"/>
              </w:rPr>
              <w:tab/>
            </w:r>
            <w:r w:rsidR="004476C9" w:rsidRPr="0035145E">
              <w:rPr>
                <w:rStyle w:val="Collegamentoipertestuale"/>
                <w:noProof/>
              </w:rPr>
              <w:t>QUALITÀ DEI SERVIZI MIGLIORATIVI – MASSIMO 4 PUNTI</w:t>
            </w:r>
            <w:r w:rsidR="004476C9">
              <w:rPr>
                <w:noProof/>
                <w:webHidden/>
              </w:rPr>
              <w:tab/>
            </w:r>
            <w:r w:rsidR="004476C9">
              <w:rPr>
                <w:noProof/>
                <w:webHidden/>
              </w:rPr>
              <w:fldChar w:fldCharType="begin"/>
            </w:r>
            <w:r w:rsidR="004476C9">
              <w:rPr>
                <w:noProof/>
                <w:webHidden/>
              </w:rPr>
              <w:instrText xml:space="preserve"> PAGEREF _Toc39763410 \h </w:instrText>
            </w:r>
            <w:r w:rsidR="004476C9">
              <w:rPr>
                <w:noProof/>
                <w:webHidden/>
              </w:rPr>
            </w:r>
            <w:r w:rsidR="004476C9">
              <w:rPr>
                <w:noProof/>
                <w:webHidden/>
              </w:rPr>
              <w:fldChar w:fldCharType="separate"/>
            </w:r>
            <w:r w:rsidR="004476C9">
              <w:rPr>
                <w:noProof/>
                <w:webHidden/>
              </w:rPr>
              <w:t>28</w:t>
            </w:r>
            <w:r w:rsidR="004476C9">
              <w:rPr>
                <w:noProof/>
                <w:webHidden/>
              </w:rPr>
              <w:fldChar w:fldCharType="end"/>
            </w:r>
          </w:hyperlink>
        </w:p>
        <w:p w14:paraId="75E6C2CF" w14:textId="59E698A1" w:rsidR="004476C9" w:rsidRDefault="00D237A6">
          <w:pPr>
            <w:pStyle w:val="Sommario2"/>
            <w:tabs>
              <w:tab w:val="right" w:leader="dot" w:pos="10005"/>
            </w:tabs>
            <w:rPr>
              <w:rFonts w:eastAsiaTheme="minorEastAsia" w:cstheme="minorBidi"/>
              <w:smallCaps w:val="0"/>
              <w:noProof/>
              <w:sz w:val="22"/>
              <w:szCs w:val="22"/>
              <w:lang w:eastAsia="it-IT"/>
            </w:rPr>
          </w:pPr>
          <w:hyperlink w:anchor="_Toc39763411" w:history="1">
            <w:r w:rsidR="004476C9" w:rsidRPr="0035145E">
              <w:rPr>
                <w:rStyle w:val="Collegamentoipertestuale"/>
                <w:noProof/>
              </w:rPr>
              <w:t>B – SISTEMI DI AUTOVERIFICA – PUNTEGGIO MAX 12</w:t>
            </w:r>
            <w:r w:rsidR="004476C9">
              <w:rPr>
                <w:noProof/>
                <w:webHidden/>
              </w:rPr>
              <w:tab/>
            </w:r>
            <w:r w:rsidR="004476C9">
              <w:rPr>
                <w:noProof/>
                <w:webHidden/>
              </w:rPr>
              <w:fldChar w:fldCharType="begin"/>
            </w:r>
            <w:r w:rsidR="004476C9">
              <w:rPr>
                <w:noProof/>
                <w:webHidden/>
              </w:rPr>
              <w:instrText xml:space="preserve"> PAGEREF _Toc39763411 \h </w:instrText>
            </w:r>
            <w:r w:rsidR="004476C9">
              <w:rPr>
                <w:noProof/>
                <w:webHidden/>
              </w:rPr>
            </w:r>
            <w:r w:rsidR="004476C9">
              <w:rPr>
                <w:noProof/>
                <w:webHidden/>
              </w:rPr>
              <w:fldChar w:fldCharType="separate"/>
            </w:r>
            <w:r w:rsidR="004476C9">
              <w:rPr>
                <w:noProof/>
                <w:webHidden/>
              </w:rPr>
              <w:t>29</w:t>
            </w:r>
            <w:r w:rsidR="004476C9">
              <w:rPr>
                <w:noProof/>
                <w:webHidden/>
              </w:rPr>
              <w:fldChar w:fldCharType="end"/>
            </w:r>
          </w:hyperlink>
        </w:p>
        <w:p w14:paraId="30CC7F1A" w14:textId="7C6DFD92" w:rsidR="004476C9" w:rsidRDefault="00D237A6">
          <w:pPr>
            <w:pStyle w:val="Sommario3"/>
            <w:tabs>
              <w:tab w:val="left" w:pos="1100"/>
              <w:tab w:val="right" w:leader="dot" w:pos="10005"/>
            </w:tabs>
            <w:rPr>
              <w:rFonts w:eastAsiaTheme="minorEastAsia" w:cstheme="minorBidi"/>
              <w:i w:val="0"/>
              <w:iCs w:val="0"/>
              <w:noProof/>
              <w:sz w:val="22"/>
              <w:szCs w:val="22"/>
              <w:lang w:eastAsia="it-IT"/>
            </w:rPr>
          </w:pPr>
          <w:hyperlink w:anchor="_Toc39763412" w:history="1">
            <w:r w:rsidR="004476C9" w:rsidRPr="0035145E">
              <w:rPr>
                <w:rStyle w:val="Collegamentoipertestuale"/>
                <w:noProof/>
              </w:rPr>
              <w:t>B.0 –</w:t>
            </w:r>
            <w:r w:rsidR="004476C9">
              <w:rPr>
                <w:rFonts w:eastAsiaTheme="minorEastAsia" w:cstheme="minorBidi"/>
                <w:i w:val="0"/>
                <w:iCs w:val="0"/>
                <w:noProof/>
                <w:sz w:val="22"/>
                <w:szCs w:val="22"/>
                <w:lang w:eastAsia="it-IT"/>
              </w:rPr>
              <w:tab/>
            </w:r>
            <w:r w:rsidR="004476C9" w:rsidRPr="0035145E">
              <w:rPr>
                <w:rStyle w:val="Collegamentoipertestuale"/>
                <w:noProof/>
              </w:rPr>
              <w:t>EFFICACIA DEL SISTEMA DI AUTOVERIFICA DEGLI STANDARD DI QUALITA’ DEL SERVIZIO (CONTROLLO DI RISULTATO)- MASSIMO 6 PUNTI- PUNTEGGIO DISCREZIONALE</w:t>
            </w:r>
            <w:r w:rsidR="004476C9">
              <w:rPr>
                <w:noProof/>
                <w:webHidden/>
              </w:rPr>
              <w:tab/>
            </w:r>
            <w:r w:rsidR="004476C9">
              <w:rPr>
                <w:noProof/>
                <w:webHidden/>
              </w:rPr>
              <w:fldChar w:fldCharType="begin"/>
            </w:r>
            <w:r w:rsidR="004476C9">
              <w:rPr>
                <w:noProof/>
                <w:webHidden/>
              </w:rPr>
              <w:instrText xml:space="preserve"> PAGEREF _Toc39763412 \h </w:instrText>
            </w:r>
            <w:r w:rsidR="004476C9">
              <w:rPr>
                <w:noProof/>
                <w:webHidden/>
              </w:rPr>
            </w:r>
            <w:r w:rsidR="004476C9">
              <w:rPr>
                <w:noProof/>
                <w:webHidden/>
              </w:rPr>
              <w:fldChar w:fldCharType="separate"/>
            </w:r>
            <w:r w:rsidR="004476C9">
              <w:rPr>
                <w:noProof/>
                <w:webHidden/>
              </w:rPr>
              <w:t>29</w:t>
            </w:r>
            <w:r w:rsidR="004476C9">
              <w:rPr>
                <w:noProof/>
                <w:webHidden/>
              </w:rPr>
              <w:fldChar w:fldCharType="end"/>
            </w:r>
          </w:hyperlink>
        </w:p>
        <w:p w14:paraId="3034E4AF" w14:textId="29351F82" w:rsidR="004476C9" w:rsidRDefault="00D237A6">
          <w:pPr>
            <w:pStyle w:val="Sommario3"/>
            <w:tabs>
              <w:tab w:val="left" w:pos="1100"/>
              <w:tab w:val="right" w:leader="dot" w:pos="10005"/>
            </w:tabs>
            <w:rPr>
              <w:rFonts w:eastAsiaTheme="minorEastAsia" w:cstheme="minorBidi"/>
              <w:i w:val="0"/>
              <w:iCs w:val="0"/>
              <w:noProof/>
              <w:sz w:val="22"/>
              <w:szCs w:val="22"/>
              <w:lang w:eastAsia="it-IT"/>
            </w:rPr>
          </w:pPr>
          <w:hyperlink w:anchor="_Toc39763413" w:history="1">
            <w:r w:rsidR="004476C9" w:rsidRPr="0035145E">
              <w:rPr>
                <w:rStyle w:val="Collegamentoipertestuale"/>
                <w:noProof/>
              </w:rPr>
              <w:t>B.1 –</w:t>
            </w:r>
            <w:r w:rsidR="004476C9">
              <w:rPr>
                <w:rFonts w:eastAsiaTheme="minorEastAsia" w:cstheme="minorBidi"/>
                <w:i w:val="0"/>
                <w:iCs w:val="0"/>
                <w:noProof/>
                <w:sz w:val="22"/>
                <w:szCs w:val="22"/>
                <w:lang w:eastAsia="it-IT"/>
              </w:rPr>
              <w:tab/>
            </w:r>
            <w:r w:rsidR="004476C9" w:rsidRPr="0035145E">
              <w:rPr>
                <w:rStyle w:val="Collegamentoipertestuale"/>
                <w:noProof/>
              </w:rPr>
              <w:t>EFFICACIA DEL SISTEMA DI AUTOVERIFICA DELLE MODALITA’ DI ESECUZIONE DEL SERVIZIO (CONTROLLO DI PROCESSO)- MASSIMO 6 PUNTI- PUNTEGGIO DISCREZIONALE</w:t>
            </w:r>
            <w:r w:rsidR="004476C9">
              <w:rPr>
                <w:noProof/>
                <w:webHidden/>
              </w:rPr>
              <w:tab/>
            </w:r>
            <w:r w:rsidR="004476C9">
              <w:rPr>
                <w:noProof/>
                <w:webHidden/>
              </w:rPr>
              <w:fldChar w:fldCharType="begin"/>
            </w:r>
            <w:r w:rsidR="004476C9">
              <w:rPr>
                <w:noProof/>
                <w:webHidden/>
              </w:rPr>
              <w:instrText xml:space="preserve"> PAGEREF _Toc39763413 \h </w:instrText>
            </w:r>
            <w:r w:rsidR="004476C9">
              <w:rPr>
                <w:noProof/>
                <w:webHidden/>
              </w:rPr>
            </w:r>
            <w:r w:rsidR="004476C9">
              <w:rPr>
                <w:noProof/>
                <w:webHidden/>
              </w:rPr>
              <w:fldChar w:fldCharType="separate"/>
            </w:r>
            <w:r w:rsidR="004476C9">
              <w:rPr>
                <w:noProof/>
                <w:webHidden/>
              </w:rPr>
              <w:t>29</w:t>
            </w:r>
            <w:r w:rsidR="004476C9">
              <w:rPr>
                <w:noProof/>
                <w:webHidden/>
              </w:rPr>
              <w:fldChar w:fldCharType="end"/>
            </w:r>
          </w:hyperlink>
        </w:p>
        <w:p w14:paraId="7835D80D" w14:textId="65D8AC7C" w:rsidR="004476C9" w:rsidRDefault="00D237A6">
          <w:pPr>
            <w:pStyle w:val="Sommario2"/>
            <w:tabs>
              <w:tab w:val="right" w:leader="dot" w:pos="10005"/>
            </w:tabs>
            <w:rPr>
              <w:rFonts w:eastAsiaTheme="minorEastAsia" w:cstheme="minorBidi"/>
              <w:smallCaps w:val="0"/>
              <w:noProof/>
              <w:sz w:val="22"/>
              <w:szCs w:val="22"/>
              <w:lang w:eastAsia="it-IT"/>
            </w:rPr>
          </w:pPr>
          <w:hyperlink w:anchor="_Toc39763414" w:history="1">
            <w:r w:rsidR="004476C9" w:rsidRPr="0035145E">
              <w:rPr>
                <w:rStyle w:val="Collegamentoipertestuale"/>
                <w:noProof/>
              </w:rPr>
              <w:t>C – PIANO GESTIONALE DEL SERVIZIO FINALIZZATO A RIDURRE GLI IMPATTI AMBIENTALI AI SENSI DEL D.M. 24 MAGGIO 2012 – PUNTEGGIO MAX 22</w:t>
            </w:r>
            <w:r w:rsidR="004476C9">
              <w:rPr>
                <w:noProof/>
                <w:webHidden/>
              </w:rPr>
              <w:tab/>
            </w:r>
            <w:r w:rsidR="004476C9">
              <w:rPr>
                <w:noProof/>
                <w:webHidden/>
              </w:rPr>
              <w:fldChar w:fldCharType="begin"/>
            </w:r>
            <w:r w:rsidR="004476C9">
              <w:rPr>
                <w:noProof/>
                <w:webHidden/>
              </w:rPr>
              <w:instrText xml:space="preserve"> PAGEREF _Toc39763414 \h </w:instrText>
            </w:r>
            <w:r w:rsidR="004476C9">
              <w:rPr>
                <w:noProof/>
                <w:webHidden/>
              </w:rPr>
            </w:r>
            <w:r w:rsidR="004476C9">
              <w:rPr>
                <w:noProof/>
                <w:webHidden/>
              </w:rPr>
              <w:fldChar w:fldCharType="separate"/>
            </w:r>
            <w:r w:rsidR="004476C9">
              <w:rPr>
                <w:noProof/>
                <w:webHidden/>
              </w:rPr>
              <w:t>30</w:t>
            </w:r>
            <w:r w:rsidR="004476C9">
              <w:rPr>
                <w:noProof/>
                <w:webHidden/>
              </w:rPr>
              <w:fldChar w:fldCharType="end"/>
            </w:r>
          </w:hyperlink>
        </w:p>
        <w:p w14:paraId="44AE59B1" w14:textId="7E7B7438" w:rsidR="004476C9" w:rsidRDefault="00D237A6">
          <w:pPr>
            <w:pStyle w:val="Sommario3"/>
            <w:tabs>
              <w:tab w:val="left" w:pos="1100"/>
              <w:tab w:val="right" w:leader="dot" w:pos="10005"/>
            </w:tabs>
            <w:rPr>
              <w:rFonts w:eastAsiaTheme="minorEastAsia" w:cstheme="minorBidi"/>
              <w:i w:val="0"/>
              <w:iCs w:val="0"/>
              <w:noProof/>
              <w:sz w:val="22"/>
              <w:szCs w:val="22"/>
              <w:lang w:eastAsia="it-IT"/>
            </w:rPr>
          </w:pPr>
          <w:hyperlink w:anchor="_Toc39763415" w:history="1">
            <w:r w:rsidR="004476C9" w:rsidRPr="0035145E">
              <w:rPr>
                <w:rStyle w:val="Collegamentoipertestuale"/>
                <w:noProof/>
              </w:rPr>
              <w:t>C.0 –</w:t>
            </w:r>
            <w:r w:rsidR="004476C9">
              <w:rPr>
                <w:rFonts w:eastAsiaTheme="minorEastAsia" w:cstheme="minorBidi"/>
                <w:i w:val="0"/>
                <w:iCs w:val="0"/>
                <w:noProof/>
                <w:sz w:val="22"/>
                <w:szCs w:val="22"/>
                <w:lang w:eastAsia="it-IT"/>
              </w:rPr>
              <w:tab/>
            </w:r>
            <w:r w:rsidR="004476C9" w:rsidRPr="0035145E">
              <w:rPr>
                <w:rStyle w:val="Collegamentoipertestuale"/>
                <w:noProof/>
              </w:rPr>
              <w:t>SOLUZIONE TECNICHE- MASSIMO 6 PUNTI- PUNTEGGIO DISCREZIONALE</w:t>
            </w:r>
            <w:r w:rsidR="004476C9">
              <w:rPr>
                <w:noProof/>
                <w:webHidden/>
              </w:rPr>
              <w:tab/>
            </w:r>
            <w:r w:rsidR="004476C9">
              <w:rPr>
                <w:noProof/>
                <w:webHidden/>
              </w:rPr>
              <w:fldChar w:fldCharType="begin"/>
            </w:r>
            <w:r w:rsidR="004476C9">
              <w:rPr>
                <w:noProof/>
                <w:webHidden/>
              </w:rPr>
              <w:instrText xml:space="preserve"> PAGEREF _Toc39763415 \h </w:instrText>
            </w:r>
            <w:r w:rsidR="004476C9">
              <w:rPr>
                <w:noProof/>
                <w:webHidden/>
              </w:rPr>
            </w:r>
            <w:r w:rsidR="004476C9">
              <w:rPr>
                <w:noProof/>
                <w:webHidden/>
              </w:rPr>
              <w:fldChar w:fldCharType="separate"/>
            </w:r>
            <w:r w:rsidR="004476C9">
              <w:rPr>
                <w:noProof/>
                <w:webHidden/>
              </w:rPr>
              <w:t>30</w:t>
            </w:r>
            <w:r w:rsidR="004476C9">
              <w:rPr>
                <w:noProof/>
                <w:webHidden/>
              </w:rPr>
              <w:fldChar w:fldCharType="end"/>
            </w:r>
          </w:hyperlink>
        </w:p>
        <w:p w14:paraId="6FB3B596" w14:textId="43F5E02C" w:rsidR="004476C9" w:rsidRDefault="00D237A6">
          <w:pPr>
            <w:pStyle w:val="Sommario3"/>
            <w:tabs>
              <w:tab w:val="left" w:pos="1100"/>
              <w:tab w:val="right" w:leader="dot" w:pos="10005"/>
            </w:tabs>
            <w:rPr>
              <w:rFonts w:eastAsiaTheme="minorEastAsia" w:cstheme="minorBidi"/>
              <w:i w:val="0"/>
              <w:iCs w:val="0"/>
              <w:noProof/>
              <w:sz w:val="22"/>
              <w:szCs w:val="22"/>
              <w:lang w:eastAsia="it-IT"/>
            </w:rPr>
          </w:pPr>
          <w:hyperlink w:anchor="_Toc39763416" w:history="1">
            <w:r w:rsidR="004476C9" w:rsidRPr="0035145E">
              <w:rPr>
                <w:rStyle w:val="Collegamentoipertestuale"/>
                <w:noProof/>
              </w:rPr>
              <w:t>C.1 –</w:t>
            </w:r>
            <w:r w:rsidR="004476C9">
              <w:rPr>
                <w:rFonts w:eastAsiaTheme="minorEastAsia" w:cstheme="minorBidi"/>
                <w:i w:val="0"/>
                <w:iCs w:val="0"/>
                <w:noProof/>
                <w:sz w:val="22"/>
                <w:szCs w:val="22"/>
                <w:lang w:eastAsia="it-IT"/>
              </w:rPr>
              <w:tab/>
            </w:r>
            <w:r w:rsidR="004476C9" w:rsidRPr="0035145E">
              <w:rPr>
                <w:rStyle w:val="Collegamentoipertestuale"/>
                <w:noProof/>
              </w:rPr>
              <w:t>SOLUZIONI ORGANIZZATIVE- MASSIMO 8 PUNTI- PUNTEGGIO DISCREZIONALE</w:t>
            </w:r>
            <w:r w:rsidR="004476C9">
              <w:rPr>
                <w:noProof/>
                <w:webHidden/>
              </w:rPr>
              <w:tab/>
            </w:r>
            <w:r w:rsidR="004476C9">
              <w:rPr>
                <w:noProof/>
                <w:webHidden/>
              </w:rPr>
              <w:fldChar w:fldCharType="begin"/>
            </w:r>
            <w:r w:rsidR="004476C9">
              <w:rPr>
                <w:noProof/>
                <w:webHidden/>
              </w:rPr>
              <w:instrText xml:space="preserve"> PAGEREF _Toc39763416 \h </w:instrText>
            </w:r>
            <w:r w:rsidR="004476C9">
              <w:rPr>
                <w:noProof/>
                <w:webHidden/>
              </w:rPr>
            </w:r>
            <w:r w:rsidR="004476C9">
              <w:rPr>
                <w:noProof/>
                <w:webHidden/>
              </w:rPr>
              <w:fldChar w:fldCharType="separate"/>
            </w:r>
            <w:r w:rsidR="004476C9">
              <w:rPr>
                <w:noProof/>
                <w:webHidden/>
              </w:rPr>
              <w:t>30</w:t>
            </w:r>
            <w:r w:rsidR="004476C9">
              <w:rPr>
                <w:noProof/>
                <w:webHidden/>
              </w:rPr>
              <w:fldChar w:fldCharType="end"/>
            </w:r>
          </w:hyperlink>
        </w:p>
        <w:p w14:paraId="5C4A36F9" w14:textId="115B7CBA" w:rsidR="004476C9" w:rsidRDefault="00D237A6">
          <w:pPr>
            <w:pStyle w:val="Sommario3"/>
            <w:tabs>
              <w:tab w:val="left" w:pos="1100"/>
              <w:tab w:val="right" w:leader="dot" w:pos="10005"/>
            </w:tabs>
            <w:rPr>
              <w:rFonts w:eastAsiaTheme="minorEastAsia" w:cstheme="minorBidi"/>
              <w:i w:val="0"/>
              <w:iCs w:val="0"/>
              <w:noProof/>
              <w:sz w:val="22"/>
              <w:szCs w:val="22"/>
              <w:lang w:eastAsia="it-IT"/>
            </w:rPr>
          </w:pPr>
          <w:hyperlink w:anchor="_Toc39763417" w:history="1">
            <w:r w:rsidR="004476C9" w:rsidRPr="0035145E">
              <w:rPr>
                <w:rStyle w:val="Collegamentoipertestuale"/>
                <w:noProof/>
              </w:rPr>
              <w:t>C.2 –</w:t>
            </w:r>
            <w:r w:rsidR="004476C9">
              <w:rPr>
                <w:rFonts w:eastAsiaTheme="minorEastAsia" w:cstheme="minorBidi"/>
                <w:i w:val="0"/>
                <w:iCs w:val="0"/>
                <w:noProof/>
                <w:sz w:val="22"/>
                <w:szCs w:val="22"/>
                <w:lang w:eastAsia="it-IT"/>
              </w:rPr>
              <w:tab/>
            </w:r>
            <w:r w:rsidR="004476C9" w:rsidRPr="0035145E">
              <w:rPr>
                <w:rStyle w:val="Collegamentoipertestuale"/>
                <w:noProof/>
              </w:rPr>
              <w:t>PRODOTTI MACCHINARI E ATTREZZATURE- MASSIMO 8 PUNTI- PUNTEGGIO DISCREZIONALE</w:t>
            </w:r>
            <w:r w:rsidR="004476C9">
              <w:rPr>
                <w:noProof/>
                <w:webHidden/>
              </w:rPr>
              <w:tab/>
            </w:r>
            <w:r w:rsidR="004476C9">
              <w:rPr>
                <w:noProof/>
                <w:webHidden/>
              </w:rPr>
              <w:fldChar w:fldCharType="begin"/>
            </w:r>
            <w:r w:rsidR="004476C9">
              <w:rPr>
                <w:noProof/>
                <w:webHidden/>
              </w:rPr>
              <w:instrText xml:space="preserve"> PAGEREF _Toc39763417 \h </w:instrText>
            </w:r>
            <w:r w:rsidR="004476C9">
              <w:rPr>
                <w:noProof/>
                <w:webHidden/>
              </w:rPr>
            </w:r>
            <w:r w:rsidR="004476C9">
              <w:rPr>
                <w:noProof/>
                <w:webHidden/>
              </w:rPr>
              <w:fldChar w:fldCharType="separate"/>
            </w:r>
            <w:r w:rsidR="004476C9">
              <w:rPr>
                <w:noProof/>
                <w:webHidden/>
              </w:rPr>
              <w:t>31</w:t>
            </w:r>
            <w:r w:rsidR="004476C9">
              <w:rPr>
                <w:noProof/>
                <w:webHidden/>
              </w:rPr>
              <w:fldChar w:fldCharType="end"/>
            </w:r>
          </w:hyperlink>
        </w:p>
        <w:p w14:paraId="262BD57C" w14:textId="377B55AD"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18" w:history="1">
            <w:r w:rsidR="004476C9" w:rsidRPr="0035145E">
              <w:rPr>
                <w:rStyle w:val="Collegamentoipertestuale"/>
                <w:rFonts w:cs="Times New Roman"/>
                <w:noProof/>
                <w:lang w:eastAsia="it-IT"/>
              </w:rPr>
              <w:t>23</w:t>
            </w:r>
            <w:r w:rsidR="004476C9">
              <w:rPr>
                <w:rFonts w:eastAsiaTheme="minorEastAsia" w:cstheme="minorBidi"/>
                <w:b w:val="0"/>
                <w:bCs w:val="0"/>
                <w:caps w:val="0"/>
                <w:noProof/>
                <w:sz w:val="22"/>
                <w:szCs w:val="22"/>
                <w:lang w:eastAsia="it-IT"/>
              </w:rPr>
              <w:tab/>
            </w:r>
            <w:r w:rsidR="004476C9" w:rsidRPr="0035145E">
              <w:rPr>
                <w:rStyle w:val="Collegamentoipertestuale"/>
                <w:noProof/>
              </w:rPr>
              <w:t>CRITERIO E MODALITA’ DI ATTRIBUZIONE DEL PUNTEGGIO TECNICO</w:t>
            </w:r>
            <w:r w:rsidR="004476C9">
              <w:rPr>
                <w:noProof/>
                <w:webHidden/>
              </w:rPr>
              <w:tab/>
            </w:r>
            <w:r w:rsidR="004476C9">
              <w:rPr>
                <w:noProof/>
                <w:webHidden/>
              </w:rPr>
              <w:fldChar w:fldCharType="begin"/>
            </w:r>
            <w:r w:rsidR="004476C9">
              <w:rPr>
                <w:noProof/>
                <w:webHidden/>
              </w:rPr>
              <w:instrText xml:space="preserve"> PAGEREF _Toc39763418 \h </w:instrText>
            </w:r>
            <w:r w:rsidR="004476C9">
              <w:rPr>
                <w:noProof/>
                <w:webHidden/>
              </w:rPr>
            </w:r>
            <w:r w:rsidR="004476C9">
              <w:rPr>
                <w:noProof/>
                <w:webHidden/>
              </w:rPr>
              <w:fldChar w:fldCharType="separate"/>
            </w:r>
            <w:r w:rsidR="004476C9">
              <w:rPr>
                <w:noProof/>
                <w:webHidden/>
              </w:rPr>
              <w:t>31</w:t>
            </w:r>
            <w:r w:rsidR="004476C9">
              <w:rPr>
                <w:noProof/>
                <w:webHidden/>
              </w:rPr>
              <w:fldChar w:fldCharType="end"/>
            </w:r>
          </w:hyperlink>
        </w:p>
        <w:p w14:paraId="7AA9C684" w14:textId="2762D08B"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19" w:history="1">
            <w:r w:rsidR="004476C9" w:rsidRPr="0035145E">
              <w:rPr>
                <w:rStyle w:val="Collegamentoipertestuale"/>
                <w:rFonts w:cs="Times New Roman"/>
                <w:noProof/>
                <w:lang w:eastAsia="it-IT"/>
              </w:rPr>
              <w:t>24</w:t>
            </w:r>
            <w:r w:rsidR="004476C9">
              <w:rPr>
                <w:rFonts w:eastAsiaTheme="minorEastAsia" w:cstheme="minorBidi"/>
                <w:b w:val="0"/>
                <w:bCs w:val="0"/>
                <w:caps w:val="0"/>
                <w:noProof/>
                <w:sz w:val="22"/>
                <w:szCs w:val="22"/>
                <w:lang w:eastAsia="it-IT"/>
              </w:rPr>
              <w:tab/>
            </w:r>
            <w:r w:rsidR="004476C9" w:rsidRPr="0035145E">
              <w:rPr>
                <w:rStyle w:val="Collegamentoipertestuale"/>
                <w:noProof/>
                <w:lang w:eastAsia="it-IT"/>
              </w:rPr>
              <w:t>CRITERIO E MODALITA’ DI ATTRIBUZIONE DEL PUNTEGGIO ECONOMICO</w:t>
            </w:r>
            <w:r w:rsidR="004476C9">
              <w:rPr>
                <w:noProof/>
                <w:webHidden/>
              </w:rPr>
              <w:tab/>
            </w:r>
            <w:r w:rsidR="004476C9">
              <w:rPr>
                <w:noProof/>
                <w:webHidden/>
              </w:rPr>
              <w:fldChar w:fldCharType="begin"/>
            </w:r>
            <w:r w:rsidR="004476C9">
              <w:rPr>
                <w:noProof/>
                <w:webHidden/>
              </w:rPr>
              <w:instrText xml:space="preserve"> PAGEREF _Toc39763419 \h </w:instrText>
            </w:r>
            <w:r w:rsidR="004476C9">
              <w:rPr>
                <w:noProof/>
                <w:webHidden/>
              </w:rPr>
            </w:r>
            <w:r w:rsidR="004476C9">
              <w:rPr>
                <w:noProof/>
                <w:webHidden/>
              </w:rPr>
              <w:fldChar w:fldCharType="separate"/>
            </w:r>
            <w:r w:rsidR="004476C9">
              <w:rPr>
                <w:noProof/>
                <w:webHidden/>
              </w:rPr>
              <w:t>32</w:t>
            </w:r>
            <w:r w:rsidR="004476C9">
              <w:rPr>
                <w:noProof/>
                <w:webHidden/>
              </w:rPr>
              <w:fldChar w:fldCharType="end"/>
            </w:r>
          </w:hyperlink>
        </w:p>
        <w:p w14:paraId="5E31B94D" w14:textId="4B8FCE3D"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20" w:history="1">
            <w:r w:rsidR="004476C9" w:rsidRPr="0035145E">
              <w:rPr>
                <w:rStyle w:val="Collegamentoipertestuale"/>
                <w:rFonts w:cs="Times New Roman"/>
                <w:noProof/>
              </w:rPr>
              <w:t>25</w:t>
            </w:r>
            <w:r w:rsidR="004476C9">
              <w:rPr>
                <w:rFonts w:eastAsiaTheme="minorEastAsia" w:cstheme="minorBidi"/>
                <w:b w:val="0"/>
                <w:bCs w:val="0"/>
                <w:caps w:val="0"/>
                <w:noProof/>
                <w:sz w:val="22"/>
                <w:szCs w:val="22"/>
                <w:lang w:eastAsia="it-IT"/>
              </w:rPr>
              <w:tab/>
            </w:r>
            <w:r w:rsidR="004476C9" w:rsidRPr="0035145E">
              <w:rPr>
                <w:rStyle w:val="Collegamentoipertestuale"/>
                <w:noProof/>
              </w:rPr>
              <w:t>COMMISSIONE GIUDICATRICE</w:t>
            </w:r>
            <w:r w:rsidR="004476C9">
              <w:rPr>
                <w:noProof/>
                <w:webHidden/>
              </w:rPr>
              <w:tab/>
            </w:r>
            <w:r w:rsidR="004476C9">
              <w:rPr>
                <w:noProof/>
                <w:webHidden/>
              </w:rPr>
              <w:fldChar w:fldCharType="begin"/>
            </w:r>
            <w:r w:rsidR="004476C9">
              <w:rPr>
                <w:noProof/>
                <w:webHidden/>
              </w:rPr>
              <w:instrText xml:space="preserve"> PAGEREF _Toc39763420 \h </w:instrText>
            </w:r>
            <w:r w:rsidR="004476C9">
              <w:rPr>
                <w:noProof/>
                <w:webHidden/>
              </w:rPr>
            </w:r>
            <w:r w:rsidR="004476C9">
              <w:rPr>
                <w:noProof/>
                <w:webHidden/>
              </w:rPr>
              <w:fldChar w:fldCharType="separate"/>
            </w:r>
            <w:r w:rsidR="004476C9">
              <w:rPr>
                <w:noProof/>
                <w:webHidden/>
              </w:rPr>
              <w:t>32</w:t>
            </w:r>
            <w:r w:rsidR="004476C9">
              <w:rPr>
                <w:noProof/>
                <w:webHidden/>
              </w:rPr>
              <w:fldChar w:fldCharType="end"/>
            </w:r>
          </w:hyperlink>
        </w:p>
        <w:p w14:paraId="349EA8D9" w14:textId="1FCCB475"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21" w:history="1">
            <w:r w:rsidR="004476C9" w:rsidRPr="0035145E">
              <w:rPr>
                <w:rStyle w:val="Collegamentoipertestuale"/>
                <w:rFonts w:cs="Times New Roman"/>
                <w:noProof/>
              </w:rPr>
              <w:t>26</w:t>
            </w:r>
            <w:r w:rsidR="004476C9">
              <w:rPr>
                <w:rFonts w:eastAsiaTheme="minorEastAsia" w:cstheme="minorBidi"/>
                <w:b w:val="0"/>
                <w:bCs w:val="0"/>
                <w:caps w:val="0"/>
                <w:noProof/>
                <w:sz w:val="22"/>
                <w:szCs w:val="22"/>
                <w:lang w:eastAsia="it-IT"/>
              </w:rPr>
              <w:tab/>
            </w:r>
            <w:r w:rsidR="004476C9" w:rsidRPr="0035145E">
              <w:rPr>
                <w:rStyle w:val="Collegamentoipertestuale"/>
                <w:noProof/>
              </w:rPr>
              <w:t>SVOLGIMENTO DELLE OPERAZIONI DI GARA</w:t>
            </w:r>
            <w:r w:rsidR="004476C9">
              <w:rPr>
                <w:noProof/>
                <w:webHidden/>
              </w:rPr>
              <w:tab/>
            </w:r>
            <w:r w:rsidR="004476C9">
              <w:rPr>
                <w:noProof/>
                <w:webHidden/>
              </w:rPr>
              <w:fldChar w:fldCharType="begin"/>
            </w:r>
            <w:r w:rsidR="004476C9">
              <w:rPr>
                <w:noProof/>
                <w:webHidden/>
              </w:rPr>
              <w:instrText xml:space="preserve"> PAGEREF _Toc39763421 \h </w:instrText>
            </w:r>
            <w:r w:rsidR="004476C9">
              <w:rPr>
                <w:noProof/>
                <w:webHidden/>
              </w:rPr>
            </w:r>
            <w:r w:rsidR="004476C9">
              <w:rPr>
                <w:noProof/>
                <w:webHidden/>
              </w:rPr>
              <w:fldChar w:fldCharType="separate"/>
            </w:r>
            <w:r w:rsidR="004476C9">
              <w:rPr>
                <w:noProof/>
                <w:webHidden/>
              </w:rPr>
              <w:t>32</w:t>
            </w:r>
            <w:r w:rsidR="004476C9">
              <w:rPr>
                <w:noProof/>
                <w:webHidden/>
              </w:rPr>
              <w:fldChar w:fldCharType="end"/>
            </w:r>
          </w:hyperlink>
        </w:p>
        <w:p w14:paraId="45C0598F" w14:textId="0DA7E3A1"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422" w:history="1">
            <w:r w:rsidR="004476C9" w:rsidRPr="0035145E">
              <w:rPr>
                <w:rStyle w:val="Collegamentoipertestuale"/>
                <w:noProof/>
              </w:rPr>
              <w:t>26.1</w:t>
            </w:r>
            <w:r w:rsidR="004476C9">
              <w:rPr>
                <w:rFonts w:eastAsiaTheme="minorEastAsia" w:cstheme="minorBidi"/>
                <w:smallCaps w:val="0"/>
                <w:noProof/>
                <w:sz w:val="22"/>
                <w:szCs w:val="22"/>
                <w:lang w:eastAsia="it-IT"/>
              </w:rPr>
              <w:tab/>
            </w:r>
            <w:r w:rsidR="004476C9" w:rsidRPr="0035145E">
              <w:rPr>
                <w:rStyle w:val="Collegamentoipertestuale"/>
                <w:noProof/>
              </w:rPr>
              <w:t>APERTURA DELLA BUSTA TELEMATICA “DOCUMENTAZIONE AMMINISTRATIVA”</w:t>
            </w:r>
            <w:r w:rsidR="004476C9">
              <w:rPr>
                <w:noProof/>
                <w:webHidden/>
              </w:rPr>
              <w:tab/>
            </w:r>
            <w:r w:rsidR="004476C9">
              <w:rPr>
                <w:noProof/>
                <w:webHidden/>
              </w:rPr>
              <w:fldChar w:fldCharType="begin"/>
            </w:r>
            <w:r w:rsidR="004476C9">
              <w:rPr>
                <w:noProof/>
                <w:webHidden/>
              </w:rPr>
              <w:instrText xml:space="preserve"> PAGEREF _Toc39763422 \h </w:instrText>
            </w:r>
            <w:r w:rsidR="004476C9">
              <w:rPr>
                <w:noProof/>
                <w:webHidden/>
              </w:rPr>
            </w:r>
            <w:r w:rsidR="004476C9">
              <w:rPr>
                <w:noProof/>
                <w:webHidden/>
              </w:rPr>
              <w:fldChar w:fldCharType="separate"/>
            </w:r>
            <w:r w:rsidR="004476C9">
              <w:rPr>
                <w:noProof/>
                <w:webHidden/>
              </w:rPr>
              <w:t>33</w:t>
            </w:r>
            <w:r w:rsidR="004476C9">
              <w:rPr>
                <w:noProof/>
                <w:webHidden/>
              </w:rPr>
              <w:fldChar w:fldCharType="end"/>
            </w:r>
          </w:hyperlink>
        </w:p>
        <w:p w14:paraId="7F389CC9" w14:textId="35AC8737" w:rsidR="004476C9" w:rsidRDefault="00D237A6">
          <w:pPr>
            <w:pStyle w:val="Sommario2"/>
            <w:tabs>
              <w:tab w:val="left" w:pos="880"/>
              <w:tab w:val="right" w:leader="dot" w:pos="10005"/>
            </w:tabs>
            <w:rPr>
              <w:rFonts w:eastAsiaTheme="minorEastAsia" w:cstheme="minorBidi"/>
              <w:smallCaps w:val="0"/>
              <w:noProof/>
              <w:sz w:val="22"/>
              <w:szCs w:val="22"/>
              <w:lang w:eastAsia="it-IT"/>
            </w:rPr>
          </w:pPr>
          <w:hyperlink w:anchor="_Toc39763423" w:history="1">
            <w:r w:rsidR="004476C9" w:rsidRPr="0035145E">
              <w:rPr>
                <w:rStyle w:val="Collegamentoipertestuale"/>
                <w:noProof/>
              </w:rPr>
              <w:t>26.2</w:t>
            </w:r>
            <w:r w:rsidR="004476C9">
              <w:rPr>
                <w:rFonts w:eastAsiaTheme="minorEastAsia" w:cstheme="minorBidi"/>
                <w:smallCaps w:val="0"/>
                <w:noProof/>
                <w:sz w:val="22"/>
                <w:szCs w:val="22"/>
                <w:lang w:eastAsia="it-IT"/>
              </w:rPr>
              <w:tab/>
            </w:r>
            <w:r w:rsidR="004476C9" w:rsidRPr="0035145E">
              <w:rPr>
                <w:rStyle w:val="Collegamentoipertestuale"/>
                <w:noProof/>
              </w:rPr>
              <w:t>APERTURA DELLA BUSTA TELEMATICA DELL’OFFERTA TECNICA E DELL’OFFERTA ECONOMICA</w:t>
            </w:r>
            <w:r w:rsidR="004476C9">
              <w:rPr>
                <w:noProof/>
                <w:webHidden/>
              </w:rPr>
              <w:tab/>
            </w:r>
            <w:r w:rsidR="004476C9">
              <w:rPr>
                <w:noProof/>
                <w:webHidden/>
              </w:rPr>
              <w:fldChar w:fldCharType="begin"/>
            </w:r>
            <w:r w:rsidR="004476C9">
              <w:rPr>
                <w:noProof/>
                <w:webHidden/>
              </w:rPr>
              <w:instrText xml:space="preserve"> PAGEREF _Toc39763423 \h </w:instrText>
            </w:r>
            <w:r w:rsidR="004476C9">
              <w:rPr>
                <w:noProof/>
                <w:webHidden/>
              </w:rPr>
            </w:r>
            <w:r w:rsidR="004476C9">
              <w:rPr>
                <w:noProof/>
                <w:webHidden/>
              </w:rPr>
              <w:fldChar w:fldCharType="separate"/>
            </w:r>
            <w:r w:rsidR="004476C9">
              <w:rPr>
                <w:noProof/>
                <w:webHidden/>
              </w:rPr>
              <w:t>33</w:t>
            </w:r>
            <w:r w:rsidR="004476C9">
              <w:rPr>
                <w:noProof/>
                <w:webHidden/>
              </w:rPr>
              <w:fldChar w:fldCharType="end"/>
            </w:r>
          </w:hyperlink>
        </w:p>
        <w:p w14:paraId="39E3C30E" w14:textId="7B3CEBE1"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24" w:history="1">
            <w:r w:rsidR="004476C9" w:rsidRPr="0035145E">
              <w:rPr>
                <w:rStyle w:val="Collegamentoipertestuale"/>
                <w:rFonts w:cs="Times New Roman"/>
                <w:noProof/>
              </w:rPr>
              <w:t>27</w:t>
            </w:r>
            <w:r w:rsidR="004476C9">
              <w:rPr>
                <w:rFonts w:eastAsiaTheme="minorEastAsia" w:cstheme="minorBidi"/>
                <w:b w:val="0"/>
                <w:bCs w:val="0"/>
                <w:caps w:val="0"/>
                <w:noProof/>
                <w:sz w:val="22"/>
                <w:szCs w:val="22"/>
                <w:lang w:eastAsia="it-IT"/>
              </w:rPr>
              <w:tab/>
            </w:r>
            <w:r w:rsidR="004476C9" w:rsidRPr="0035145E">
              <w:rPr>
                <w:rStyle w:val="Collegamentoipertestuale"/>
                <w:noProof/>
              </w:rPr>
              <w:t>VERIFICA DI ANOMALIA DELLE OFFERTE</w:t>
            </w:r>
            <w:r w:rsidR="004476C9">
              <w:rPr>
                <w:noProof/>
                <w:webHidden/>
              </w:rPr>
              <w:tab/>
            </w:r>
            <w:r w:rsidR="004476C9">
              <w:rPr>
                <w:noProof/>
                <w:webHidden/>
              </w:rPr>
              <w:fldChar w:fldCharType="begin"/>
            </w:r>
            <w:r w:rsidR="004476C9">
              <w:rPr>
                <w:noProof/>
                <w:webHidden/>
              </w:rPr>
              <w:instrText xml:space="preserve"> PAGEREF _Toc39763424 \h </w:instrText>
            </w:r>
            <w:r w:rsidR="004476C9">
              <w:rPr>
                <w:noProof/>
                <w:webHidden/>
              </w:rPr>
            </w:r>
            <w:r w:rsidR="004476C9">
              <w:rPr>
                <w:noProof/>
                <w:webHidden/>
              </w:rPr>
              <w:fldChar w:fldCharType="separate"/>
            </w:r>
            <w:r w:rsidR="004476C9">
              <w:rPr>
                <w:noProof/>
                <w:webHidden/>
              </w:rPr>
              <w:t>34</w:t>
            </w:r>
            <w:r w:rsidR="004476C9">
              <w:rPr>
                <w:noProof/>
                <w:webHidden/>
              </w:rPr>
              <w:fldChar w:fldCharType="end"/>
            </w:r>
          </w:hyperlink>
        </w:p>
        <w:p w14:paraId="71BEC99F" w14:textId="53DF7208"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25" w:history="1">
            <w:r w:rsidR="004476C9" w:rsidRPr="0035145E">
              <w:rPr>
                <w:rStyle w:val="Collegamentoipertestuale"/>
                <w:rFonts w:cs="Times New Roman"/>
                <w:noProof/>
              </w:rPr>
              <w:t>28</w:t>
            </w:r>
            <w:r w:rsidR="004476C9">
              <w:rPr>
                <w:rFonts w:eastAsiaTheme="minorEastAsia" w:cstheme="minorBidi"/>
                <w:b w:val="0"/>
                <w:bCs w:val="0"/>
                <w:caps w:val="0"/>
                <w:noProof/>
                <w:sz w:val="22"/>
                <w:szCs w:val="22"/>
                <w:lang w:eastAsia="it-IT"/>
              </w:rPr>
              <w:tab/>
            </w:r>
            <w:r w:rsidR="004476C9" w:rsidRPr="0035145E">
              <w:rPr>
                <w:rStyle w:val="Collegamentoipertestuale"/>
                <w:noProof/>
              </w:rPr>
              <w:t>AGGIUDICAZIONE DELL’APPALTO E STIPULA DEL CONTRATTO</w:t>
            </w:r>
            <w:r w:rsidR="004476C9">
              <w:rPr>
                <w:noProof/>
                <w:webHidden/>
              </w:rPr>
              <w:tab/>
            </w:r>
            <w:r w:rsidR="004476C9">
              <w:rPr>
                <w:noProof/>
                <w:webHidden/>
              </w:rPr>
              <w:fldChar w:fldCharType="begin"/>
            </w:r>
            <w:r w:rsidR="004476C9">
              <w:rPr>
                <w:noProof/>
                <w:webHidden/>
              </w:rPr>
              <w:instrText xml:space="preserve"> PAGEREF _Toc39763425 \h </w:instrText>
            </w:r>
            <w:r w:rsidR="004476C9">
              <w:rPr>
                <w:noProof/>
                <w:webHidden/>
              </w:rPr>
            </w:r>
            <w:r w:rsidR="004476C9">
              <w:rPr>
                <w:noProof/>
                <w:webHidden/>
              </w:rPr>
              <w:fldChar w:fldCharType="separate"/>
            </w:r>
            <w:r w:rsidR="004476C9">
              <w:rPr>
                <w:noProof/>
                <w:webHidden/>
              </w:rPr>
              <w:t>34</w:t>
            </w:r>
            <w:r w:rsidR="004476C9">
              <w:rPr>
                <w:noProof/>
                <w:webHidden/>
              </w:rPr>
              <w:fldChar w:fldCharType="end"/>
            </w:r>
          </w:hyperlink>
        </w:p>
        <w:p w14:paraId="3F49DB4A" w14:textId="72C211A7"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26" w:history="1">
            <w:r w:rsidR="004476C9" w:rsidRPr="0035145E">
              <w:rPr>
                <w:rStyle w:val="Collegamentoipertestuale"/>
                <w:rFonts w:cs="Times New Roman"/>
                <w:noProof/>
              </w:rPr>
              <w:t>29</w:t>
            </w:r>
            <w:r w:rsidR="004476C9">
              <w:rPr>
                <w:rFonts w:eastAsiaTheme="minorEastAsia" w:cstheme="minorBidi"/>
                <w:b w:val="0"/>
                <w:bCs w:val="0"/>
                <w:caps w:val="0"/>
                <w:noProof/>
                <w:sz w:val="22"/>
                <w:szCs w:val="22"/>
                <w:lang w:eastAsia="it-IT"/>
              </w:rPr>
              <w:tab/>
            </w:r>
            <w:r w:rsidR="004476C9" w:rsidRPr="0035145E">
              <w:rPr>
                <w:rStyle w:val="Collegamentoipertestuale"/>
                <w:noProof/>
              </w:rPr>
              <w:t>CRITERI AMBIENTALI MINIMI</w:t>
            </w:r>
            <w:r w:rsidR="004476C9">
              <w:rPr>
                <w:noProof/>
                <w:webHidden/>
              </w:rPr>
              <w:tab/>
            </w:r>
            <w:r w:rsidR="004476C9">
              <w:rPr>
                <w:noProof/>
                <w:webHidden/>
              </w:rPr>
              <w:fldChar w:fldCharType="begin"/>
            </w:r>
            <w:r w:rsidR="004476C9">
              <w:rPr>
                <w:noProof/>
                <w:webHidden/>
              </w:rPr>
              <w:instrText xml:space="preserve"> PAGEREF _Toc39763426 \h </w:instrText>
            </w:r>
            <w:r w:rsidR="004476C9">
              <w:rPr>
                <w:noProof/>
                <w:webHidden/>
              </w:rPr>
            </w:r>
            <w:r w:rsidR="004476C9">
              <w:rPr>
                <w:noProof/>
                <w:webHidden/>
              </w:rPr>
              <w:fldChar w:fldCharType="separate"/>
            </w:r>
            <w:r w:rsidR="004476C9">
              <w:rPr>
                <w:noProof/>
                <w:webHidden/>
              </w:rPr>
              <w:t>36</w:t>
            </w:r>
            <w:r w:rsidR="004476C9">
              <w:rPr>
                <w:noProof/>
                <w:webHidden/>
              </w:rPr>
              <w:fldChar w:fldCharType="end"/>
            </w:r>
          </w:hyperlink>
        </w:p>
        <w:p w14:paraId="0F6E698C" w14:textId="607D1214"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27" w:history="1">
            <w:r w:rsidR="004476C9" w:rsidRPr="0035145E">
              <w:rPr>
                <w:rStyle w:val="Collegamentoipertestuale"/>
                <w:rFonts w:cs="Times New Roman"/>
                <w:noProof/>
              </w:rPr>
              <w:t>30</w:t>
            </w:r>
            <w:r w:rsidR="004476C9">
              <w:rPr>
                <w:rFonts w:eastAsiaTheme="minorEastAsia" w:cstheme="minorBidi"/>
                <w:b w:val="0"/>
                <w:bCs w:val="0"/>
                <w:caps w:val="0"/>
                <w:noProof/>
                <w:sz w:val="22"/>
                <w:szCs w:val="22"/>
                <w:lang w:eastAsia="it-IT"/>
              </w:rPr>
              <w:tab/>
            </w:r>
            <w:r w:rsidR="004476C9" w:rsidRPr="0035145E">
              <w:rPr>
                <w:rStyle w:val="Collegamentoipertestuale"/>
                <w:noProof/>
              </w:rPr>
              <w:t>CLAUSOLA SOCIALE E ALTRE CONDIZIONI PARTICOLARI DI ESECUZIONE</w:t>
            </w:r>
            <w:r w:rsidR="004476C9">
              <w:rPr>
                <w:noProof/>
                <w:webHidden/>
              </w:rPr>
              <w:tab/>
            </w:r>
            <w:r w:rsidR="004476C9">
              <w:rPr>
                <w:noProof/>
                <w:webHidden/>
              </w:rPr>
              <w:fldChar w:fldCharType="begin"/>
            </w:r>
            <w:r w:rsidR="004476C9">
              <w:rPr>
                <w:noProof/>
                <w:webHidden/>
              </w:rPr>
              <w:instrText xml:space="preserve"> PAGEREF _Toc39763427 \h </w:instrText>
            </w:r>
            <w:r w:rsidR="004476C9">
              <w:rPr>
                <w:noProof/>
                <w:webHidden/>
              </w:rPr>
            </w:r>
            <w:r w:rsidR="004476C9">
              <w:rPr>
                <w:noProof/>
                <w:webHidden/>
              </w:rPr>
              <w:fldChar w:fldCharType="separate"/>
            </w:r>
            <w:r w:rsidR="004476C9">
              <w:rPr>
                <w:noProof/>
                <w:webHidden/>
              </w:rPr>
              <w:t>36</w:t>
            </w:r>
            <w:r w:rsidR="004476C9">
              <w:rPr>
                <w:noProof/>
                <w:webHidden/>
              </w:rPr>
              <w:fldChar w:fldCharType="end"/>
            </w:r>
          </w:hyperlink>
        </w:p>
        <w:p w14:paraId="19D3D429" w14:textId="7837AB0C"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28" w:history="1">
            <w:r w:rsidR="004476C9" w:rsidRPr="0035145E">
              <w:rPr>
                <w:rStyle w:val="Collegamentoipertestuale"/>
                <w:rFonts w:cs="Times New Roman"/>
                <w:noProof/>
              </w:rPr>
              <w:t>31</w:t>
            </w:r>
            <w:r w:rsidR="004476C9">
              <w:rPr>
                <w:rFonts w:eastAsiaTheme="minorEastAsia" w:cstheme="minorBidi"/>
                <w:b w:val="0"/>
                <w:bCs w:val="0"/>
                <w:caps w:val="0"/>
                <w:noProof/>
                <w:sz w:val="22"/>
                <w:szCs w:val="22"/>
                <w:lang w:eastAsia="it-IT"/>
              </w:rPr>
              <w:tab/>
            </w:r>
            <w:r w:rsidR="004476C9" w:rsidRPr="0035145E">
              <w:rPr>
                <w:rStyle w:val="Collegamentoipertestuale"/>
                <w:noProof/>
              </w:rPr>
              <w:t>DEFINIZIONE DELLE CONTROVERSIE</w:t>
            </w:r>
            <w:r w:rsidR="004476C9">
              <w:rPr>
                <w:noProof/>
                <w:webHidden/>
              </w:rPr>
              <w:tab/>
            </w:r>
            <w:r w:rsidR="004476C9">
              <w:rPr>
                <w:noProof/>
                <w:webHidden/>
              </w:rPr>
              <w:fldChar w:fldCharType="begin"/>
            </w:r>
            <w:r w:rsidR="004476C9">
              <w:rPr>
                <w:noProof/>
                <w:webHidden/>
              </w:rPr>
              <w:instrText xml:space="preserve"> PAGEREF _Toc39763428 \h </w:instrText>
            </w:r>
            <w:r w:rsidR="004476C9">
              <w:rPr>
                <w:noProof/>
                <w:webHidden/>
              </w:rPr>
            </w:r>
            <w:r w:rsidR="004476C9">
              <w:rPr>
                <w:noProof/>
                <w:webHidden/>
              </w:rPr>
              <w:fldChar w:fldCharType="separate"/>
            </w:r>
            <w:r w:rsidR="004476C9">
              <w:rPr>
                <w:noProof/>
                <w:webHidden/>
              </w:rPr>
              <w:t>36</w:t>
            </w:r>
            <w:r w:rsidR="004476C9">
              <w:rPr>
                <w:noProof/>
                <w:webHidden/>
              </w:rPr>
              <w:fldChar w:fldCharType="end"/>
            </w:r>
          </w:hyperlink>
        </w:p>
        <w:p w14:paraId="6E7EFA7D" w14:textId="0DF8C41C"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29" w:history="1">
            <w:r w:rsidR="004476C9" w:rsidRPr="0035145E">
              <w:rPr>
                <w:rStyle w:val="Collegamentoipertestuale"/>
                <w:rFonts w:cs="Times New Roman"/>
                <w:noProof/>
              </w:rPr>
              <w:t>32</w:t>
            </w:r>
            <w:r w:rsidR="004476C9">
              <w:rPr>
                <w:rFonts w:eastAsiaTheme="minorEastAsia" w:cstheme="minorBidi"/>
                <w:b w:val="0"/>
                <w:bCs w:val="0"/>
                <w:caps w:val="0"/>
                <w:noProof/>
                <w:sz w:val="22"/>
                <w:szCs w:val="22"/>
                <w:lang w:eastAsia="it-IT"/>
              </w:rPr>
              <w:tab/>
            </w:r>
            <w:r w:rsidR="004476C9" w:rsidRPr="0035145E">
              <w:rPr>
                <w:rStyle w:val="Collegamentoipertestuale"/>
                <w:noProof/>
              </w:rPr>
              <w:t>TRATTAMENTO DEI DATI PERSONALI</w:t>
            </w:r>
            <w:r w:rsidR="004476C9">
              <w:rPr>
                <w:noProof/>
                <w:webHidden/>
              </w:rPr>
              <w:tab/>
            </w:r>
            <w:r w:rsidR="004476C9">
              <w:rPr>
                <w:noProof/>
                <w:webHidden/>
              </w:rPr>
              <w:fldChar w:fldCharType="begin"/>
            </w:r>
            <w:r w:rsidR="004476C9">
              <w:rPr>
                <w:noProof/>
                <w:webHidden/>
              </w:rPr>
              <w:instrText xml:space="preserve"> PAGEREF _Toc39763429 \h </w:instrText>
            </w:r>
            <w:r w:rsidR="004476C9">
              <w:rPr>
                <w:noProof/>
                <w:webHidden/>
              </w:rPr>
            </w:r>
            <w:r w:rsidR="004476C9">
              <w:rPr>
                <w:noProof/>
                <w:webHidden/>
              </w:rPr>
              <w:fldChar w:fldCharType="separate"/>
            </w:r>
            <w:r w:rsidR="004476C9">
              <w:rPr>
                <w:noProof/>
                <w:webHidden/>
              </w:rPr>
              <w:t>37</w:t>
            </w:r>
            <w:r w:rsidR="004476C9">
              <w:rPr>
                <w:noProof/>
                <w:webHidden/>
              </w:rPr>
              <w:fldChar w:fldCharType="end"/>
            </w:r>
          </w:hyperlink>
        </w:p>
        <w:p w14:paraId="185C8633" w14:textId="556ED85D" w:rsidR="004476C9" w:rsidRDefault="00D237A6">
          <w:pPr>
            <w:pStyle w:val="Sommario1"/>
            <w:tabs>
              <w:tab w:val="left" w:pos="440"/>
              <w:tab w:val="right" w:leader="dot" w:pos="10005"/>
            </w:tabs>
            <w:rPr>
              <w:rFonts w:eastAsiaTheme="minorEastAsia" w:cstheme="minorBidi"/>
              <w:b w:val="0"/>
              <w:bCs w:val="0"/>
              <w:caps w:val="0"/>
              <w:noProof/>
              <w:sz w:val="22"/>
              <w:szCs w:val="22"/>
              <w:lang w:eastAsia="it-IT"/>
            </w:rPr>
          </w:pPr>
          <w:hyperlink w:anchor="_Toc39763430" w:history="1">
            <w:r w:rsidR="004476C9" w:rsidRPr="0035145E">
              <w:rPr>
                <w:rStyle w:val="Collegamentoipertestuale"/>
                <w:rFonts w:cs="Times New Roman"/>
                <w:noProof/>
              </w:rPr>
              <w:t>33</w:t>
            </w:r>
            <w:r w:rsidR="004476C9">
              <w:rPr>
                <w:rFonts w:eastAsiaTheme="minorEastAsia" w:cstheme="minorBidi"/>
                <w:b w:val="0"/>
                <w:bCs w:val="0"/>
                <w:caps w:val="0"/>
                <w:noProof/>
                <w:sz w:val="22"/>
                <w:szCs w:val="22"/>
                <w:lang w:eastAsia="it-IT"/>
              </w:rPr>
              <w:tab/>
            </w:r>
            <w:r w:rsidR="004476C9" w:rsidRPr="0035145E">
              <w:rPr>
                <w:rStyle w:val="Collegamentoipertestuale"/>
                <w:noProof/>
              </w:rPr>
              <w:t>ALTRE INFORMAZIONI</w:t>
            </w:r>
            <w:r w:rsidR="004476C9">
              <w:rPr>
                <w:noProof/>
                <w:webHidden/>
              </w:rPr>
              <w:tab/>
            </w:r>
            <w:r w:rsidR="004476C9">
              <w:rPr>
                <w:noProof/>
                <w:webHidden/>
              </w:rPr>
              <w:fldChar w:fldCharType="begin"/>
            </w:r>
            <w:r w:rsidR="004476C9">
              <w:rPr>
                <w:noProof/>
                <w:webHidden/>
              </w:rPr>
              <w:instrText xml:space="preserve"> PAGEREF _Toc39763430 \h </w:instrText>
            </w:r>
            <w:r w:rsidR="004476C9">
              <w:rPr>
                <w:noProof/>
                <w:webHidden/>
              </w:rPr>
            </w:r>
            <w:r w:rsidR="004476C9">
              <w:rPr>
                <w:noProof/>
                <w:webHidden/>
              </w:rPr>
              <w:fldChar w:fldCharType="separate"/>
            </w:r>
            <w:r w:rsidR="004476C9">
              <w:rPr>
                <w:noProof/>
                <w:webHidden/>
              </w:rPr>
              <w:t>37</w:t>
            </w:r>
            <w:r w:rsidR="004476C9">
              <w:rPr>
                <w:noProof/>
                <w:webHidden/>
              </w:rPr>
              <w:fldChar w:fldCharType="end"/>
            </w:r>
          </w:hyperlink>
        </w:p>
        <w:p w14:paraId="3C7E423A" w14:textId="2EE93B8E" w:rsidR="00095D86" w:rsidRPr="007871A9" w:rsidRDefault="00942D44" w:rsidP="00E71324">
          <w:pPr>
            <w:jc w:val="both"/>
          </w:pPr>
          <w:r>
            <w:rPr>
              <w:rFonts w:cstheme="minorHAnsi"/>
              <w:b/>
              <w:caps/>
              <w:sz w:val="20"/>
              <w:szCs w:val="20"/>
            </w:rPr>
            <w:fldChar w:fldCharType="end"/>
          </w:r>
        </w:p>
      </w:sdtContent>
    </w:sdt>
    <w:p w14:paraId="0CC26866" w14:textId="77777777" w:rsidR="0065589C" w:rsidRDefault="0065589C" w:rsidP="0065589C">
      <w:pPr>
        <w:pStyle w:val="Titolo1"/>
        <w:numPr>
          <w:ilvl w:val="0"/>
          <w:numId w:val="0"/>
        </w:numPr>
        <w:ind w:left="432" w:hanging="432"/>
      </w:pPr>
      <w:bookmarkStart w:id="2" w:name="_Toc488747655"/>
      <w:bookmarkStart w:id="3" w:name="_Toc488747950"/>
    </w:p>
    <w:p w14:paraId="41E28744" w14:textId="77777777" w:rsidR="0065589C" w:rsidRDefault="0065589C" w:rsidP="0065589C">
      <w:pPr>
        <w:pStyle w:val="Titolo1"/>
        <w:numPr>
          <w:ilvl w:val="0"/>
          <w:numId w:val="0"/>
        </w:numPr>
        <w:ind w:left="432" w:hanging="432"/>
      </w:pPr>
    </w:p>
    <w:p w14:paraId="0CFF6424" w14:textId="77777777" w:rsidR="0065589C" w:rsidRDefault="0065589C" w:rsidP="0065589C">
      <w:pPr>
        <w:pStyle w:val="Titolo1"/>
        <w:numPr>
          <w:ilvl w:val="0"/>
          <w:numId w:val="0"/>
        </w:numPr>
        <w:ind w:left="432" w:hanging="432"/>
      </w:pPr>
    </w:p>
    <w:p w14:paraId="7DE911E4" w14:textId="77777777" w:rsidR="0065589C" w:rsidRDefault="0065589C" w:rsidP="0065589C">
      <w:pPr>
        <w:pStyle w:val="Titolo1"/>
        <w:numPr>
          <w:ilvl w:val="0"/>
          <w:numId w:val="0"/>
        </w:numPr>
        <w:ind w:left="432" w:hanging="432"/>
      </w:pPr>
    </w:p>
    <w:p w14:paraId="193D6FB9" w14:textId="77777777" w:rsidR="0065589C" w:rsidRDefault="0065589C" w:rsidP="0065589C">
      <w:pPr>
        <w:pStyle w:val="Titolo1"/>
        <w:numPr>
          <w:ilvl w:val="0"/>
          <w:numId w:val="0"/>
        </w:numPr>
        <w:ind w:left="432" w:hanging="432"/>
      </w:pPr>
    </w:p>
    <w:p w14:paraId="7885D1CB" w14:textId="77777777" w:rsidR="0065589C" w:rsidRDefault="0065589C" w:rsidP="0065589C">
      <w:pPr>
        <w:pStyle w:val="Titolo1"/>
        <w:numPr>
          <w:ilvl w:val="0"/>
          <w:numId w:val="0"/>
        </w:numPr>
        <w:ind w:left="432" w:hanging="432"/>
      </w:pPr>
    </w:p>
    <w:p w14:paraId="43829EB4" w14:textId="77777777" w:rsidR="0065589C" w:rsidRDefault="0065589C" w:rsidP="0065589C">
      <w:pPr>
        <w:pStyle w:val="Titolo1"/>
        <w:numPr>
          <w:ilvl w:val="0"/>
          <w:numId w:val="0"/>
        </w:numPr>
        <w:ind w:left="432" w:hanging="432"/>
      </w:pPr>
    </w:p>
    <w:p w14:paraId="31E2D753" w14:textId="77777777" w:rsidR="0065589C" w:rsidRDefault="0065589C" w:rsidP="0065589C">
      <w:pPr>
        <w:pStyle w:val="Titolo1"/>
        <w:numPr>
          <w:ilvl w:val="0"/>
          <w:numId w:val="0"/>
        </w:numPr>
        <w:ind w:left="432" w:hanging="432"/>
      </w:pPr>
    </w:p>
    <w:p w14:paraId="40AF5A37" w14:textId="77777777" w:rsidR="0065589C" w:rsidRDefault="0065589C" w:rsidP="0065589C">
      <w:pPr>
        <w:pStyle w:val="Titolo1"/>
        <w:numPr>
          <w:ilvl w:val="0"/>
          <w:numId w:val="0"/>
        </w:numPr>
        <w:ind w:left="432" w:hanging="432"/>
      </w:pPr>
    </w:p>
    <w:p w14:paraId="75B04DDE" w14:textId="77777777" w:rsidR="0065589C" w:rsidRDefault="0065589C" w:rsidP="0065589C">
      <w:pPr>
        <w:pStyle w:val="Titolo1"/>
        <w:numPr>
          <w:ilvl w:val="0"/>
          <w:numId w:val="0"/>
        </w:numPr>
        <w:ind w:left="432" w:hanging="432"/>
      </w:pPr>
    </w:p>
    <w:p w14:paraId="5A685C64" w14:textId="77777777" w:rsidR="0065589C" w:rsidRDefault="0065589C" w:rsidP="0065589C">
      <w:pPr>
        <w:pStyle w:val="Titolo1"/>
        <w:numPr>
          <w:ilvl w:val="0"/>
          <w:numId w:val="0"/>
        </w:numPr>
        <w:ind w:left="432" w:hanging="432"/>
      </w:pPr>
    </w:p>
    <w:p w14:paraId="41716190" w14:textId="77777777" w:rsidR="0065589C" w:rsidRDefault="0065589C" w:rsidP="0065589C">
      <w:pPr>
        <w:pStyle w:val="Titolo1"/>
        <w:numPr>
          <w:ilvl w:val="0"/>
          <w:numId w:val="0"/>
        </w:numPr>
        <w:ind w:left="432" w:hanging="432"/>
      </w:pPr>
    </w:p>
    <w:p w14:paraId="05DEA7A0" w14:textId="77777777" w:rsidR="0065589C" w:rsidRDefault="0065589C" w:rsidP="0065589C">
      <w:pPr>
        <w:pStyle w:val="Titolo1"/>
        <w:numPr>
          <w:ilvl w:val="0"/>
          <w:numId w:val="0"/>
        </w:numPr>
        <w:ind w:left="432" w:hanging="432"/>
      </w:pPr>
    </w:p>
    <w:p w14:paraId="7CB17B1A" w14:textId="77CDC7E2" w:rsidR="0065589C" w:rsidRDefault="0065589C" w:rsidP="0065589C">
      <w:pPr>
        <w:pStyle w:val="Titolo1"/>
        <w:numPr>
          <w:ilvl w:val="0"/>
          <w:numId w:val="0"/>
        </w:numPr>
        <w:ind w:left="432" w:hanging="432"/>
      </w:pPr>
    </w:p>
    <w:p w14:paraId="2C7A23D6" w14:textId="6C2D7505" w:rsidR="00884B5E" w:rsidRDefault="00884B5E" w:rsidP="0065589C">
      <w:pPr>
        <w:pStyle w:val="Titolo1"/>
        <w:numPr>
          <w:ilvl w:val="0"/>
          <w:numId w:val="0"/>
        </w:numPr>
        <w:ind w:left="432" w:hanging="432"/>
      </w:pPr>
    </w:p>
    <w:p w14:paraId="26EF3DB9" w14:textId="280E2A1F" w:rsidR="00942D44" w:rsidRDefault="00942D44" w:rsidP="0065589C">
      <w:pPr>
        <w:pStyle w:val="Titolo1"/>
        <w:numPr>
          <w:ilvl w:val="0"/>
          <w:numId w:val="0"/>
        </w:numPr>
        <w:ind w:left="432" w:hanging="432"/>
      </w:pPr>
    </w:p>
    <w:p w14:paraId="4272ADD8" w14:textId="526AA71E" w:rsidR="00942D44" w:rsidRDefault="00942D44" w:rsidP="0065589C">
      <w:pPr>
        <w:pStyle w:val="Titolo1"/>
        <w:numPr>
          <w:ilvl w:val="0"/>
          <w:numId w:val="0"/>
        </w:numPr>
        <w:ind w:left="432" w:hanging="432"/>
      </w:pPr>
    </w:p>
    <w:p w14:paraId="609A1C16" w14:textId="57F92792" w:rsidR="00942D44" w:rsidRDefault="00942D44" w:rsidP="0065589C">
      <w:pPr>
        <w:pStyle w:val="Titolo1"/>
        <w:numPr>
          <w:ilvl w:val="0"/>
          <w:numId w:val="0"/>
        </w:numPr>
        <w:ind w:left="432" w:hanging="432"/>
      </w:pPr>
    </w:p>
    <w:p w14:paraId="0C6FE7FB" w14:textId="58E253AF" w:rsidR="00942D44" w:rsidRDefault="00942D44" w:rsidP="0065589C">
      <w:pPr>
        <w:pStyle w:val="Titolo1"/>
        <w:numPr>
          <w:ilvl w:val="0"/>
          <w:numId w:val="0"/>
        </w:numPr>
        <w:ind w:left="432" w:hanging="432"/>
      </w:pPr>
    </w:p>
    <w:p w14:paraId="7DB14F8A" w14:textId="2BDB9B44" w:rsidR="00942D44" w:rsidRDefault="00942D44" w:rsidP="0065589C">
      <w:pPr>
        <w:pStyle w:val="Titolo1"/>
        <w:numPr>
          <w:ilvl w:val="0"/>
          <w:numId w:val="0"/>
        </w:numPr>
        <w:ind w:left="432" w:hanging="432"/>
      </w:pPr>
    </w:p>
    <w:p w14:paraId="22E03833" w14:textId="3688A153" w:rsidR="00942D44" w:rsidRDefault="00942D44" w:rsidP="0065589C">
      <w:pPr>
        <w:pStyle w:val="Titolo1"/>
        <w:numPr>
          <w:ilvl w:val="0"/>
          <w:numId w:val="0"/>
        </w:numPr>
        <w:ind w:left="432" w:hanging="432"/>
      </w:pPr>
    </w:p>
    <w:p w14:paraId="32A1B216" w14:textId="649CB26C" w:rsidR="00942D44" w:rsidRDefault="00942D44" w:rsidP="0065589C">
      <w:pPr>
        <w:pStyle w:val="Titolo1"/>
        <w:numPr>
          <w:ilvl w:val="0"/>
          <w:numId w:val="0"/>
        </w:numPr>
        <w:ind w:left="432" w:hanging="432"/>
      </w:pPr>
    </w:p>
    <w:p w14:paraId="6A75D6F7" w14:textId="4FF82810" w:rsidR="00942D44" w:rsidRDefault="00942D44" w:rsidP="0065589C">
      <w:pPr>
        <w:pStyle w:val="Titolo1"/>
        <w:numPr>
          <w:ilvl w:val="0"/>
          <w:numId w:val="0"/>
        </w:numPr>
        <w:ind w:left="432" w:hanging="432"/>
      </w:pPr>
    </w:p>
    <w:p w14:paraId="7E25BB5C" w14:textId="248C325D" w:rsidR="00942D44" w:rsidRDefault="00942D44" w:rsidP="0065589C">
      <w:pPr>
        <w:pStyle w:val="Titolo1"/>
        <w:numPr>
          <w:ilvl w:val="0"/>
          <w:numId w:val="0"/>
        </w:numPr>
        <w:ind w:left="432" w:hanging="432"/>
      </w:pPr>
    </w:p>
    <w:p w14:paraId="3174CCF6" w14:textId="522C2468" w:rsidR="00942D44" w:rsidRDefault="00942D44" w:rsidP="0065589C">
      <w:pPr>
        <w:pStyle w:val="Titolo1"/>
        <w:numPr>
          <w:ilvl w:val="0"/>
          <w:numId w:val="0"/>
        </w:numPr>
        <w:ind w:left="432" w:hanging="432"/>
      </w:pPr>
    </w:p>
    <w:p w14:paraId="027D8353" w14:textId="4A218403" w:rsidR="00942D44" w:rsidRDefault="00942D44" w:rsidP="0065589C">
      <w:pPr>
        <w:pStyle w:val="Titolo1"/>
        <w:numPr>
          <w:ilvl w:val="0"/>
          <w:numId w:val="0"/>
        </w:numPr>
        <w:ind w:left="432" w:hanging="432"/>
      </w:pPr>
    </w:p>
    <w:p w14:paraId="02D24069" w14:textId="351A016E" w:rsidR="00942D44" w:rsidRDefault="00942D44" w:rsidP="0065589C">
      <w:pPr>
        <w:pStyle w:val="Titolo1"/>
        <w:numPr>
          <w:ilvl w:val="0"/>
          <w:numId w:val="0"/>
        </w:numPr>
        <w:ind w:left="432" w:hanging="432"/>
      </w:pPr>
    </w:p>
    <w:p w14:paraId="41B5ACA8" w14:textId="73BC0480" w:rsidR="00942D44" w:rsidRDefault="00942D44" w:rsidP="0065589C">
      <w:pPr>
        <w:pStyle w:val="Titolo1"/>
        <w:numPr>
          <w:ilvl w:val="0"/>
          <w:numId w:val="0"/>
        </w:numPr>
        <w:ind w:left="432" w:hanging="432"/>
      </w:pPr>
    </w:p>
    <w:p w14:paraId="0F05918C" w14:textId="7D2F9ACE" w:rsidR="00942D44" w:rsidRDefault="00942D44" w:rsidP="0065589C">
      <w:pPr>
        <w:pStyle w:val="Titolo1"/>
        <w:numPr>
          <w:ilvl w:val="0"/>
          <w:numId w:val="0"/>
        </w:numPr>
        <w:ind w:left="432" w:hanging="432"/>
      </w:pPr>
    </w:p>
    <w:p w14:paraId="2652CE45" w14:textId="77777777" w:rsidR="00942D44" w:rsidRDefault="00942D44" w:rsidP="0065589C">
      <w:pPr>
        <w:pStyle w:val="Titolo1"/>
        <w:numPr>
          <w:ilvl w:val="0"/>
          <w:numId w:val="0"/>
        </w:numPr>
        <w:ind w:left="432" w:hanging="432"/>
      </w:pPr>
    </w:p>
    <w:p w14:paraId="52BF7FD0" w14:textId="49D14784" w:rsidR="00AF12FA" w:rsidRPr="007871A9" w:rsidRDefault="008D25A1" w:rsidP="0065589C">
      <w:pPr>
        <w:pStyle w:val="Titolo1"/>
      </w:pPr>
      <w:bookmarkStart w:id="4" w:name="_Toc39763363"/>
      <w:r w:rsidRPr="0065589C">
        <w:t>PREMESSE</w:t>
      </w:r>
      <w:bookmarkEnd w:id="1"/>
      <w:bookmarkEnd w:id="2"/>
      <w:bookmarkEnd w:id="3"/>
      <w:bookmarkEnd w:id="4"/>
    </w:p>
    <w:p w14:paraId="1797391D" w14:textId="77777777" w:rsidR="00AF12FA" w:rsidRPr="00646B0F" w:rsidRDefault="00C12ABD" w:rsidP="0065589C">
      <w:pPr>
        <w:pStyle w:val="Nessunaspaziatura"/>
        <w:rPr>
          <w:b/>
        </w:rPr>
      </w:pPr>
      <w:r w:rsidRPr="00646B0F">
        <w:t xml:space="preserve">La presente lettera di invito </w:t>
      </w:r>
      <w:r w:rsidR="008D25A1" w:rsidRPr="00646B0F">
        <w:t xml:space="preserve">contiene le norme relative a modalità di partecipazione alla procedura selettiva indetta </w:t>
      </w:r>
      <w:r w:rsidR="00D6648C">
        <w:t>dall’Azienda Speciale Servizi Agrate Brianza</w:t>
      </w:r>
      <w:r w:rsidR="008D25A1" w:rsidRPr="00646B0F">
        <w:t xml:space="preserve">; modalità di compilazione e presentazione dell’offerta; documenti da presentare a corredo della stessa; procedura di aggiudicazione, nonché le ulteriori informazioni relative all’appalto avente ad oggetto </w:t>
      </w:r>
      <w:r w:rsidRPr="00646B0F">
        <w:t xml:space="preserve">i lavori di </w:t>
      </w:r>
      <w:r w:rsidR="006906F7" w:rsidRPr="00646B0F">
        <w:rPr>
          <w:b/>
        </w:rPr>
        <w:t>“</w:t>
      </w:r>
      <w:r w:rsidR="00D6648C">
        <w:rPr>
          <w:b/>
        </w:rPr>
        <w:t>SERVIZI DI PULIZIA E ALTRI SERVIZI ACCESSORI PREVISTI PRESSO IL POLO  SOCIO SANITARIO DI VIA LECCO E PRESSO I LOCALI DELLA FARMACIA E DELL’AMBULATORIO MEDICO NELLA FRAZIONE DI OMATE</w:t>
      </w:r>
      <w:r w:rsidR="006906F7" w:rsidRPr="00646B0F">
        <w:rPr>
          <w:b/>
        </w:rPr>
        <w:t>”</w:t>
      </w:r>
      <w:r w:rsidR="00644129" w:rsidRPr="00646B0F">
        <w:rPr>
          <w:b/>
        </w:rPr>
        <w:t xml:space="preserve"> </w:t>
      </w:r>
      <w:r w:rsidRPr="00646B0F">
        <w:t xml:space="preserve">sono tutti specificati </w:t>
      </w:r>
      <w:r w:rsidR="008D25A1" w:rsidRPr="00646B0F">
        <w:t>nel progetto</w:t>
      </w:r>
      <w:r w:rsidR="008D25A1" w:rsidRPr="00646B0F">
        <w:rPr>
          <w:spacing w:val="-3"/>
        </w:rPr>
        <w:t xml:space="preserve"> </w:t>
      </w:r>
      <w:r w:rsidR="008D25A1" w:rsidRPr="00646B0F">
        <w:t>allegato.</w:t>
      </w:r>
    </w:p>
    <w:p w14:paraId="1F76CC41" w14:textId="77777777" w:rsidR="00687BB9" w:rsidRPr="00646B0F" w:rsidRDefault="00687BB9" w:rsidP="00E71324">
      <w:pPr>
        <w:jc w:val="both"/>
      </w:pPr>
      <w:r w:rsidRPr="00646B0F">
        <w:t>La presente procedura di scelta del contraente viene condotta mediante l’ausilio di sistemi informatici, nel rispetto della normativa vigente in materia di appalti pubblici e di strumenti telematici.</w:t>
      </w:r>
    </w:p>
    <w:p w14:paraId="2B868E5D" w14:textId="77777777" w:rsidR="00687BB9" w:rsidRPr="007871A9" w:rsidRDefault="00D6648C" w:rsidP="00E71324">
      <w:pPr>
        <w:jc w:val="both"/>
      </w:pPr>
      <w:proofErr w:type="gramStart"/>
      <w:r>
        <w:t xml:space="preserve">L’Azienda Speciale Servizi Agrate Brianza </w:t>
      </w:r>
      <w:r w:rsidR="00687BB9" w:rsidRPr="00646B0F">
        <w:t>di seguito denominat</w:t>
      </w:r>
      <w:r>
        <w:t>a</w:t>
      </w:r>
      <w:r w:rsidR="00687BB9" w:rsidRPr="00646B0F">
        <w:t xml:space="preserve"> stazione appaltante,</w:t>
      </w:r>
      <w:proofErr w:type="gramEnd"/>
      <w:r w:rsidR="00687BB9" w:rsidRPr="00646B0F">
        <w:t xml:space="preserve"> utilizza il sistema di intermediazione telematica di Regione Lombardia denominato “</w:t>
      </w:r>
      <w:proofErr w:type="spellStart"/>
      <w:r w:rsidR="00687BB9" w:rsidRPr="00646B0F">
        <w:t>Sintel</w:t>
      </w:r>
      <w:proofErr w:type="spellEnd"/>
      <w:r w:rsidR="00687BB9" w:rsidRPr="00646B0F">
        <w:t xml:space="preserve">”, ai sensi della L.R. 33/2007 e </w:t>
      </w:r>
      <w:proofErr w:type="spellStart"/>
      <w:r w:rsidR="00687BB9" w:rsidRPr="00646B0F">
        <w:t>ss.mm.ii</w:t>
      </w:r>
      <w:proofErr w:type="spellEnd"/>
      <w:r w:rsidR="00687BB9" w:rsidRPr="00646B0F">
        <w:t xml:space="preserve">. al quale è possibile accedere attraverso l’indirizzo </w:t>
      </w:r>
      <w:proofErr w:type="spellStart"/>
      <w:r w:rsidR="00687BB9" w:rsidRPr="00646B0F">
        <w:t>internet</w:t>
      </w:r>
      <w:proofErr w:type="spellEnd"/>
      <w:r w:rsidR="00687BB9" w:rsidRPr="00646B0F">
        <w:t xml:space="preserve">: </w:t>
      </w:r>
      <w:hyperlink r:id="rId8" w:history="1">
        <w:r w:rsidR="00646B0F" w:rsidRPr="00646B0F">
          <w:rPr>
            <w:rStyle w:val="Collegamentoipertestuale"/>
          </w:rPr>
          <w:t>www.ariaspa.it</w:t>
        </w:r>
      </w:hyperlink>
      <w:r w:rsidR="00687BB9" w:rsidRPr="00646B0F">
        <w:t>.</w:t>
      </w:r>
      <w:r w:rsidR="00687BB9" w:rsidRPr="007871A9">
        <w:t xml:space="preserve"> </w:t>
      </w:r>
    </w:p>
    <w:p w14:paraId="64105AD4" w14:textId="2F589BC1" w:rsidR="00687BB9" w:rsidRPr="007871A9" w:rsidRDefault="00D237A6" w:rsidP="00E71324">
      <w:pPr>
        <w:jc w:val="both"/>
      </w:pPr>
      <w:r>
        <w:rPr>
          <w:noProof/>
          <w:lang w:eastAsia="it-IT"/>
        </w:rPr>
      </w:r>
      <w:r w:rsidR="00565C85">
        <w:rPr>
          <w:noProof/>
          <w:lang w:eastAsia="it-IT"/>
        </w:rPr>
        <w:pict w14:anchorId="336038F6">
          <v:shapetype id="_x0000_t202" coordsize="21600,21600" o:spt="202" path="m,l,21600r21600,l21600,xe">
            <v:stroke joinstyle="miter"/>
            <v:path gradientshapeok="t" o:connecttype="rect"/>
          </v:shapetype>
          <v:shape id="Casella di testo 2" o:spid="_x0000_s1038" type="#_x0000_t202" style="width:506.2pt;height:68.9pt;visibility:visible;mso-wrap-style:square;mso-left-percent:-10001;mso-top-percent:-10001;mso-position-horizontal:absolute;mso-position-horizontal-relative:char;mso-position-vertical:absolute;mso-position-vertical-relative:line;mso-left-percent:-10001;mso-top-percent:-10001;v-text-anchor:top" fillcolor="#eeece1" strokecolor="gray">
            <v:fill opacity="44461f"/>
            <v:textbox style="mso-next-textbox:#Casella di testo 2;mso-fit-shape-to-text:t">
              <w:txbxContent>
                <w:p w14:paraId="2A85CF32" w14:textId="77777777" w:rsidR="004476C9" w:rsidRPr="006906F7" w:rsidRDefault="004476C9" w:rsidP="005A368B">
                  <w:pPr>
                    <w:spacing w:before="40" w:after="40"/>
                    <w:ind w:left="-11"/>
                    <w:jc w:val="both"/>
                  </w:pPr>
                  <w:r w:rsidRPr="006906F7">
                    <w:t>Per ulteriori indicazioni e approfondimenti riguardanti il funzionamento, le condizioni di accesso ed utilizzo del Sistema, nonché il quadro normativo di riferimento, si rimanda all’Allegato “</w:t>
                  </w:r>
                  <w:r w:rsidRPr="006906F7">
                    <w:rPr>
                      <w:b/>
                    </w:rPr>
                    <w:t xml:space="preserve">Modalità tecniche per l’utilizzo della piattaforma </w:t>
                  </w:r>
                  <w:proofErr w:type="spellStart"/>
                  <w:r w:rsidRPr="006906F7">
                    <w:rPr>
                      <w:b/>
                    </w:rPr>
                    <w:t>Sintel</w:t>
                  </w:r>
                  <w:proofErr w:type="spellEnd"/>
                  <w:r w:rsidRPr="006906F7">
                    <w:t>” che costituisce parte integrante e sostanziale del presente documento.</w:t>
                  </w:r>
                </w:p>
                <w:p w14:paraId="6A6A78F1" w14:textId="77777777" w:rsidR="004476C9" w:rsidRPr="006906F7" w:rsidRDefault="004476C9" w:rsidP="005A368B">
                  <w:pPr>
                    <w:spacing w:before="40" w:after="40"/>
                    <w:ind w:left="-11"/>
                    <w:jc w:val="both"/>
                  </w:pPr>
                  <w:r w:rsidRPr="006906F7">
                    <w:t xml:space="preserve">Specifiche e dettagliate indicazioni sono inoltre contenute nei Manuali d’uso per gli Operatori Economici e nelle Domande Frequenti, cui si fa espresso rimando, messi a disposizione sul portale dell’Azienda Regionale </w:t>
                  </w:r>
                  <w:r>
                    <w:t xml:space="preserve">per l’innovazione e gli acquisti </w:t>
                  </w:r>
                  <w:hyperlink r:id="rId9" w:history="1">
                    <w:r w:rsidRPr="000B21CE">
                      <w:rPr>
                        <w:rStyle w:val="Collegamentoipertestuale"/>
                      </w:rPr>
                      <w:t>www.ariaspa.it</w:t>
                    </w:r>
                  </w:hyperlink>
                  <w:r>
                    <w:t xml:space="preserve"> </w:t>
                  </w:r>
                  <w:r w:rsidRPr="006906F7">
                    <w:t xml:space="preserve">nella sezione </w:t>
                  </w:r>
                  <w:r w:rsidRPr="005A368B">
                    <w:rPr>
                      <w:i/>
                    </w:rPr>
                    <w:t>Acquisti per la PA I E-procurement I Strumenti di supporto</w:t>
                  </w:r>
                  <w:r>
                    <w:t xml:space="preserve"> </w:t>
                  </w:r>
                  <w:r w:rsidRPr="006906F7">
                    <w:t>“</w:t>
                  </w:r>
                  <w:r w:rsidRPr="006906F7">
                    <w:rPr>
                      <w:b/>
                    </w:rPr>
                    <w:t>Guide</w:t>
                  </w:r>
                  <w:r>
                    <w:rPr>
                      <w:b/>
                    </w:rPr>
                    <w:t xml:space="preserve"> per le imprese</w:t>
                  </w:r>
                  <w:r w:rsidRPr="006906F7">
                    <w:t>” e “</w:t>
                  </w:r>
                  <w:r w:rsidRPr="006906F7">
                    <w:rPr>
                      <w:b/>
                    </w:rPr>
                    <w:t xml:space="preserve">Domande Frequenti </w:t>
                  </w:r>
                  <w:r>
                    <w:rPr>
                      <w:b/>
                    </w:rPr>
                    <w:t>per le imprese</w:t>
                  </w:r>
                  <w:r w:rsidRPr="006906F7">
                    <w:t>”.</w:t>
                  </w:r>
                </w:p>
                <w:p w14:paraId="11AEB635" w14:textId="77777777" w:rsidR="004476C9" w:rsidRPr="006906F7" w:rsidRDefault="004476C9" w:rsidP="005A368B">
                  <w:pPr>
                    <w:spacing w:before="40" w:after="40"/>
                    <w:ind w:left="-11"/>
                    <w:jc w:val="both"/>
                  </w:pPr>
                  <w:r w:rsidRPr="006906F7">
                    <w:t xml:space="preserve">Per ulteriori richieste di assistenza sull’utilizzo di </w:t>
                  </w:r>
                  <w:proofErr w:type="spellStart"/>
                  <w:r w:rsidRPr="006906F7">
                    <w:t>Sintel</w:t>
                  </w:r>
                  <w:proofErr w:type="spellEnd"/>
                  <w:r w:rsidRPr="006906F7">
                    <w:t xml:space="preserve"> si prega di contattare il </w:t>
                  </w:r>
                  <w:proofErr w:type="spellStart"/>
                  <w:r w:rsidRPr="006906F7">
                    <w:t>Contact</w:t>
                  </w:r>
                  <w:proofErr w:type="spellEnd"/>
                  <w:r w:rsidRPr="006906F7">
                    <w:t xml:space="preserve"> Center di AR</w:t>
                  </w:r>
                  <w:r>
                    <w:t>I</w:t>
                  </w:r>
                  <w:r w:rsidRPr="006906F7">
                    <w:t xml:space="preserve">A scrivendo </w:t>
                  </w:r>
                  <w:proofErr w:type="gramStart"/>
                  <w:r w:rsidRPr="006906F7">
                    <w:t>all’indirizzo  email</w:t>
                  </w:r>
                  <w:proofErr w:type="gramEnd"/>
                  <w:r w:rsidRPr="006906F7">
                    <w:t xml:space="preserve"> </w:t>
                  </w:r>
                  <w:hyperlink r:id="rId10" w:history="1">
                    <w:r>
                      <w:rPr>
                        <w:rStyle w:val="Collegamentoipertestuale"/>
                      </w:rPr>
                      <w:t>supportoacqui</w:t>
                    </w:r>
                  </w:hyperlink>
                  <w:r w:rsidRPr="005A368B">
                    <w:rPr>
                      <w:rStyle w:val="Collegamentoipertestuale"/>
                    </w:rPr>
                    <w:t>stipa@ariaspa.</w:t>
                  </w:r>
                  <w:r w:rsidRPr="008C2900">
                    <w:rPr>
                      <w:rStyle w:val="Collegamentoipertestuale"/>
                    </w:rPr>
                    <w:t>it</w:t>
                  </w:r>
                  <w:r w:rsidRPr="006906F7">
                    <w:t xml:space="preserve"> oppure telefonando al numero verde 800.116.738.</w:t>
                  </w:r>
                </w:p>
              </w:txbxContent>
            </v:textbox>
            <w10:anchorlock/>
          </v:shape>
        </w:pict>
      </w:r>
    </w:p>
    <w:p w14:paraId="62795712" w14:textId="77777777" w:rsidR="00687BB9" w:rsidRPr="007871A9" w:rsidRDefault="00687BB9" w:rsidP="00E71324">
      <w:pPr>
        <w:jc w:val="both"/>
      </w:pPr>
    </w:p>
    <w:p w14:paraId="640E487F" w14:textId="46DDB01D" w:rsidR="00C12ABD" w:rsidRPr="007871A9" w:rsidRDefault="008D25A1" w:rsidP="00C12ABD">
      <w:pPr>
        <w:jc w:val="both"/>
        <w:rPr>
          <w:rFonts w:cs="Arial"/>
        </w:rPr>
      </w:pPr>
      <w:r w:rsidRPr="009C608D">
        <w:t xml:space="preserve">L’affidamento in oggetto è </w:t>
      </w:r>
      <w:r w:rsidRPr="00565C85">
        <w:t xml:space="preserve">disposto </w:t>
      </w:r>
      <w:r w:rsidRPr="00565C85">
        <w:rPr>
          <w:color w:val="FF0000"/>
        </w:rPr>
        <w:t xml:space="preserve">con </w:t>
      </w:r>
      <w:r w:rsidR="00565C85">
        <w:rPr>
          <w:color w:val="FF0000"/>
        </w:rPr>
        <w:t>-----------</w:t>
      </w:r>
      <w:r w:rsidRPr="00565C85">
        <w:rPr>
          <w:color w:val="FF0000"/>
        </w:rPr>
        <w:t xml:space="preserve"> n. </w:t>
      </w:r>
      <w:r w:rsidR="00F15A34" w:rsidRPr="00565C85">
        <w:rPr>
          <w:color w:val="FF0000"/>
        </w:rPr>
        <w:t>---</w:t>
      </w:r>
      <w:r w:rsidRPr="00565C85">
        <w:rPr>
          <w:color w:val="FF0000"/>
        </w:rPr>
        <w:t xml:space="preserve"> del</w:t>
      </w:r>
      <w:r w:rsidR="00BB2D7C" w:rsidRPr="00565C85">
        <w:rPr>
          <w:color w:val="FF0000"/>
        </w:rPr>
        <w:t xml:space="preserve"> </w:t>
      </w:r>
      <w:r w:rsidR="00F15A34" w:rsidRPr="00565C85">
        <w:rPr>
          <w:color w:val="FF0000"/>
        </w:rPr>
        <w:t>--</w:t>
      </w:r>
      <w:r w:rsidR="00D83BF2" w:rsidRPr="00565C85">
        <w:rPr>
          <w:color w:val="FF0000"/>
        </w:rPr>
        <w:t>/</w:t>
      </w:r>
      <w:r w:rsidR="00F15A34" w:rsidRPr="00565C85">
        <w:rPr>
          <w:color w:val="FF0000"/>
        </w:rPr>
        <w:t>-</w:t>
      </w:r>
      <w:r w:rsidR="00D83BF2" w:rsidRPr="00565C85">
        <w:rPr>
          <w:color w:val="FF0000"/>
        </w:rPr>
        <w:t>/</w:t>
      </w:r>
      <w:r w:rsidR="00F15A34" w:rsidRPr="00565C85">
        <w:rPr>
          <w:color w:val="FF0000"/>
        </w:rPr>
        <w:t>----</w:t>
      </w:r>
      <w:r w:rsidR="007E7159" w:rsidRPr="00565C85">
        <w:t>,</w:t>
      </w:r>
      <w:r w:rsidRPr="00565C85">
        <w:t xml:space="preserve"> e</w:t>
      </w:r>
      <w:r w:rsidRPr="009C608D">
        <w:t xml:space="preserve"> avverrà</w:t>
      </w:r>
      <w:r w:rsidRPr="007871A9">
        <w:t xml:space="preserve"> mediante </w:t>
      </w:r>
      <w:r w:rsidR="00C12ABD" w:rsidRPr="00B231D8">
        <w:rPr>
          <w:rFonts w:cs="Arial"/>
          <w:u w:val="single"/>
        </w:rPr>
        <w:t>procedura negoziata ai sensi dell’art. 36, comma 2</w:t>
      </w:r>
      <w:r w:rsidR="006601D2" w:rsidRPr="00B231D8">
        <w:rPr>
          <w:rFonts w:cs="Arial"/>
          <w:u w:val="single"/>
        </w:rPr>
        <w:t>,</w:t>
      </w:r>
      <w:r w:rsidR="00C12ABD" w:rsidRPr="00B231D8">
        <w:rPr>
          <w:rFonts w:cs="Arial"/>
          <w:u w:val="single"/>
        </w:rPr>
        <w:t xml:space="preserve"> lettera </w:t>
      </w:r>
      <w:r w:rsidR="00B231D8" w:rsidRPr="00B231D8">
        <w:rPr>
          <w:rFonts w:cs="Arial"/>
          <w:u w:val="single"/>
        </w:rPr>
        <w:t>b</w:t>
      </w:r>
      <w:r w:rsidR="00C12ABD" w:rsidRPr="00B231D8">
        <w:rPr>
          <w:rFonts w:cs="Arial"/>
          <w:u w:val="single"/>
        </w:rPr>
        <w:t xml:space="preserve">) del </w:t>
      </w:r>
      <w:proofErr w:type="spellStart"/>
      <w:r w:rsidR="00C12ABD" w:rsidRPr="00B231D8">
        <w:rPr>
          <w:rFonts w:cs="Arial"/>
          <w:u w:val="single"/>
        </w:rPr>
        <w:t>D.lgs</w:t>
      </w:r>
      <w:proofErr w:type="spellEnd"/>
      <w:r w:rsidR="00C12ABD" w:rsidRPr="00B231D8">
        <w:rPr>
          <w:rFonts w:cs="Arial"/>
          <w:u w:val="single"/>
        </w:rPr>
        <w:t xml:space="preserve"> 50/2016 ed </w:t>
      </w:r>
      <w:proofErr w:type="spellStart"/>
      <w:r w:rsidR="00C12ABD" w:rsidRPr="00B231D8">
        <w:rPr>
          <w:rFonts w:cs="Arial"/>
          <w:u w:val="single"/>
        </w:rPr>
        <w:t>s.m.i.</w:t>
      </w:r>
      <w:proofErr w:type="spellEnd"/>
      <w:r w:rsidR="00C12ABD" w:rsidRPr="00B231D8">
        <w:rPr>
          <w:rFonts w:cs="Arial"/>
          <w:u w:val="single"/>
        </w:rPr>
        <w:t xml:space="preserve"> (</w:t>
      </w:r>
      <w:r w:rsidR="00C12ABD" w:rsidRPr="00B231D8">
        <w:rPr>
          <w:rFonts w:cs="Arial"/>
        </w:rPr>
        <w:t>nel prosieguo:</w:t>
      </w:r>
      <w:r w:rsidR="00C12ABD" w:rsidRPr="00B231D8">
        <w:rPr>
          <w:rFonts w:cs="Arial"/>
          <w:spacing w:val="-40"/>
        </w:rPr>
        <w:t xml:space="preserve"> </w:t>
      </w:r>
      <w:r w:rsidR="00C12ABD" w:rsidRPr="00B231D8">
        <w:rPr>
          <w:rFonts w:cs="Arial"/>
        </w:rPr>
        <w:t>Codice)</w:t>
      </w:r>
      <w:r w:rsidR="00C12ABD" w:rsidRPr="00B231D8">
        <w:rPr>
          <w:rFonts w:cs="Arial"/>
          <w:u w:val="single"/>
        </w:rPr>
        <w:t xml:space="preserve">, a seguito di avviso pubblico di manifestazione di interesse, e </w:t>
      </w:r>
      <w:proofErr w:type="gramStart"/>
      <w:r w:rsidR="00C12ABD" w:rsidRPr="00B231D8">
        <w:rPr>
          <w:rFonts w:cs="Arial"/>
          <w:u w:val="single"/>
        </w:rPr>
        <w:t>con  applicazione</w:t>
      </w:r>
      <w:proofErr w:type="gramEnd"/>
      <w:r w:rsidR="00C12ABD" w:rsidRPr="00B231D8">
        <w:rPr>
          <w:rFonts w:cs="Arial"/>
          <w:u w:val="single"/>
        </w:rPr>
        <w:t xml:space="preserve"> del</w:t>
      </w:r>
      <w:r w:rsidR="00D6648C">
        <w:rPr>
          <w:rFonts w:cs="Arial"/>
          <w:u w:val="single"/>
        </w:rPr>
        <w:t xml:space="preserve"> criterio dell’ offerta economicamente più </w:t>
      </w:r>
      <w:r w:rsidR="00C12ABD" w:rsidRPr="00B231D8">
        <w:rPr>
          <w:rFonts w:cs="Arial"/>
          <w:u w:val="single"/>
        </w:rPr>
        <w:t xml:space="preserve"> </w:t>
      </w:r>
      <w:r w:rsidR="00D6648C">
        <w:rPr>
          <w:rFonts w:cs="Arial"/>
          <w:u w:val="single"/>
        </w:rPr>
        <w:t xml:space="preserve">vantaggiosa sulla base del miglior rapporto qualità prezzo </w:t>
      </w:r>
      <w:r w:rsidR="00C12ABD" w:rsidRPr="00B231D8">
        <w:rPr>
          <w:rFonts w:cs="Arial"/>
          <w:u w:val="single"/>
        </w:rPr>
        <w:t xml:space="preserve">, ai sensi </w:t>
      </w:r>
      <w:r w:rsidR="00FE65C3" w:rsidRPr="00B231D8">
        <w:rPr>
          <w:rFonts w:cs="Arial"/>
          <w:u w:val="single"/>
        </w:rPr>
        <w:t xml:space="preserve">dell’art. </w:t>
      </w:r>
      <w:r w:rsidR="00D6648C">
        <w:rPr>
          <w:rFonts w:cs="Arial"/>
          <w:u w:val="single"/>
        </w:rPr>
        <w:t xml:space="preserve">95, </w:t>
      </w:r>
      <w:r w:rsidR="00FE65C3" w:rsidRPr="00B231D8">
        <w:rPr>
          <w:rFonts w:cs="Arial"/>
          <w:u w:val="single"/>
        </w:rPr>
        <w:t>del Codice</w:t>
      </w:r>
      <w:r w:rsidR="00FE65C3" w:rsidRPr="00B231D8">
        <w:rPr>
          <w:rFonts w:cs="Arial"/>
        </w:rPr>
        <w:t>.</w:t>
      </w:r>
    </w:p>
    <w:p w14:paraId="13000CC0" w14:textId="77777777" w:rsidR="00EB5DD7" w:rsidRPr="007871A9" w:rsidRDefault="00EB5DD7" w:rsidP="00E71324">
      <w:pPr>
        <w:jc w:val="both"/>
      </w:pPr>
    </w:p>
    <w:p w14:paraId="03F5E8B6" w14:textId="77777777" w:rsidR="00D6648C" w:rsidRDefault="00D6648C" w:rsidP="00E6697F">
      <w:r>
        <w:t>I</w:t>
      </w:r>
      <w:r w:rsidR="008D25A1" w:rsidRPr="007871A9">
        <w:t xml:space="preserve"> luog</w:t>
      </w:r>
      <w:r>
        <w:t>hi di svolgimento del servizio sono:</w:t>
      </w:r>
    </w:p>
    <w:p w14:paraId="0BED421F" w14:textId="77777777" w:rsidR="00D6648C" w:rsidRDefault="00D6648C" w:rsidP="00D877B1">
      <w:pPr>
        <w:pStyle w:val="Paragrafoelenco"/>
        <w:numPr>
          <w:ilvl w:val="0"/>
          <w:numId w:val="29"/>
        </w:numPr>
      </w:pPr>
      <w:r>
        <w:t xml:space="preserve">Polo </w:t>
      </w:r>
      <w:proofErr w:type="gramStart"/>
      <w:r>
        <w:t>Socio Sanitario</w:t>
      </w:r>
      <w:proofErr w:type="gramEnd"/>
      <w:r>
        <w:t>, via Lecco, 11;</w:t>
      </w:r>
    </w:p>
    <w:p w14:paraId="280E54FD" w14:textId="77777777" w:rsidR="00D6648C" w:rsidRDefault="00D6648C" w:rsidP="00D877B1">
      <w:pPr>
        <w:pStyle w:val="Paragrafoelenco"/>
        <w:numPr>
          <w:ilvl w:val="0"/>
          <w:numId w:val="29"/>
        </w:numPr>
      </w:pPr>
      <w:r>
        <w:t>Farmacia Omate, via Trivulzio, 2;</w:t>
      </w:r>
    </w:p>
    <w:p w14:paraId="48DF2A74" w14:textId="77777777" w:rsidR="00D6648C" w:rsidRPr="00D6648C" w:rsidRDefault="00D6648C" w:rsidP="00D877B1">
      <w:pPr>
        <w:pStyle w:val="Paragrafoelenco"/>
        <w:numPr>
          <w:ilvl w:val="0"/>
          <w:numId w:val="29"/>
        </w:numPr>
      </w:pPr>
      <w:r>
        <w:t>Ambulatori medici Omate, Piazza Trivulzio, 5</w:t>
      </w:r>
    </w:p>
    <w:p w14:paraId="346C74FD" w14:textId="77777777" w:rsidR="00D6648C" w:rsidRDefault="00D6648C" w:rsidP="00E71324">
      <w:pPr>
        <w:jc w:val="both"/>
      </w:pPr>
    </w:p>
    <w:p w14:paraId="3FD0E760" w14:textId="14A78465" w:rsidR="00683344" w:rsidRPr="007871A9" w:rsidRDefault="00683344" w:rsidP="00FB50D8">
      <w:pPr>
        <w:jc w:val="both"/>
        <w:rPr>
          <w:rFonts w:cs="Arial"/>
          <w:b/>
          <w:bCs/>
        </w:rPr>
      </w:pPr>
      <w:r w:rsidRPr="00A23282">
        <w:rPr>
          <w:rFonts w:cs="Arial"/>
        </w:rPr>
        <w:t>CIG</w:t>
      </w:r>
      <w:r w:rsidR="00A90786" w:rsidRPr="00565C85">
        <w:rPr>
          <w:rFonts w:cs="Arial"/>
        </w:rPr>
        <w:t xml:space="preserve"> </w:t>
      </w:r>
      <w:r w:rsidR="00D6648C" w:rsidRPr="00565C85">
        <w:rPr>
          <w:rFonts w:cs="Arial"/>
          <w:b/>
        </w:rPr>
        <w:t>-------------</w:t>
      </w:r>
    </w:p>
    <w:p w14:paraId="4C492311" w14:textId="77777777" w:rsidR="00AF12FA" w:rsidRDefault="00AF12FA" w:rsidP="00E71324">
      <w:pPr>
        <w:jc w:val="both"/>
      </w:pPr>
    </w:p>
    <w:p w14:paraId="2CD3312C" w14:textId="1DABD6FD" w:rsidR="00A102B0" w:rsidRPr="00A85455" w:rsidRDefault="00A102B0" w:rsidP="00A102B0">
      <w:pPr>
        <w:jc w:val="both"/>
        <w:rPr>
          <w:rFonts w:cs="Arial"/>
        </w:rPr>
      </w:pPr>
      <w:r>
        <w:rPr>
          <w:rFonts w:cs="Arial"/>
        </w:rPr>
        <w:t>Il Responsabile del P</w:t>
      </w:r>
      <w:r w:rsidRPr="00A85455">
        <w:rPr>
          <w:rFonts w:cs="Arial"/>
        </w:rPr>
        <w:t xml:space="preserve">rocedimento, ai sensi dell’art. 31 del Codice, è </w:t>
      </w:r>
      <w:r w:rsidR="00D6648C">
        <w:rPr>
          <w:rFonts w:cs="Arial"/>
        </w:rPr>
        <w:t>il Dott. Luca Brambilla</w:t>
      </w:r>
      <w:r w:rsidRPr="00A85455">
        <w:rPr>
          <w:rFonts w:cs="Arial"/>
        </w:rPr>
        <w:t xml:space="preserve"> – </w:t>
      </w:r>
      <w:proofErr w:type="spellStart"/>
      <w:r w:rsidRPr="00A85455">
        <w:rPr>
          <w:rFonts w:cs="Arial"/>
        </w:rPr>
        <w:t>Pec</w:t>
      </w:r>
      <w:proofErr w:type="spellEnd"/>
      <w:r w:rsidRPr="00A85455">
        <w:rPr>
          <w:rFonts w:cs="Arial"/>
        </w:rPr>
        <w:t xml:space="preserve">: </w:t>
      </w:r>
      <w:hyperlink r:id="rId11" w:history="1">
        <w:r w:rsidR="00F15A34" w:rsidRPr="000C4B3A">
          <w:rPr>
            <w:rStyle w:val="Collegamentoipertestuale"/>
            <w:rFonts w:cs="Arial"/>
          </w:rPr>
          <w:t>assab@brianzapec.it</w:t>
        </w:r>
      </w:hyperlink>
    </w:p>
    <w:p w14:paraId="52EDF8C0" w14:textId="77777777" w:rsidR="002B62E9" w:rsidRDefault="002B62E9" w:rsidP="00E71324">
      <w:pPr>
        <w:jc w:val="both"/>
        <w:rPr>
          <w:i/>
        </w:rPr>
      </w:pPr>
    </w:p>
    <w:p w14:paraId="22DDE94D" w14:textId="1B8831DF" w:rsidR="00F8650D" w:rsidRPr="007871A9" w:rsidRDefault="00F8650D" w:rsidP="00E71324">
      <w:pPr>
        <w:jc w:val="both"/>
        <w:rPr>
          <w:i/>
        </w:rPr>
      </w:pPr>
      <w:r w:rsidRPr="007871A9">
        <w:rPr>
          <w:i/>
        </w:rPr>
        <w:t>Nella tabella che segue vengono riepilogati i dati principali dell’appalto:</w:t>
      </w:r>
    </w:p>
    <w:p w14:paraId="364BEF69" w14:textId="77777777" w:rsidR="00F8650D" w:rsidRPr="007871A9" w:rsidRDefault="00B177AF" w:rsidP="00E71324">
      <w:pPr>
        <w:jc w:val="both"/>
        <w:rPr>
          <w:i/>
        </w:rPr>
      </w:pPr>
      <w:r w:rsidRPr="007871A9">
        <w:rPr>
          <w:i/>
        </w:rPr>
        <w:t>TABELLA RIEPILOGATIIVA</w:t>
      </w:r>
    </w:p>
    <w:tbl>
      <w:tblPr>
        <w:tblStyle w:val="Stile1"/>
        <w:tblW w:w="10206" w:type="dxa"/>
        <w:tblLook w:val="04A0" w:firstRow="1" w:lastRow="0" w:firstColumn="1" w:lastColumn="0" w:noHBand="0" w:noVBand="1"/>
      </w:tblPr>
      <w:tblGrid>
        <w:gridCol w:w="3828"/>
        <w:gridCol w:w="6378"/>
      </w:tblGrid>
      <w:tr w:rsidR="00F8650D" w:rsidRPr="00180911" w14:paraId="275A5D13" w14:textId="77777777">
        <w:trPr>
          <w:cnfStyle w:val="100000000000" w:firstRow="1" w:lastRow="0" w:firstColumn="0" w:lastColumn="0" w:oddVBand="0" w:evenVBand="0" w:oddHBand="0" w:evenHBand="0" w:firstRowFirstColumn="0" w:firstRowLastColumn="0" w:lastRowFirstColumn="0" w:lastRowLastColumn="0"/>
          <w:trHeight w:val="57"/>
        </w:trPr>
        <w:tc>
          <w:tcPr>
            <w:tcW w:w="3828" w:type="dxa"/>
          </w:tcPr>
          <w:p w14:paraId="1A2C7114" w14:textId="77777777" w:rsidR="00F8650D" w:rsidRPr="00E6697F" w:rsidRDefault="00F8650D" w:rsidP="00E71324">
            <w:pPr>
              <w:jc w:val="both"/>
              <w:rPr>
                <w:rFonts w:asciiTheme="minorHAnsi" w:eastAsia="Calibri" w:hAnsiTheme="minorHAnsi"/>
                <w:b w:val="0"/>
                <w:color w:val="auto"/>
                <w:sz w:val="22"/>
                <w:szCs w:val="22"/>
              </w:rPr>
            </w:pPr>
            <w:r w:rsidRPr="00E6697F">
              <w:rPr>
                <w:rFonts w:asciiTheme="minorHAnsi" w:hAnsiTheme="minorHAnsi"/>
                <w:color w:val="auto"/>
                <w:sz w:val="22"/>
                <w:szCs w:val="22"/>
              </w:rPr>
              <w:br w:type="page"/>
            </w:r>
            <w:r w:rsidRPr="00E6697F">
              <w:rPr>
                <w:rFonts w:asciiTheme="minorHAnsi" w:eastAsia="Calibri" w:hAnsiTheme="minorHAnsi"/>
                <w:color w:val="auto"/>
                <w:sz w:val="22"/>
                <w:szCs w:val="22"/>
              </w:rPr>
              <w:t>Indirizzo e recapiti stazione appaltante</w:t>
            </w:r>
          </w:p>
        </w:tc>
        <w:tc>
          <w:tcPr>
            <w:tcW w:w="6378" w:type="dxa"/>
          </w:tcPr>
          <w:p w14:paraId="35FACF41" w14:textId="77777777" w:rsidR="00F8650D" w:rsidRPr="00E6697F" w:rsidRDefault="00D6648C" w:rsidP="00E71324">
            <w:pPr>
              <w:jc w:val="both"/>
              <w:rPr>
                <w:rFonts w:asciiTheme="minorHAnsi" w:hAnsiTheme="minorHAnsi"/>
                <w:color w:val="auto"/>
                <w:sz w:val="22"/>
                <w:szCs w:val="22"/>
              </w:rPr>
            </w:pPr>
            <w:r w:rsidRPr="00E6697F">
              <w:rPr>
                <w:rFonts w:asciiTheme="minorHAnsi" w:hAnsiTheme="minorHAnsi"/>
                <w:color w:val="auto"/>
                <w:sz w:val="22"/>
                <w:szCs w:val="22"/>
              </w:rPr>
              <w:t>Azienda Speciale</w:t>
            </w:r>
            <w:r w:rsidR="006F065B" w:rsidRPr="00E6697F">
              <w:rPr>
                <w:rFonts w:asciiTheme="minorHAnsi" w:hAnsiTheme="minorHAnsi"/>
                <w:color w:val="auto"/>
                <w:sz w:val="22"/>
                <w:szCs w:val="22"/>
              </w:rPr>
              <w:t xml:space="preserve"> Servizi Agrate Brianza</w:t>
            </w:r>
          </w:p>
          <w:p w14:paraId="71EDB2EC" w14:textId="77777777" w:rsidR="006F065B" w:rsidRPr="00E6697F" w:rsidRDefault="006F065B" w:rsidP="00E71324">
            <w:pPr>
              <w:jc w:val="both"/>
              <w:rPr>
                <w:rFonts w:asciiTheme="minorHAnsi" w:hAnsiTheme="minorHAnsi"/>
                <w:color w:val="auto"/>
                <w:sz w:val="22"/>
                <w:szCs w:val="22"/>
              </w:rPr>
            </w:pPr>
            <w:r w:rsidRPr="00E6697F">
              <w:rPr>
                <w:rFonts w:asciiTheme="minorHAnsi" w:hAnsiTheme="minorHAnsi"/>
                <w:color w:val="auto"/>
                <w:sz w:val="22"/>
                <w:szCs w:val="22"/>
              </w:rPr>
              <w:t>Via Lecco, 11 – 20864 Agrate Brianza (MB)</w:t>
            </w:r>
          </w:p>
          <w:p w14:paraId="46F5FE6C" w14:textId="77777777" w:rsidR="00F8650D" w:rsidRPr="00E6697F" w:rsidRDefault="00F8650D" w:rsidP="00E71324">
            <w:pPr>
              <w:jc w:val="both"/>
              <w:rPr>
                <w:rFonts w:asciiTheme="minorHAnsi" w:hAnsiTheme="minorHAnsi"/>
                <w:color w:val="auto"/>
                <w:sz w:val="22"/>
                <w:szCs w:val="22"/>
                <w:lang w:val="en-US"/>
              </w:rPr>
            </w:pPr>
            <w:r w:rsidRPr="00E6697F">
              <w:rPr>
                <w:rFonts w:asciiTheme="minorHAnsi" w:hAnsiTheme="minorHAnsi"/>
                <w:color w:val="auto"/>
                <w:sz w:val="22"/>
                <w:szCs w:val="22"/>
                <w:lang w:val="en-US"/>
              </w:rPr>
              <w:t xml:space="preserve">C.F. </w:t>
            </w:r>
            <w:r w:rsidR="006F065B" w:rsidRPr="00E6697F">
              <w:rPr>
                <w:rFonts w:asciiTheme="minorHAnsi" w:hAnsiTheme="minorHAnsi"/>
                <w:color w:val="auto"/>
                <w:sz w:val="22"/>
                <w:szCs w:val="22"/>
                <w:lang w:val="en-US"/>
              </w:rPr>
              <w:t>e P.I. 02546390960</w:t>
            </w:r>
          </w:p>
          <w:p w14:paraId="662E4448" w14:textId="77777777" w:rsidR="00F8650D" w:rsidRPr="00E6697F" w:rsidRDefault="00F8650D" w:rsidP="006F065B">
            <w:pPr>
              <w:spacing w:line="300" w:lineRule="exact"/>
              <w:jc w:val="both"/>
              <w:rPr>
                <w:rFonts w:asciiTheme="minorHAnsi" w:hAnsiTheme="minorHAnsi"/>
                <w:color w:val="auto"/>
                <w:sz w:val="22"/>
                <w:szCs w:val="22"/>
                <w:lang w:val="en-US"/>
              </w:rPr>
            </w:pPr>
            <w:r w:rsidRPr="00E6697F">
              <w:rPr>
                <w:rFonts w:asciiTheme="minorHAnsi" w:hAnsiTheme="minorHAnsi"/>
                <w:color w:val="auto"/>
                <w:sz w:val="22"/>
                <w:szCs w:val="22"/>
                <w:lang w:val="en-US"/>
              </w:rPr>
              <w:t xml:space="preserve">Tel. </w:t>
            </w:r>
            <w:r w:rsidR="006F065B" w:rsidRPr="00E6697F">
              <w:rPr>
                <w:rFonts w:asciiTheme="minorHAnsi" w:hAnsiTheme="minorHAnsi"/>
                <w:color w:val="auto"/>
                <w:sz w:val="22"/>
                <w:szCs w:val="22"/>
                <w:lang w:val="en-US"/>
              </w:rPr>
              <w:t>039-6056244</w:t>
            </w:r>
            <w:r w:rsidRPr="00E6697F">
              <w:rPr>
                <w:rFonts w:asciiTheme="minorHAnsi" w:hAnsiTheme="minorHAnsi"/>
                <w:color w:val="auto"/>
                <w:sz w:val="22"/>
                <w:szCs w:val="22"/>
                <w:lang w:val="en-US"/>
              </w:rPr>
              <w:t xml:space="preserve"> Fax 039-</w:t>
            </w:r>
            <w:r w:rsidR="006F065B" w:rsidRPr="00E6697F">
              <w:rPr>
                <w:rFonts w:asciiTheme="minorHAnsi" w:hAnsiTheme="minorHAnsi"/>
                <w:color w:val="auto"/>
                <w:sz w:val="22"/>
                <w:szCs w:val="22"/>
                <w:lang w:val="en-US"/>
              </w:rPr>
              <w:t>6890619</w:t>
            </w:r>
          </w:p>
          <w:p w14:paraId="17FE7033" w14:textId="77777777" w:rsidR="006F065B" w:rsidRPr="00E6697F" w:rsidRDefault="00F8650D" w:rsidP="006F065B">
            <w:pPr>
              <w:spacing w:line="300" w:lineRule="exact"/>
              <w:jc w:val="both"/>
              <w:rPr>
                <w:rFonts w:asciiTheme="minorHAnsi" w:hAnsiTheme="minorHAnsi"/>
                <w:color w:val="auto"/>
                <w:sz w:val="22"/>
                <w:szCs w:val="22"/>
                <w:lang w:val="en-US"/>
              </w:rPr>
            </w:pPr>
            <w:r w:rsidRPr="00E6697F">
              <w:rPr>
                <w:rFonts w:asciiTheme="minorHAnsi" w:hAnsiTheme="minorHAnsi"/>
                <w:color w:val="auto"/>
                <w:sz w:val="22"/>
                <w:szCs w:val="22"/>
                <w:lang w:val="en-US"/>
              </w:rPr>
              <w:lastRenderedPageBreak/>
              <w:t xml:space="preserve">email: </w:t>
            </w:r>
            <w:hyperlink r:id="rId12" w:history="1">
              <w:r w:rsidR="006F065B" w:rsidRPr="00E6697F">
                <w:rPr>
                  <w:rStyle w:val="Collegamentoipertestuale"/>
                  <w:rFonts w:asciiTheme="minorHAnsi" w:hAnsiTheme="minorHAnsi"/>
                  <w:sz w:val="22"/>
                  <w:szCs w:val="22"/>
                </w:rPr>
                <w:t>amministrazione@assab.it</w:t>
              </w:r>
            </w:hyperlink>
          </w:p>
          <w:p w14:paraId="1723198A" w14:textId="77777777" w:rsidR="00F8650D" w:rsidRPr="00E6697F" w:rsidRDefault="00F8650D" w:rsidP="006F065B">
            <w:pPr>
              <w:spacing w:line="300" w:lineRule="exact"/>
              <w:jc w:val="both"/>
              <w:rPr>
                <w:rFonts w:asciiTheme="minorHAnsi" w:hAnsiTheme="minorHAnsi"/>
                <w:color w:val="auto"/>
                <w:sz w:val="22"/>
                <w:szCs w:val="22"/>
                <w:lang w:val="en-US"/>
              </w:rPr>
            </w:pPr>
            <w:r w:rsidRPr="00E6697F">
              <w:rPr>
                <w:rFonts w:asciiTheme="minorHAnsi" w:hAnsiTheme="minorHAnsi"/>
                <w:color w:val="auto"/>
                <w:sz w:val="22"/>
                <w:szCs w:val="22"/>
              </w:rPr>
              <w:t xml:space="preserve">PEC: </w:t>
            </w:r>
            <w:hyperlink r:id="rId13" w:history="1">
              <w:r w:rsidR="006F065B" w:rsidRPr="00E6697F">
                <w:rPr>
                  <w:rStyle w:val="Collegamentoipertestuale"/>
                  <w:rFonts w:asciiTheme="minorHAnsi" w:hAnsiTheme="minorHAnsi"/>
                  <w:sz w:val="22"/>
                  <w:szCs w:val="22"/>
                </w:rPr>
                <w:t>assab@brianzapec.it</w:t>
              </w:r>
            </w:hyperlink>
          </w:p>
          <w:p w14:paraId="389781C6" w14:textId="77777777" w:rsidR="00F8650D" w:rsidRPr="00E6697F" w:rsidRDefault="00D237A6" w:rsidP="006F065B">
            <w:pPr>
              <w:jc w:val="both"/>
              <w:rPr>
                <w:rFonts w:asciiTheme="minorHAnsi" w:hAnsiTheme="minorHAnsi"/>
                <w:color w:val="auto"/>
                <w:sz w:val="22"/>
                <w:szCs w:val="22"/>
              </w:rPr>
            </w:pPr>
            <w:hyperlink r:id="rId14" w:history="1">
              <w:r w:rsidR="00F8650D" w:rsidRPr="00E6697F">
                <w:rPr>
                  <w:rFonts w:asciiTheme="minorHAnsi" w:hAnsiTheme="minorHAnsi"/>
                  <w:color w:val="auto"/>
                  <w:sz w:val="22"/>
                  <w:szCs w:val="22"/>
                </w:rPr>
                <w:t>www.</w:t>
              </w:r>
              <w:r w:rsidR="006F065B" w:rsidRPr="00E6697F">
                <w:rPr>
                  <w:rFonts w:asciiTheme="minorHAnsi" w:hAnsiTheme="minorHAnsi"/>
                  <w:color w:val="auto"/>
                  <w:sz w:val="22"/>
                  <w:szCs w:val="22"/>
                </w:rPr>
                <w:t>assab.it</w:t>
              </w:r>
            </w:hyperlink>
          </w:p>
        </w:tc>
      </w:tr>
      <w:tr w:rsidR="00F8650D" w:rsidRPr="00362108" w14:paraId="61D24209" w14:textId="77777777">
        <w:trPr>
          <w:trHeight w:val="57"/>
        </w:trPr>
        <w:tc>
          <w:tcPr>
            <w:tcW w:w="3828" w:type="dxa"/>
          </w:tcPr>
          <w:p w14:paraId="50B17B11" w14:textId="77777777" w:rsidR="00F8650D" w:rsidRPr="00E6697F" w:rsidRDefault="00F8650D" w:rsidP="00E71324">
            <w:pPr>
              <w:jc w:val="both"/>
              <w:rPr>
                <w:rFonts w:asciiTheme="minorHAnsi" w:eastAsia="Calibri" w:hAnsiTheme="minorHAnsi"/>
                <w:b/>
                <w:sz w:val="22"/>
                <w:szCs w:val="22"/>
              </w:rPr>
            </w:pPr>
            <w:r w:rsidRPr="00E6697F">
              <w:rPr>
                <w:rFonts w:asciiTheme="minorHAnsi" w:eastAsia="Calibri" w:hAnsiTheme="minorHAnsi"/>
                <w:b/>
                <w:sz w:val="22"/>
                <w:szCs w:val="22"/>
              </w:rPr>
              <w:lastRenderedPageBreak/>
              <w:t xml:space="preserve">Tipologia della procedura </w:t>
            </w:r>
          </w:p>
        </w:tc>
        <w:tc>
          <w:tcPr>
            <w:tcW w:w="6378" w:type="dxa"/>
          </w:tcPr>
          <w:p w14:paraId="43CB1ADC" w14:textId="77777777" w:rsidR="00F8650D" w:rsidRPr="00E6697F" w:rsidRDefault="00683344" w:rsidP="00B231D8">
            <w:pPr>
              <w:jc w:val="both"/>
              <w:rPr>
                <w:rFonts w:asciiTheme="minorHAnsi" w:hAnsiTheme="minorHAnsi"/>
                <w:sz w:val="22"/>
                <w:szCs w:val="22"/>
                <w:highlight w:val="yellow"/>
              </w:rPr>
            </w:pPr>
            <w:r w:rsidRPr="00E6697F">
              <w:rPr>
                <w:rFonts w:asciiTheme="minorHAnsi" w:hAnsiTheme="minorHAnsi" w:cs="Arial"/>
                <w:sz w:val="22"/>
                <w:szCs w:val="22"/>
              </w:rPr>
              <w:t xml:space="preserve">procedura negoziata ai sensi dell’art. 36, comma </w:t>
            </w:r>
            <w:proofErr w:type="gramStart"/>
            <w:r w:rsidRPr="00E6697F">
              <w:rPr>
                <w:rFonts w:asciiTheme="minorHAnsi" w:hAnsiTheme="minorHAnsi" w:cs="Arial"/>
                <w:sz w:val="22"/>
                <w:szCs w:val="22"/>
              </w:rPr>
              <w:t>2  lettera</w:t>
            </w:r>
            <w:proofErr w:type="gramEnd"/>
            <w:r w:rsidRPr="00E6697F">
              <w:rPr>
                <w:rFonts w:asciiTheme="minorHAnsi" w:hAnsiTheme="minorHAnsi" w:cs="Arial"/>
                <w:sz w:val="22"/>
                <w:szCs w:val="22"/>
              </w:rPr>
              <w:t xml:space="preserve"> </w:t>
            </w:r>
            <w:r w:rsidR="00B231D8" w:rsidRPr="00E6697F">
              <w:rPr>
                <w:rFonts w:asciiTheme="minorHAnsi" w:hAnsiTheme="minorHAnsi" w:cs="Arial"/>
                <w:sz w:val="22"/>
                <w:szCs w:val="22"/>
              </w:rPr>
              <w:t>b</w:t>
            </w:r>
            <w:r w:rsidRPr="00E6697F">
              <w:rPr>
                <w:rFonts w:asciiTheme="minorHAnsi" w:hAnsiTheme="minorHAnsi" w:cs="Arial"/>
                <w:sz w:val="22"/>
                <w:szCs w:val="22"/>
              </w:rPr>
              <w:t xml:space="preserve">)  del </w:t>
            </w:r>
            <w:proofErr w:type="spellStart"/>
            <w:r w:rsidRPr="00E6697F">
              <w:rPr>
                <w:rFonts w:asciiTheme="minorHAnsi" w:hAnsiTheme="minorHAnsi" w:cs="Arial"/>
                <w:sz w:val="22"/>
                <w:szCs w:val="22"/>
              </w:rPr>
              <w:t>D.lgs</w:t>
            </w:r>
            <w:proofErr w:type="spellEnd"/>
            <w:r w:rsidRPr="00E6697F">
              <w:rPr>
                <w:rFonts w:asciiTheme="minorHAnsi" w:hAnsiTheme="minorHAnsi" w:cs="Arial"/>
                <w:sz w:val="22"/>
                <w:szCs w:val="22"/>
              </w:rPr>
              <w:t xml:space="preserve"> 50/2016 ed </w:t>
            </w:r>
            <w:proofErr w:type="spellStart"/>
            <w:r w:rsidRPr="00E6697F">
              <w:rPr>
                <w:rFonts w:asciiTheme="minorHAnsi" w:hAnsiTheme="minorHAnsi" w:cs="Arial"/>
                <w:sz w:val="22"/>
                <w:szCs w:val="22"/>
              </w:rPr>
              <w:t>s.m.i.</w:t>
            </w:r>
            <w:proofErr w:type="spellEnd"/>
            <w:r w:rsidRPr="00E6697F">
              <w:rPr>
                <w:rFonts w:asciiTheme="minorHAnsi" w:hAnsiTheme="minorHAnsi" w:cs="Arial"/>
                <w:sz w:val="22"/>
                <w:szCs w:val="22"/>
              </w:rPr>
              <w:t xml:space="preserve"> (nel prosieguo:</w:t>
            </w:r>
            <w:r w:rsidRPr="00E6697F">
              <w:rPr>
                <w:rFonts w:asciiTheme="minorHAnsi" w:hAnsiTheme="minorHAnsi" w:cs="Arial"/>
                <w:spacing w:val="-40"/>
                <w:sz w:val="22"/>
                <w:szCs w:val="22"/>
              </w:rPr>
              <w:t xml:space="preserve"> </w:t>
            </w:r>
            <w:r w:rsidRPr="00E6697F">
              <w:rPr>
                <w:rFonts w:asciiTheme="minorHAnsi" w:hAnsiTheme="minorHAnsi" w:cs="Arial"/>
                <w:sz w:val="22"/>
                <w:szCs w:val="22"/>
              </w:rPr>
              <w:t xml:space="preserve">Codice), a seguito di avviso pubblico di manifestazione di interesse, e con  applicazione del </w:t>
            </w:r>
            <w:r w:rsidR="00963091" w:rsidRPr="00E6697F">
              <w:rPr>
                <w:rFonts w:asciiTheme="minorHAnsi" w:hAnsiTheme="minorHAnsi" w:cs="Arial"/>
                <w:sz w:val="22"/>
                <w:szCs w:val="22"/>
              </w:rPr>
              <w:t>dell’ offerta economicamente più  vantaggiosa sulla base del miglior rapporto qualità prezzo , ai sensi dell’art. 95, del Codice</w:t>
            </w:r>
            <w:r w:rsidRPr="00E6697F">
              <w:rPr>
                <w:rFonts w:asciiTheme="minorHAnsi" w:hAnsiTheme="minorHAnsi" w:cs="Arial"/>
                <w:sz w:val="22"/>
                <w:szCs w:val="22"/>
              </w:rPr>
              <w:t>.</w:t>
            </w:r>
          </w:p>
        </w:tc>
      </w:tr>
      <w:tr w:rsidR="00F8650D" w:rsidRPr="00EB5DD7" w14:paraId="3616B1BF" w14:textId="77777777" w:rsidTr="00565C85">
        <w:trPr>
          <w:cnfStyle w:val="000000010000" w:firstRow="0" w:lastRow="0" w:firstColumn="0" w:lastColumn="0" w:oddVBand="0" w:evenVBand="0" w:oddHBand="0" w:evenHBand="1" w:firstRowFirstColumn="0" w:firstRowLastColumn="0" w:lastRowFirstColumn="0" w:lastRowLastColumn="0"/>
          <w:trHeight w:val="57"/>
        </w:trPr>
        <w:tc>
          <w:tcPr>
            <w:tcW w:w="3828" w:type="dxa"/>
          </w:tcPr>
          <w:p w14:paraId="5A3C447C" w14:textId="77777777" w:rsidR="00F8650D" w:rsidRPr="00E6697F" w:rsidRDefault="00F8650D" w:rsidP="00E71324">
            <w:pPr>
              <w:jc w:val="both"/>
              <w:rPr>
                <w:rFonts w:asciiTheme="minorHAnsi" w:hAnsiTheme="minorHAnsi" w:cs="Arial"/>
                <w:sz w:val="22"/>
                <w:szCs w:val="22"/>
              </w:rPr>
            </w:pPr>
            <w:r w:rsidRPr="00E6697F">
              <w:rPr>
                <w:rFonts w:asciiTheme="minorHAnsi" w:eastAsia="Calibri" w:hAnsiTheme="minorHAnsi"/>
                <w:b/>
                <w:sz w:val="22"/>
                <w:szCs w:val="22"/>
              </w:rPr>
              <w:t>Codice CIG</w:t>
            </w:r>
          </w:p>
        </w:tc>
        <w:tc>
          <w:tcPr>
            <w:tcW w:w="6378" w:type="dxa"/>
            <w:shd w:val="clear" w:color="auto" w:fill="EEECE1" w:themeFill="background2"/>
          </w:tcPr>
          <w:p w14:paraId="551C347E" w14:textId="6375D0D0" w:rsidR="00F8650D" w:rsidRPr="00565C85" w:rsidRDefault="00F8650D" w:rsidP="00E71324">
            <w:pPr>
              <w:jc w:val="both"/>
              <w:rPr>
                <w:rFonts w:asciiTheme="minorHAnsi" w:hAnsiTheme="minorHAnsi" w:cs="Arial"/>
                <w:sz w:val="22"/>
                <w:szCs w:val="22"/>
              </w:rPr>
            </w:pPr>
          </w:p>
        </w:tc>
      </w:tr>
      <w:tr w:rsidR="00F8650D" w:rsidRPr="001A6B4E" w14:paraId="19DBD2BD" w14:textId="77777777">
        <w:trPr>
          <w:trHeight w:val="57"/>
        </w:trPr>
        <w:tc>
          <w:tcPr>
            <w:tcW w:w="3828" w:type="dxa"/>
          </w:tcPr>
          <w:p w14:paraId="1FADBC6A" w14:textId="77777777" w:rsidR="00F8650D" w:rsidRPr="00E6697F" w:rsidRDefault="00F8650D" w:rsidP="00E71324">
            <w:pPr>
              <w:jc w:val="both"/>
              <w:rPr>
                <w:rFonts w:asciiTheme="minorHAnsi" w:hAnsiTheme="minorHAnsi" w:cs="Arial"/>
                <w:sz w:val="22"/>
                <w:szCs w:val="22"/>
              </w:rPr>
            </w:pPr>
            <w:r w:rsidRPr="00E6697F">
              <w:rPr>
                <w:rFonts w:asciiTheme="minorHAnsi" w:eastAsia="Calibri" w:hAnsiTheme="minorHAnsi"/>
                <w:b/>
                <w:sz w:val="22"/>
                <w:szCs w:val="22"/>
              </w:rPr>
              <w:t>Codici CPV</w:t>
            </w:r>
            <w:r w:rsidRPr="00E6697F">
              <w:rPr>
                <w:rFonts w:asciiTheme="minorHAnsi" w:hAnsiTheme="minorHAnsi" w:cs="Arial"/>
                <w:sz w:val="22"/>
                <w:szCs w:val="22"/>
              </w:rPr>
              <w:t xml:space="preserve"> </w:t>
            </w:r>
          </w:p>
        </w:tc>
        <w:tc>
          <w:tcPr>
            <w:tcW w:w="6378" w:type="dxa"/>
          </w:tcPr>
          <w:p w14:paraId="6721E1AF" w14:textId="77777777" w:rsidR="00AC1582" w:rsidRPr="00E6697F" w:rsidRDefault="00963091" w:rsidP="00AC1582">
            <w:pPr>
              <w:jc w:val="both"/>
              <w:rPr>
                <w:rFonts w:asciiTheme="minorHAnsi" w:hAnsiTheme="minorHAnsi" w:cs="Arial"/>
                <w:sz w:val="22"/>
                <w:szCs w:val="22"/>
              </w:rPr>
            </w:pPr>
            <w:r w:rsidRPr="00E6697F">
              <w:rPr>
                <w:rFonts w:asciiTheme="minorHAnsi" w:hAnsiTheme="minorHAnsi" w:cs="Arial"/>
                <w:sz w:val="22"/>
                <w:szCs w:val="22"/>
              </w:rPr>
              <w:t>90919200-4 – Servizi di pulizia di uffici</w:t>
            </w:r>
          </w:p>
        </w:tc>
      </w:tr>
      <w:tr w:rsidR="00F8650D" w:rsidRPr="00EB5DD7" w14:paraId="37E6D3F5" w14:textId="77777777" w:rsidTr="00565C85">
        <w:trPr>
          <w:cnfStyle w:val="000000010000" w:firstRow="0" w:lastRow="0" w:firstColumn="0" w:lastColumn="0" w:oddVBand="0" w:evenVBand="0" w:oddHBand="0" w:evenHBand="1" w:firstRowFirstColumn="0" w:firstRowLastColumn="0" w:lastRowFirstColumn="0" w:lastRowLastColumn="0"/>
          <w:trHeight w:val="57"/>
        </w:trPr>
        <w:tc>
          <w:tcPr>
            <w:tcW w:w="3828" w:type="dxa"/>
          </w:tcPr>
          <w:p w14:paraId="2130602C" w14:textId="77777777" w:rsidR="00F8650D" w:rsidRPr="00E6697F" w:rsidRDefault="00F8650D" w:rsidP="00E71324">
            <w:pPr>
              <w:jc w:val="both"/>
              <w:rPr>
                <w:rFonts w:asciiTheme="minorHAnsi" w:eastAsia="Calibri" w:hAnsiTheme="minorHAnsi"/>
                <w:b/>
                <w:sz w:val="22"/>
                <w:szCs w:val="22"/>
              </w:rPr>
            </w:pPr>
            <w:r w:rsidRPr="00E6697F">
              <w:rPr>
                <w:rFonts w:asciiTheme="minorHAnsi" w:eastAsia="Calibri" w:hAnsiTheme="minorHAnsi"/>
                <w:b/>
                <w:sz w:val="22"/>
                <w:szCs w:val="22"/>
              </w:rPr>
              <w:t>Termine ultimo per la presentazione delle offerte</w:t>
            </w:r>
          </w:p>
        </w:tc>
        <w:tc>
          <w:tcPr>
            <w:tcW w:w="6378" w:type="dxa"/>
            <w:shd w:val="clear" w:color="auto" w:fill="EEECE1" w:themeFill="background2"/>
          </w:tcPr>
          <w:p w14:paraId="57E644B6" w14:textId="77777777" w:rsidR="00F8650D" w:rsidRPr="00E6697F" w:rsidRDefault="00F8650D" w:rsidP="00963091">
            <w:pPr>
              <w:jc w:val="both"/>
              <w:rPr>
                <w:rFonts w:asciiTheme="minorHAnsi" w:hAnsiTheme="minorHAnsi"/>
                <w:sz w:val="22"/>
                <w:szCs w:val="22"/>
              </w:rPr>
            </w:pPr>
            <w:r w:rsidRPr="00E6697F">
              <w:rPr>
                <w:rFonts w:asciiTheme="minorHAnsi" w:hAnsiTheme="minorHAnsi"/>
                <w:sz w:val="22"/>
                <w:szCs w:val="22"/>
              </w:rPr>
              <w:t xml:space="preserve">Ore </w:t>
            </w:r>
            <w:r w:rsidR="00362108" w:rsidRPr="00E6697F">
              <w:rPr>
                <w:rFonts w:asciiTheme="minorHAnsi" w:hAnsiTheme="minorHAnsi"/>
                <w:sz w:val="22"/>
                <w:szCs w:val="22"/>
              </w:rPr>
              <w:t>17</w:t>
            </w:r>
            <w:r w:rsidR="00660DE8" w:rsidRPr="00E6697F">
              <w:rPr>
                <w:rFonts w:asciiTheme="minorHAnsi" w:hAnsiTheme="minorHAnsi"/>
                <w:sz w:val="22"/>
                <w:szCs w:val="22"/>
              </w:rPr>
              <w:t xml:space="preserve">.00 del </w:t>
            </w:r>
            <w:r w:rsidR="00963091" w:rsidRPr="00E6697F">
              <w:rPr>
                <w:rFonts w:asciiTheme="minorHAnsi" w:hAnsiTheme="minorHAnsi"/>
                <w:sz w:val="22"/>
                <w:szCs w:val="22"/>
              </w:rPr>
              <w:t>--</w:t>
            </w:r>
            <w:r w:rsidR="00660DE8" w:rsidRPr="00E6697F">
              <w:rPr>
                <w:rFonts w:asciiTheme="minorHAnsi" w:hAnsiTheme="minorHAnsi"/>
                <w:sz w:val="22"/>
                <w:szCs w:val="22"/>
              </w:rPr>
              <w:t>/</w:t>
            </w:r>
            <w:r w:rsidR="00963091" w:rsidRPr="00E6697F">
              <w:rPr>
                <w:rFonts w:asciiTheme="minorHAnsi" w:hAnsiTheme="minorHAnsi"/>
                <w:sz w:val="22"/>
                <w:szCs w:val="22"/>
              </w:rPr>
              <w:t>-</w:t>
            </w:r>
            <w:r w:rsidR="00875039" w:rsidRPr="00E6697F">
              <w:rPr>
                <w:rFonts w:asciiTheme="minorHAnsi" w:hAnsiTheme="minorHAnsi"/>
                <w:sz w:val="22"/>
                <w:szCs w:val="22"/>
              </w:rPr>
              <w:t>/20</w:t>
            </w:r>
            <w:r w:rsidR="00963091" w:rsidRPr="00E6697F">
              <w:rPr>
                <w:rFonts w:asciiTheme="minorHAnsi" w:hAnsiTheme="minorHAnsi"/>
                <w:sz w:val="22"/>
                <w:szCs w:val="22"/>
              </w:rPr>
              <w:t>20</w:t>
            </w:r>
          </w:p>
        </w:tc>
      </w:tr>
      <w:tr w:rsidR="00F8650D" w:rsidRPr="00180911" w14:paraId="7235C762" w14:textId="77777777" w:rsidTr="00565C85">
        <w:trPr>
          <w:trHeight w:val="57"/>
        </w:trPr>
        <w:tc>
          <w:tcPr>
            <w:tcW w:w="3828" w:type="dxa"/>
          </w:tcPr>
          <w:p w14:paraId="2D5E2FAD" w14:textId="77777777" w:rsidR="00F8650D" w:rsidRPr="00E6697F" w:rsidRDefault="00F8650D" w:rsidP="00E71324">
            <w:pPr>
              <w:jc w:val="both"/>
              <w:rPr>
                <w:rFonts w:asciiTheme="minorHAnsi" w:eastAsia="Calibri" w:hAnsiTheme="minorHAnsi"/>
                <w:b/>
                <w:sz w:val="22"/>
                <w:szCs w:val="22"/>
              </w:rPr>
            </w:pPr>
            <w:r w:rsidRPr="00E6697F">
              <w:rPr>
                <w:rFonts w:asciiTheme="minorHAnsi" w:eastAsia="Calibri" w:hAnsiTheme="minorHAnsi"/>
                <w:b/>
                <w:sz w:val="22"/>
                <w:szCs w:val="22"/>
              </w:rPr>
              <w:t>Termine ultimo per la richiesta di chiarimenti</w:t>
            </w:r>
          </w:p>
        </w:tc>
        <w:tc>
          <w:tcPr>
            <w:tcW w:w="6378" w:type="dxa"/>
            <w:shd w:val="clear" w:color="auto" w:fill="auto"/>
          </w:tcPr>
          <w:p w14:paraId="1157D93E" w14:textId="77777777" w:rsidR="00F8650D" w:rsidRPr="00E6697F" w:rsidRDefault="00F8650D" w:rsidP="00963091">
            <w:pPr>
              <w:jc w:val="both"/>
              <w:rPr>
                <w:rFonts w:asciiTheme="minorHAnsi" w:hAnsiTheme="minorHAnsi"/>
                <w:sz w:val="22"/>
                <w:szCs w:val="22"/>
              </w:rPr>
            </w:pPr>
            <w:r w:rsidRPr="00E6697F">
              <w:rPr>
                <w:rFonts w:asciiTheme="minorHAnsi" w:hAnsiTheme="minorHAnsi"/>
                <w:sz w:val="22"/>
                <w:szCs w:val="22"/>
              </w:rPr>
              <w:t xml:space="preserve">Ore </w:t>
            </w:r>
            <w:r w:rsidR="00362108" w:rsidRPr="00E6697F">
              <w:rPr>
                <w:rFonts w:asciiTheme="minorHAnsi" w:hAnsiTheme="minorHAnsi"/>
                <w:sz w:val="22"/>
                <w:szCs w:val="22"/>
              </w:rPr>
              <w:t>17</w:t>
            </w:r>
            <w:r w:rsidR="00660DE8" w:rsidRPr="00E6697F">
              <w:rPr>
                <w:rFonts w:asciiTheme="minorHAnsi" w:hAnsiTheme="minorHAnsi"/>
                <w:sz w:val="22"/>
                <w:szCs w:val="22"/>
              </w:rPr>
              <w:t>.00</w:t>
            </w:r>
            <w:r w:rsidRPr="00E6697F">
              <w:rPr>
                <w:rFonts w:asciiTheme="minorHAnsi" w:hAnsiTheme="minorHAnsi"/>
                <w:sz w:val="22"/>
                <w:szCs w:val="22"/>
              </w:rPr>
              <w:t xml:space="preserve"> del </w:t>
            </w:r>
            <w:r w:rsidR="00963091" w:rsidRPr="00E6697F">
              <w:rPr>
                <w:rFonts w:asciiTheme="minorHAnsi" w:hAnsiTheme="minorHAnsi"/>
                <w:sz w:val="22"/>
                <w:szCs w:val="22"/>
              </w:rPr>
              <w:t>--</w:t>
            </w:r>
            <w:r w:rsidR="00875039" w:rsidRPr="00E6697F">
              <w:rPr>
                <w:rFonts w:asciiTheme="minorHAnsi" w:hAnsiTheme="minorHAnsi"/>
                <w:sz w:val="22"/>
                <w:szCs w:val="22"/>
              </w:rPr>
              <w:t>/</w:t>
            </w:r>
            <w:r w:rsidR="00963091" w:rsidRPr="00E6697F">
              <w:rPr>
                <w:rFonts w:asciiTheme="minorHAnsi" w:hAnsiTheme="minorHAnsi"/>
                <w:sz w:val="22"/>
                <w:szCs w:val="22"/>
              </w:rPr>
              <w:t>--</w:t>
            </w:r>
            <w:r w:rsidR="00875039" w:rsidRPr="00E6697F">
              <w:rPr>
                <w:rFonts w:asciiTheme="minorHAnsi" w:hAnsiTheme="minorHAnsi"/>
                <w:sz w:val="22"/>
                <w:szCs w:val="22"/>
              </w:rPr>
              <w:t>/20</w:t>
            </w:r>
            <w:r w:rsidR="00362108" w:rsidRPr="00E6697F">
              <w:rPr>
                <w:rFonts w:asciiTheme="minorHAnsi" w:hAnsiTheme="minorHAnsi"/>
                <w:sz w:val="22"/>
                <w:szCs w:val="22"/>
              </w:rPr>
              <w:t>20</w:t>
            </w:r>
          </w:p>
        </w:tc>
      </w:tr>
      <w:tr w:rsidR="00F8650D" w:rsidRPr="006906F7" w14:paraId="07E0AB0C" w14:textId="77777777">
        <w:trPr>
          <w:cnfStyle w:val="000000010000" w:firstRow="0" w:lastRow="0" w:firstColumn="0" w:lastColumn="0" w:oddVBand="0" w:evenVBand="0" w:oddHBand="0" w:evenHBand="1" w:firstRowFirstColumn="0" w:firstRowLastColumn="0" w:lastRowFirstColumn="0" w:lastRowLastColumn="0"/>
          <w:trHeight w:val="57"/>
        </w:trPr>
        <w:tc>
          <w:tcPr>
            <w:tcW w:w="3828" w:type="dxa"/>
          </w:tcPr>
          <w:p w14:paraId="142EECB8" w14:textId="77777777" w:rsidR="00F8650D" w:rsidRPr="00E6697F" w:rsidRDefault="00F8650D" w:rsidP="00E71324">
            <w:pPr>
              <w:jc w:val="both"/>
              <w:rPr>
                <w:rFonts w:asciiTheme="minorHAnsi" w:eastAsia="Calibri" w:hAnsiTheme="minorHAnsi"/>
                <w:b/>
                <w:sz w:val="22"/>
                <w:szCs w:val="22"/>
              </w:rPr>
            </w:pPr>
            <w:r w:rsidRPr="00E6697F">
              <w:rPr>
                <w:rFonts w:asciiTheme="minorHAnsi" w:eastAsia="Calibri" w:hAnsiTheme="minorHAnsi"/>
                <w:b/>
                <w:sz w:val="22"/>
                <w:szCs w:val="22"/>
              </w:rPr>
              <w:t>Criterio di Aggiudicazione</w:t>
            </w:r>
          </w:p>
        </w:tc>
        <w:tc>
          <w:tcPr>
            <w:tcW w:w="6378" w:type="dxa"/>
          </w:tcPr>
          <w:p w14:paraId="673C1AE5" w14:textId="77777777" w:rsidR="00F8650D" w:rsidRPr="00E6697F" w:rsidRDefault="00963091" w:rsidP="00E71324">
            <w:pPr>
              <w:jc w:val="both"/>
              <w:rPr>
                <w:rFonts w:asciiTheme="minorHAnsi" w:hAnsiTheme="minorHAnsi"/>
                <w:sz w:val="22"/>
                <w:szCs w:val="22"/>
              </w:rPr>
            </w:pPr>
            <w:r w:rsidRPr="00E6697F">
              <w:rPr>
                <w:rFonts w:asciiTheme="minorHAnsi" w:hAnsiTheme="minorHAnsi"/>
                <w:sz w:val="22"/>
                <w:szCs w:val="22"/>
              </w:rPr>
              <w:t xml:space="preserve">Offerta Economicamente più vantaggiosa </w:t>
            </w:r>
          </w:p>
        </w:tc>
      </w:tr>
      <w:tr w:rsidR="00F8650D" w:rsidRPr="00362108" w14:paraId="4DA93AE9" w14:textId="77777777">
        <w:trPr>
          <w:trHeight w:val="57"/>
        </w:trPr>
        <w:tc>
          <w:tcPr>
            <w:tcW w:w="3828" w:type="dxa"/>
          </w:tcPr>
          <w:p w14:paraId="510E9565" w14:textId="77777777" w:rsidR="00F8650D" w:rsidRPr="00E6697F" w:rsidRDefault="00F8650D" w:rsidP="00E71324">
            <w:pPr>
              <w:jc w:val="both"/>
              <w:rPr>
                <w:rFonts w:asciiTheme="minorHAnsi" w:eastAsia="Calibri" w:hAnsiTheme="minorHAnsi"/>
                <w:b/>
                <w:sz w:val="22"/>
                <w:szCs w:val="22"/>
              </w:rPr>
            </w:pPr>
            <w:bookmarkStart w:id="5" w:name="_Hlk38474042"/>
            <w:r w:rsidRPr="00E6697F">
              <w:rPr>
                <w:rFonts w:asciiTheme="minorHAnsi" w:eastAsia="Calibri" w:hAnsiTheme="minorHAnsi"/>
                <w:b/>
                <w:sz w:val="22"/>
                <w:szCs w:val="22"/>
              </w:rPr>
              <w:t xml:space="preserve">Valore totale della procedura ai sensi dell’art. 35, comma 4 del </w:t>
            </w:r>
            <w:proofErr w:type="spellStart"/>
            <w:r w:rsidRPr="00E6697F">
              <w:rPr>
                <w:rFonts w:asciiTheme="minorHAnsi" w:eastAsia="Calibri" w:hAnsiTheme="minorHAnsi"/>
                <w:b/>
                <w:sz w:val="22"/>
                <w:szCs w:val="22"/>
              </w:rPr>
              <w:t>D.Lgs.</w:t>
            </w:r>
            <w:proofErr w:type="spellEnd"/>
            <w:r w:rsidRPr="00E6697F">
              <w:rPr>
                <w:rFonts w:asciiTheme="minorHAnsi" w:eastAsia="Calibri" w:hAnsiTheme="minorHAnsi"/>
                <w:b/>
                <w:sz w:val="22"/>
                <w:szCs w:val="22"/>
              </w:rPr>
              <w:t xml:space="preserve"> 50/2016</w:t>
            </w:r>
          </w:p>
        </w:tc>
        <w:tc>
          <w:tcPr>
            <w:tcW w:w="6378" w:type="dxa"/>
          </w:tcPr>
          <w:p w14:paraId="378619B6" w14:textId="77777777" w:rsidR="00E956A7" w:rsidRPr="00E6697F" w:rsidRDefault="005E4759" w:rsidP="000E64A9">
            <w:pPr>
              <w:jc w:val="both"/>
              <w:rPr>
                <w:rFonts w:asciiTheme="minorHAnsi" w:hAnsiTheme="minorHAnsi" w:cs="Arial"/>
                <w:sz w:val="22"/>
                <w:szCs w:val="22"/>
              </w:rPr>
            </w:pPr>
            <w:r w:rsidRPr="00E6697F">
              <w:rPr>
                <w:rFonts w:asciiTheme="minorHAnsi" w:hAnsiTheme="minorHAnsi" w:cs="Arial"/>
                <w:sz w:val="22"/>
                <w:szCs w:val="22"/>
              </w:rPr>
              <w:t xml:space="preserve">€ </w:t>
            </w:r>
            <w:r w:rsidR="00963091" w:rsidRPr="00E6697F">
              <w:rPr>
                <w:rFonts w:asciiTheme="minorHAnsi" w:hAnsiTheme="minorHAnsi" w:cs="Arial"/>
                <w:sz w:val="22"/>
                <w:szCs w:val="22"/>
              </w:rPr>
              <w:t>198.900,00</w:t>
            </w:r>
            <w:r w:rsidRPr="00E6697F">
              <w:rPr>
                <w:rFonts w:asciiTheme="minorHAnsi" w:hAnsiTheme="minorHAnsi" w:cs="Arial"/>
                <w:sz w:val="22"/>
                <w:szCs w:val="22"/>
              </w:rPr>
              <w:t xml:space="preserve">= di cui € </w:t>
            </w:r>
            <w:r w:rsidR="000E64A9" w:rsidRPr="00E6697F">
              <w:rPr>
                <w:rFonts w:asciiTheme="minorHAnsi" w:hAnsiTheme="minorHAnsi" w:cs="Arial"/>
                <w:sz w:val="22"/>
                <w:szCs w:val="22"/>
              </w:rPr>
              <w:t>3.900</w:t>
            </w:r>
            <w:r w:rsidRPr="00E6697F">
              <w:rPr>
                <w:rFonts w:asciiTheme="minorHAnsi" w:hAnsiTheme="minorHAnsi" w:cs="Arial"/>
                <w:sz w:val="22"/>
                <w:szCs w:val="22"/>
              </w:rPr>
              <w:t>,00= per oneri della sicurezza</w:t>
            </w:r>
            <w:r w:rsidR="00E956A7" w:rsidRPr="00E6697F">
              <w:rPr>
                <w:rFonts w:asciiTheme="minorHAnsi" w:hAnsiTheme="minorHAnsi" w:cs="Arial"/>
                <w:sz w:val="22"/>
                <w:szCs w:val="22"/>
              </w:rPr>
              <w:t xml:space="preserve"> ovvero:</w:t>
            </w:r>
          </w:p>
          <w:p w14:paraId="2E9522AD" w14:textId="24415674" w:rsidR="00E956A7" w:rsidRPr="00E6697F" w:rsidRDefault="004476C9" w:rsidP="00D877B1">
            <w:pPr>
              <w:pStyle w:val="Paragrafoelenco"/>
              <w:numPr>
                <w:ilvl w:val="0"/>
                <w:numId w:val="20"/>
              </w:numPr>
              <w:tabs>
                <w:tab w:val="left" w:pos="283"/>
              </w:tabs>
              <w:spacing w:before="40"/>
              <w:ind w:left="0" w:firstLine="0"/>
              <w:rPr>
                <w:rFonts w:asciiTheme="minorHAnsi" w:hAnsiTheme="minorHAnsi"/>
                <w:caps/>
                <w:sz w:val="22"/>
                <w:szCs w:val="22"/>
              </w:rPr>
            </w:pPr>
            <w:r w:rsidRPr="004476C9">
              <w:rPr>
                <w:rFonts w:asciiTheme="minorHAnsi" w:hAnsiTheme="minorHAnsi" w:cs="Arial"/>
                <w:sz w:val="22"/>
                <w:szCs w:val="22"/>
              </w:rPr>
              <w:t xml:space="preserve">Indicativamente </w:t>
            </w:r>
            <w:r w:rsidR="00E956A7" w:rsidRPr="004476C9">
              <w:rPr>
                <w:rFonts w:asciiTheme="minorHAnsi" w:hAnsiTheme="minorHAnsi" w:cs="Arial"/>
                <w:sz w:val="22"/>
                <w:szCs w:val="22"/>
              </w:rPr>
              <w:t xml:space="preserve">dal </w:t>
            </w:r>
            <w:r w:rsidRPr="004476C9">
              <w:rPr>
                <w:rFonts w:asciiTheme="minorHAnsi" w:hAnsiTheme="minorHAnsi" w:cs="Arial"/>
                <w:sz w:val="22"/>
                <w:szCs w:val="22"/>
              </w:rPr>
              <w:t>01/0</w:t>
            </w:r>
            <w:r>
              <w:rPr>
                <w:rFonts w:asciiTheme="minorHAnsi" w:hAnsiTheme="minorHAnsi" w:cs="Arial"/>
                <w:sz w:val="22"/>
                <w:szCs w:val="22"/>
              </w:rPr>
              <w:t>7</w:t>
            </w:r>
            <w:r w:rsidR="00E956A7" w:rsidRPr="004476C9">
              <w:rPr>
                <w:rFonts w:asciiTheme="minorHAnsi" w:hAnsiTheme="minorHAnsi" w:cs="Arial"/>
                <w:sz w:val="22"/>
                <w:szCs w:val="22"/>
              </w:rPr>
              <w:t>/2020</w:t>
            </w:r>
            <w:r>
              <w:rPr>
                <w:rFonts w:asciiTheme="minorHAnsi" w:hAnsiTheme="minorHAnsi" w:cs="Arial"/>
                <w:sz w:val="22"/>
                <w:szCs w:val="22"/>
              </w:rPr>
              <w:t xml:space="preserve"> </w:t>
            </w:r>
            <w:proofErr w:type="gramStart"/>
            <w:r w:rsidR="00E956A7" w:rsidRPr="004476C9">
              <w:rPr>
                <w:rFonts w:asciiTheme="minorHAnsi" w:hAnsiTheme="minorHAnsi" w:cs="Arial"/>
                <w:sz w:val="22"/>
                <w:szCs w:val="22"/>
              </w:rPr>
              <w:t xml:space="preserve">al  </w:t>
            </w:r>
            <w:r w:rsidRPr="004476C9">
              <w:rPr>
                <w:rFonts w:asciiTheme="minorHAnsi" w:hAnsiTheme="minorHAnsi" w:cs="Arial"/>
                <w:sz w:val="22"/>
                <w:szCs w:val="22"/>
              </w:rPr>
              <w:t>3</w:t>
            </w:r>
            <w:r>
              <w:rPr>
                <w:rFonts w:asciiTheme="minorHAnsi" w:hAnsiTheme="minorHAnsi" w:cs="Arial"/>
                <w:sz w:val="22"/>
                <w:szCs w:val="22"/>
              </w:rPr>
              <w:t>0</w:t>
            </w:r>
            <w:proofErr w:type="gramEnd"/>
            <w:r w:rsidR="00E956A7" w:rsidRPr="004476C9">
              <w:rPr>
                <w:rFonts w:asciiTheme="minorHAnsi" w:hAnsiTheme="minorHAnsi" w:cs="Arial"/>
                <w:sz w:val="22"/>
                <w:szCs w:val="22"/>
              </w:rPr>
              <w:t>/</w:t>
            </w:r>
            <w:r w:rsidRPr="004476C9">
              <w:rPr>
                <w:rFonts w:asciiTheme="minorHAnsi" w:hAnsiTheme="minorHAnsi" w:cs="Arial"/>
                <w:sz w:val="22"/>
                <w:szCs w:val="22"/>
              </w:rPr>
              <w:t>0</w:t>
            </w:r>
            <w:r>
              <w:rPr>
                <w:rFonts w:asciiTheme="minorHAnsi" w:hAnsiTheme="minorHAnsi" w:cs="Arial"/>
                <w:sz w:val="22"/>
                <w:szCs w:val="22"/>
              </w:rPr>
              <w:t>6</w:t>
            </w:r>
            <w:r w:rsidR="00E956A7" w:rsidRPr="004476C9">
              <w:rPr>
                <w:rFonts w:asciiTheme="minorHAnsi" w:hAnsiTheme="minorHAnsi" w:cs="Arial"/>
                <w:sz w:val="22"/>
                <w:szCs w:val="22"/>
              </w:rPr>
              <w:t>/</w:t>
            </w:r>
            <w:r w:rsidRPr="004476C9">
              <w:rPr>
                <w:rFonts w:asciiTheme="minorHAnsi" w:hAnsiTheme="minorHAnsi" w:cs="Arial"/>
                <w:sz w:val="22"/>
                <w:szCs w:val="22"/>
              </w:rPr>
              <w:t>2022</w:t>
            </w:r>
            <w:r w:rsidR="00E956A7" w:rsidRPr="004476C9">
              <w:rPr>
                <w:rFonts w:asciiTheme="minorHAnsi" w:hAnsiTheme="minorHAnsi" w:cs="Arial"/>
                <w:sz w:val="22"/>
                <w:szCs w:val="22"/>
              </w:rPr>
              <w:t xml:space="preserve"> - € 90</w:t>
            </w:r>
            <w:r w:rsidR="00E956A7" w:rsidRPr="00E6697F">
              <w:rPr>
                <w:rFonts w:asciiTheme="minorHAnsi" w:hAnsiTheme="minorHAnsi" w:cs="Arial"/>
                <w:sz w:val="22"/>
                <w:szCs w:val="22"/>
              </w:rPr>
              <w:t>.000,00= per il servizio ed € 1.800,00= per oneri della sicurezza;</w:t>
            </w:r>
          </w:p>
          <w:p w14:paraId="2A600C3C" w14:textId="77777777" w:rsidR="00E956A7" w:rsidRPr="00E6697F" w:rsidRDefault="00E956A7" w:rsidP="00D877B1">
            <w:pPr>
              <w:pStyle w:val="Paragrafoelenco"/>
              <w:numPr>
                <w:ilvl w:val="0"/>
                <w:numId w:val="20"/>
              </w:numPr>
              <w:tabs>
                <w:tab w:val="left" w:pos="283"/>
              </w:tabs>
              <w:spacing w:before="40"/>
              <w:ind w:left="0" w:firstLine="0"/>
              <w:rPr>
                <w:rFonts w:asciiTheme="minorHAnsi" w:hAnsiTheme="minorHAnsi"/>
                <w:caps/>
                <w:sz w:val="22"/>
                <w:szCs w:val="22"/>
              </w:rPr>
            </w:pPr>
            <w:r w:rsidRPr="00E6697F">
              <w:rPr>
                <w:rFonts w:asciiTheme="minorHAnsi" w:hAnsiTheme="minorHAnsi" w:cs="Arial"/>
                <w:sz w:val="22"/>
                <w:szCs w:val="22"/>
              </w:rPr>
              <w:t>rinnovo per ulteriori due anni: € 90.000,00= per il servizio ed € 1.800,00= per oneri della sicurezza;</w:t>
            </w:r>
          </w:p>
          <w:p w14:paraId="41C214EA" w14:textId="77777777" w:rsidR="00F8650D" w:rsidRPr="00E6697F" w:rsidRDefault="00E956A7" w:rsidP="00D877B1">
            <w:pPr>
              <w:pStyle w:val="Paragrafoelenco"/>
              <w:numPr>
                <w:ilvl w:val="0"/>
                <w:numId w:val="20"/>
              </w:numPr>
              <w:tabs>
                <w:tab w:val="left" w:pos="283"/>
              </w:tabs>
              <w:spacing w:before="40"/>
              <w:ind w:left="0" w:firstLine="0"/>
              <w:rPr>
                <w:rFonts w:asciiTheme="minorHAnsi" w:hAnsiTheme="minorHAnsi"/>
                <w:caps/>
                <w:sz w:val="22"/>
                <w:szCs w:val="22"/>
              </w:rPr>
            </w:pPr>
            <w:r w:rsidRPr="00E6697F">
              <w:rPr>
                <w:rFonts w:asciiTheme="minorHAnsi" w:hAnsiTheme="minorHAnsi" w:cs="Arial"/>
                <w:sz w:val="22"/>
                <w:szCs w:val="22"/>
              </w:rPr>
              <w:t>eventuale proroga per mesi 4 € 15.000,00= per il servizio ed € 300,00= per oneri della sicurezza</w:t>
            </w:r>
          </w:p>
        </w:tc>
      </w:tr>
      <w:bookmarkEnd w:id="5"/>
      <w:tr w:rsidR="00180911" w:rsidRPr="007610D1" w14:paraId="62EE1EA2" w14:textId="77777777">
        <w:trPr>
          <w:cnfStyle w:val="000000010000" w:firstRow="0" w:lastRow="0" w:firstColumn="0" w:lastColumn="0" w:oddVBand="0" w:evenVBand="0" w:oddHBand="0" w:evenHBand="1" w:firstRowFirstColumn="0" w:firstRowLastColumn="0" w:lastRowFirstColumn="0" w:lastRowLastColumn="0"/>
          <w:trHeight w:val="57"/>
        </w:trPr>
        <w:tc>
          <w:tcPr>
            <w:tcW w:w="3828" w:type="dxa"/>
          </w:tcPr>
          <w:p w14:paraId="7045D7AE" w14:textId="77777777" w:rsidR="00180911" w:rsidRPr="00E6697F" w:rsidRDefault="00180911" w:rsidP="00180911">
            <w:pPr>
              <w:jc w:val="both"/>
              <w:rPr>
                <w:rFonts w:asciiTheme="minorHAnsi" w:eastAsia="Calibri" w:hAnsiTheme="minorHAnsi"/>
                <w:b/>
                <w:sz w:val="22"/>
                <w:szCs w:val="22"/>
              </w:rPr>
            </w:pPr>
            <w:r w:rsidRPr="00E6697F">
              <w:rPr>
                <w:rFonts w:asciiTheme="minorHAnsi" w:eastAsia="Calibri" w:hAnsiTheme="minorHAnsi"/>
                <w:b/>
                <w:sz w:val="22"/>
                <w:szCs w:val="22"/>
              </w:rPr>
              <w:t xml:space="preserve">Importo a base di gara e soggetto allo sconto </w:t>
            </w:r>
          </w:p>
        </w:tc>
        <w:tc>
          <w:tcPr>
            <w:tcW w:w="6378" w:type="dxa"/>
          </w:tcPr>
          <w:p w14:paraId="427022A6" w14:textId="77777777" w:rsidR="00180911" w:rsidRPr="00E6697F" w:rsidRDefault="00180911" w:rsidP="000E64A9">
            <w:pPr>
              <w:jc w:val="both"/>
              <w:rPr>
                <w:rFonts w:asciiTheme="minorHAnsi" w:hAnsiTheme="minorHAnsi" w:cs="Arial"/>
                <w:sz w:val="22"/>
                <w:szCs w:val="22"/>
              </w:rPr>
            </w:pPr>
            <w:r w:rsidRPr="00E6697F">
              <w:rPr>
                <w:rFonts w:asciiTheme="minorHAnsi" w:hAnsiTheme="minorHAnsi" w:cs="Arial"/>
                <w:sz w:val="22"/>
                <w:szCs w:val="22"/>
              </w:rPr>
              <w:t xml:space="preserve">€ </w:t>
            </w:r>
            <w:r w:rsidR="000E64A9" w:rsidRPr="00E6697F">
              <w:rPr>
                <w:rFonts w:asciiTheme="minorHAnsi" w:hAnsiTheme="minorHAnsi" w:cs="Arial"/>
                <w:sz w:val="22"/>
                <w:szCs w:val="22"/>
              </w:rPr>
              <w:t>90.000</w:t>
            </w:r>
            <w:r w:rsidR="0038494A" w:rsidRPr="00E6697F">
              <w:rPr>
                <w:rFonts w:asciiTheme="minorHAnsi" w:hAnsiTheme="minorHAnsi" w:cs="Arial"/>
                <w:sz w:val="22"/>
                <w:szCs w:val="22"/>
              </w:rPr>
              <w:t>,00</w:t>
            </w:r>
            <w:r w:rsidR="00A020D3" w:rsidRPr="00E6697F">
              <w:rPr>
                <w:rFonts w:asciiTheme="minorHAnsi" w:hAnsiTheme="minorHAnsi" w:cs="Arial"/>
                <w:sz w:val="22"/>
                <w:szCs w:val="22"/>
              </w:rPr>
              <w:t>=</w:t>
            </w:r>
          </w:p>
        </w:tc>
      </w:tr>
      <w:tr w:rsidR="00F8650D" w:rsidRPr="007610D1" w14:paraId="68CB64B5" w14:textId="77777777" w:rsidTr="004476C9">
        <w:trPr>
          <w:trHeight w:val="57"/>
        </w:trPr>
        <w:tc>
          <w:tcPr>
            <w:tcW w:w="3828" w:type="dxa"/>
          </w:tcPr>
          <w:p w14:paraId="641A0F01" w14:textId="77777777" w:rsidR="00F8650D" w:rsidRPr="00E6697F" w:rsidRDefault="00F8650D" w:rsidP="000E64A9">
            <w:pPr>
              <w:jc w:val="both"/>
              <w:rPr>
                <w:rFonts w:asciiTheme="minorHAnsi" w:eastAsia="Calibri" w:hAnsiTheme="minorHAnsi"/>
                <w:b/>
                <w:sz w:val="22"/>
                <w:szCs w:val="22"/>
              </w:rPr>
            </w:pPr>
            <w:r w:rsidRPr="00E6697F">
              <w:rPr>
                <w:rFonts w:asciiTheme="minorHAnsi" w:eastAsia="Calibri" w:hAnsiTheme="minorHAnsi"/>
                <w:b/>
                <w:sz w:val="22"/>
                <w:szCs w:val="22"/>
              </w:rPr>
              <w:t xml:space="preserve">Durata </w:t>
            </w:r>
            <w:r w:rsidR="000E64A9" w:rsidRPr="00E6697F">
              <w:rPr>
                <w:rFonts w:asciiTheme="minorHAnsi" w:eastAsia="Calibri" w:hAnsiTheme="minorHAnsi"/>
                <w:b/>
                <w:sz w:val="22"/>
                <w:szCs w:val="22"/>
              </w:rPr>
              <w:t>del servizio</w:t>
            </w:r>
          </w:p>
        </w:tc>
        <w:tc>
          <w:tcPr>
            <w:tcW w:w="6378" w:type="dxa"/>
            <w:shd w:val="clear" w:color="auto" w:fill="auto"/>
          </w:tcPr>
          <w:p w14:paraId="56BE979E" w14:textId="26254A50" w:rsidR="00F8650D" w:rsidRPr="004476C9" w:rsidRDefault="002379BB" w:rsidP="00E71324">
            <w:pPr>
              <w:jc w:val="both"/>
              <w:rPr>
                <w:rFonts w:asciiTheme="minorHAnsi" w:hAnsiTheme="minorHAnsi"/>
                <w:sz w:val="22"/>
                <w:szCs w:val="22"/>
              </w:rPr>
            </w:pPr>
            <w:r w:rsidRPr="004476C9">
              <w:rPr>
                <w:rFonts w:asciiTheme="minorHAnsi" w:hAnsiTheme="minorHAnsi"/>
                <w:sz w:val="22"/>
                <w:szCs w:val="22"/>
              </w:rPr>
              <w:t>2 anni</w:t>
            </w:r>
            <w:r w:rsidR="000E64A9" w:rsidRPr="004476C9">
              <w:rPr>
                <w:rFonts w:asciiTheme="minorHAnsi" w:hAnsiTheme="minorHAnsi"/>
                <w:sz w:val="22"/>
                <w:szCs w:val="22"/>
              </w:rPr>
              <w:t xml:space="preserve"> con opzione di rinnovo per ulteriori </w:t>
            </w:r>
            <w:r w:rsidRPr="004476C9">
              <w:rPr>
                <w:rFonts w:asciiTheme="minorHAnsi" w:hAnsiTheme="minorHAnsi"/>
                <w:sz w:val="22"/>
                <w:szCs w:val="22"/>
              </w:rPr>
              <w:t xml:space="preserve">2 </w:t>
            </w:r>
            <w:r w:rsidR="000E64A9" w:rsidRPr="004476C9">
              <w:rPr>
                <w:rFonts w:asciiTheme="minorHAnsi" w:hAnsiTheme="minorHAnsi"/>
                <w:sz w:val="22"/>
                <w:szCs w:val="22"/>
              </w:rPr>
              <w:t>anni</w:t>
            </w:r>
          </w:p>
        </w:tc>
      </w:tr>
      <w:tr w:rsidR="00F8650D" w:rsidRPr="007610D1" w14:paraId="0803257D" w14:textId="77777777">
        <w:trPr>
          <w:cnfStyle w:val="000000010000" w:firstRow="0" w:lastRow="0" w:firstColumn="0" w:lastColumn="0" w:oddVBand="0" w:evenVBand="0" w:oddHBand="0" w:evenHBand="1" w:firstRowFirstColumn="0" w:firstRowLastColumn="0" w:lastRowFirstColumn="0" w:lastRowLastColumn="0"/>
          <w:trHeight w:val="57"/>
        </w:trPr>
        <w:tc>
          <w:tcPr>
            <w:tcW w:w="3828" w:type="dxa"/>
          </w:tcPr>
          <w:p w14:paraId="5DE36B90" w14:textId="77777777" w:rsidR="00F8650D" w:rsidRPr="00E6697F" w:rsidRDefault="00F8650D" w:rsidP="00E71324">
            <w:pPr>
              <w:jc w:val="both"/>
              <w:rPr>
                <w:rFonts w:asciiTheme="minorHAnsi" w:eastAsia="Calibri" w:hAnsiTheme="minorHAnsi"/>
                <w:b/>
                <w:sz w:val="22"/>
                <w:szCs w:val="22"/>
              </w:rPr>
            </w:pPr>
            <w:r w:rsidRPr="00E6697F">
              <w:rPr>
                <w:rFonts w:asciiTheme="minorHAnsi" w:eastAsia="Calibri" w:hAnsiTheme="minorHAnsi"/>
                <w:b/>
                <w:sz w:val="22"/>
                <w:szCs w:val="22"/>
              </w:rPr>
              <w:t>Responsabile Unico del Procedimento</w:t>
            </w:r>
          </w:p>
        </w:tc>
        <w:tc>
          <w:tcPr>
            <w:tcW w:w="6378" w:type="dxa"/>
          </w:tcPr>
          <w:p w14:paraId="78A25E28" w14:textId="77777777" w:rsidR="00F8650D" w:rsidRPr="00E6697F" w:rsidRDefault="000E64A9" w:rsidP="00342801">
            <w:pPr>
              <w:jc w:val="both"/>
              <w:rPr>
                <w:rFonts w:asciiTheme="minorHAnsi" w:hAnsiTheme="minorHAnsi"/>
                <w:sz w:val="22"/>
                <w:szCs w:val="22"/>
              </w:rPr>
            </w:pPr>
            <w:r w:rsidRPr="00E6697F">
              <w:rPr>
                <w:rFonts w:asciiTheme="minorHAnsi" w:hAnsiTheme="minorHAnsi"/>
                <w:sz w:val="22"/>
                <w:szCs w:val="22"/>
              </w:rPr>
              <w:t>Dott. Luca Brambilla</w:t>
            </w:r>
          </w:p>
        </w:tc>
      </w:tr>
    </w:tbl>
    <w:p w14:paraId="710499A7" w14:textId="77777777" w:rsidR="00E6697F" w:rsidRDefault="00E6697F" w:rsidP="00E6697F">
      <w:pPr>
        <w:pStyle w:val="Titolo1"/>
        <w:numPr>
          <w:ilvl w:val="0"/>
          <w:numId w:val="0"/>
        </w:numPr>
        <w:ind w:left="284"/>
      </w:pPr>
      <w:bookmarkStart w:id="6" w:name="_Toc488747181"/>
      <w:bookmarkStart w:id="7" w:name="_Toc488747656"/>
      <w:bookmarkStart w:id="8" w:name="_Toc488747951"/>
    </w:p>
    <w:p w14:paraId="7BC1D0BF" w14:textId="6FAA3D75" w:rsidR="00AF12FA" w:rsidRPr="007871A9" w:rsidRDefault="008D25A1" w:rsidP="00E6697F">
      <w:pPr>
        <w:pStyle w:val="Titolo1"/>
      </w:pPr>
      <w:bookmarkStart w:id="9" w:name="_Toc39763364"/>
      <w:r w:rsidRPr="007871A9">
        <w:t>DOCUMENTAZIONE DI GARA, CHIARIMENTI E COMUNICAZIONI.</w:t>
      </w:r>
      <w:bookmarkEnd w:id="6"/>
      <w:bookmarkEnd w:id="7"/>
      <w:bookmarkEnd w:id="8"/>
      <w:bookmarkEnd w:id="9"/>
    </w:p>
    <w:p w14:paraId="55723342" w14:textId="77777777" w:rsidR="00AF12FA" w:rsidRPr="007871A9" w:rsidRDefault="008D25A1" w:rsidP="00E6697F">
      <w:pPr>
        <w:pStyle w:val="Titolo2"/>
        <w:ind w:left="851" w:hanging="567"/>
      </w:pPr>
      <w:bookmarkStart w:id="10" w:name="_Toc488747657"/>
      <w:bookmarkStart w:id="11" w:name="_Toc488747952"/>
      <w:bookmarkStart w:id="12" w:name="_Toc39763365"/>
      <w:r w:rsidRPr="007871A9">
        <w:t>DOCUMENTI DI GARA</w:t>
      </w:r>
      <w:bookmarkEnd w:id="10"/>
      <w:bookmarkEnd w:id="11"/>
      <w:bookmarkEnd w:id="12"/>
    </w:p>
    <w:p w14:paraId="19255F31" w14:textId="77777777" w:rsidR="008F5188" w:rsidRDefault="008F5188" w:rsidP="008F5188">
      <w:pPr>
        <w:jc w:val="both"/>
        <w:rPr>
          <w:rFonts w:cs="Arial"/>
          <w:lang w:eastAsia="it-IT"/>
        </w:rPr>
      </w:pPr>
      <w:r w:rsidRPr="008F5188">
        <w:rPr>
          <w:rFonts w:cs="Arial"/>
          <w:lang w:eastAsia="it-IT"/>
        </w:rPr>
        <w:t xml:space="preserve">Tutta la documentazione di gara è disponibile sulla piattaforma </w:t>
      </w:r>
      <w:proofErr w:type="spellStart"/>
      <w:r w:rsidRPr="008F5188">
        <w:rPr>
          <w:rFonts w:cs="Arial"/>
          <w:lang w:eastAsia="it-IT"/>
        </w:rPr>
        <w:t>Sintel</w:t>
      </w:r>
      <w:proofErr w:type="spellEnd"/>
      <w:r w:rsidRPr="008F5188">
        <w:rPr>
          <w:rFonts w:cs="Arial"/>
          <w:lang w:eastAsia="it-IT"/>
        </w:rPr>
        <w:t xml:space="preserve">, come notificato agli operatori economici invitati attraverso PEC contenente il link per l’accesso all’interfaccia della procedura in </w:t>
      </w:r>
      <w:proofErr w:type="spellStart"/>
      <w:r w:rsidRPr="008F5188">
        <w:rPr>
          <w:rFonts w:cs="Arial"/>
          <w:lang w:eastAsia="it-IT"/>
        </w:rPr>
        <w:t>Sintel</w:t>
      </w:r>
      <w:proofErr w:type="spellEnd"/>
      <w:r w:rsidRPr="008F5188">
        <w:rPr>
          <w:rFonts w:cs="Arial"/>
          <w:lang w:eastAsia="it-IT"/>
        </w:rPr>
        <w:t>.</w:t>
      </w:r>
    </w:p>
    <w:p w14:paraId="49C1AA13" w14:textId="77777777" w:rsidR="00FB50D8" w:rsidRPr="008F5188" w:rsidRDefault="00FB50D8" w:rsidP="008F5188">
      <w:pPr>
        <w:jc w:val="both"/>
        <w:rPr>
          <w:rFonts w:cs="Arial"/>
          <w:lang w:eastAsia="it-IT"/>
        </w:rPr>
      </w:pPr>
    </w:p>
    <w:tbl>
      <w:tblPr>
        <w:tblStyle w:val="Stile1"/>
        <w:tblW w:w="9922" w:type="dxa"/>
        <w:tblInd w:w="392" w:type="dxa"/>
        <w:tblLook w:val="0480" w:firstRow="0" w:lastRow="0" w:firstColumn="1" w:lastColumn="0" w:noHBand="0" w:noVBand="1"/>
      </w:tblPr>
      <w:tblGrid>
        <w:gridCol w:w="9922"/>
      </w:tblGrid>
      <w:tr w:rsidR="002F37D8" w:rsidRPr="00180911" w14:paraId="7EDC230D" w14:textId="77777777">
        <w:trPr>
          <w:trHeight w:val="57"/>
        </w:trPr>
        <w:tc>
          <w:tcPr>
            <w:tcW w:w="9922" w:type="dxa"/>
          </w:tcPr>
          <w:p w14:paraId="25A67B7D" w14:textId="77777777" w:rsidR="002F37D8" w:rsidRPr="00C040F3" w:rsidRDefault="002F37D8" w:rsidP="00E71324">
            <w:pPr>
              <w:jc w:val="both"/>
              <w:rPr>
                <w:rFonts w:asciiTheme="minorHAnsi" w:hAnsiTheme="minorHAnsi"/>
                <w:sz w:val="22"/>
                <w:szCs w:val="22"/>
              </w:rPr>
            </w:pPr>
            <w:r w:rsidRPr="00C040F3">
              <w:rPr>
                <w:rFonts w:asciiTheme="minorHAnsi" w:hAnsiTheme="minorHAnsi"/>
                <w:sz w:val="22"/>
                <w:szCs w:val="22"/>
              </w:rPr>
              <w:t>DOCUMENTI AMMINISTRATIVI</w:t>
            </w:r>
          </w:p>
        </w:tc>
      </w:tr>
      <w:tr w:rsidR="002F37D8" w:rsidRPr="00362108" w14:paraId="671025A2" w14:textId="77777777">
        <w:trPr>
          <w:cnfStyle w:val="000000010000" w:firstRow="0" w:lastRow="0" w:firstColumn="0" w:lastColumn="0" w:oddVBand="0" w:evenVBand="0" w:oddHBand="0" w:evenHBand="1" w:firstRowFirstColumn="0" w:firstRowLastColumn="0" w:lastRowFirstColumn="0" w:lastRowLastColumn="0"/>
          <w:trHeight w:val="57"/>
        </w:trPr>
        <w:tc>
          <w:tcPr>
            <w:tcW w:w="9922" w:type="dxa"/>
          </w:tcPr>
          <w:p w14:paraId="5E39B636" w14:textId="77777777" w:rsidR="002F37D8" w:rsidRPr="00C040F3" w:rsidRDefault="00180911" w:rsidP="00180911">
            <w:pPr>
              <w:jc w:val="both"/>
              <w:rPr>
                <w:rFonts w:asciiTheme="minorHAnsi" w:hAnsiTheme="minorHAnsi"/>
                <w:sz w:val="22"/>
                <w:szCs w:val="22"/>
              </w:rPr>
            </w:pPr>
            <w:r w:rsidRPr="00C040F3">
              <w:rPr>
                <w:rFonts w:asciiTheme="minorHAnsi" w:hAnsiTheme="minorHAnsi"/>
                <w:sz w:val="22"/>
                <w:szCs w:val="22"/>
              </w:rPr>
              <w:t>La presente lettera di invito</w:t>
            </w:r>
          </w:p>
        </w:tc>
      </w:tr>
      <w:tr w:rsidR="00510A64" w:rsidRPr="00B872F0" w14:paraId="6F8F805F" w14:textId="77777777">
        <w:trPr>
          <w:trHeight w:val="57"/>
        </w:trPr>
        <w:tc>
          <w:tcPr>
            <w:tcW w:w="9922" w:type="dxa"/>
          </w:tcPr>
          <w:p w14:paraId="7180A6E5" w14:textId="77777777" w:rsidR="00510A64" w:rsidRPr="00E54673" w:rsidRDefault="00510A64" w:rsidP="00B63223">
            <w:pPr>
              <w:jc w:val="both"/>
              <w:rPr>
                <w:rFonts w:asciiTheme="minorHAnsi" w:hAnsiTheme="minorHAnsi" w:cs="Arial"/>
                <w:sz w:val="22"/>
                <w:szCs w:val="22"/>
              </w:rPr>
            </w:pPr>
            <w:r w:rsidRPr="00E54673">
              <w:rPr>
                <w:rFonts w:asciiTheme="minorHAnsi" w:hAnsiTheme="minorHAnsi" w:cs="Arial"/>
                <w:sz w:val="22"/>
                <w:szCs w:val="22"/>
              </w:rPr>
              <w:t>DGUE</w:t>
            </w:r>
            <w:r w:rsidR="00C040F3" w:rsidRPr="00E54673">
              <w:rPr>
                <w:rFonts w:asciiTheme="minorHAnsi" w:hAnsiTheme="minorHAnsi" w:cs="Arial"/>
                <w:sz w:val="22"/>
                <w:szCs w:val="22"/>
              </w:rPr>
              <w:t xml:space="preserve"> </w:t>
            </w:r>
          </w:p>
        </w:tc>
      </w:tr>
      <w:tr w:rsidR="00241291" w:rsidRPr="00180911" w14:paraId="05C4E564" w14:textId="77777777" w:rsidTr="00F34CE4">
        <w:trPr>
          <w:cnfStyle w:val="000000010000" w:firstRow="0" w:lastRow="0" w:firstColumn="0" w:lastColumn="0" w:oddVBand="0" w:evenVBand="0" w:oddHBand="0" w:evenHBand="1" w:firstRowFirstColumn="0" w:firstRowLastColumn="0" w:lastRowFirstColumn="0" w:lastRowLastColumn="0"/>
          <w:trHeight w:val="57"/>
        </w:trPr>
        <w:tc>
          <w:tcPr>
            <w:tcW w:w="9922" w:type="dxa"/>
            <w:shd w:val="clear" w:color="auto" w:fill="EEECE1" w:themeFill="background2"/>
          </w:tcPr>
          <w:p w14:paraId="6F3CACFA" w14:textId="42F66F17" w:rsidR="00241291" w:rsidRPr="00E54673" w:rsidRDefault="00F34CE4" w:rsidP="00442398">
            <w:pPr>
              <w:jc w:val="both"/>
              <w:rPr>
                <w:rFonts w:asciiTheme="minorHAnsi" w:hAnsiTheme="minorHAnsi" w:cs="Arial"/>
                <w:sz w:val="22"/>
                <w:szCs w:val="22"/>
              </w:rPr>
            </w:pPr>
            <w:proofErr w:type="spellStart"/>
            <w:r>
              <w:rPr>
                <w:rFonts w:asciiTheme="minorHAnsi" w:hAnsiTheme="minorHAnsi" w:cs="Arial"/>
                <w:sz w:val="22"/>
                <w:szCs w:val="22"/>
              </w:rPr>
              <w:t>Allegato_A_domanda</w:t>
            </w:r>
            <w:proofErr w:type="spellEnd"/>
            <w:r>
              <w:rPr>
                <w:rFonts w:asciiTheme="minorHAnsi" w:hAnsiTheme="minorHAnsi" w:cs="Arial"/>
                <w:sz w:val="22"/>
                <w:szCs w:val="22"/>
              </w:rPr>
              <w:t xml:space="preserve"> partecipazione</w:t>
            </w:r>
          </w:p>
        </w:tc>
      </w:tr>
      <w:tr w:rsidR="00F34CE4" w:rsidRPr="00180911" w14:paraId="2C49FC3B" w14:textId="77777777" w:rsidTr="003E4703">
        <w:trPr>
          <w:trHeight w:val="57"/>
        </w:trPr>
        <w:tc>
          <w:tcPr>
            <w:tcW w:w="9922" w:type="dxa"/>
            <w:shd w:val="clear" w:color="auto" w:fill="auto"/>
          </w:tcPr>
          <w:p w14:paraId="0DFC8A15" w14:textId="6C85EE2B" w:rsidR="00F34CE4" w:rsidRPr="008230CD" w:rsidRDefault="00F34CE4" w:rsidP="00442398">
            <w:pPr>
              <w:jc w:val="both"/>
              <w:rPr>
                <w:rFonts w:cs="Arial"/>
              </w:rPr>
            </w:pPr>
            <w:r w:rsidRPr="008230CD">
              <w:rPr>
                <w:rFonts w:asciiTheme="minorHAnsi" w:hAnsiTheme="minorHAnsi" w:cs="Arial"/>
                <w:sz w:val="22"/>
                <w:szCs w:val="22"/>
              </w:rPr>
              <w:t>Allegato “Marca da Bollo”</w:t>
            </w:r>
          </w:p>
        </w:tc>
      </w:tr>
      <w:tr w:rsidR="005169A7" w:rsidRPr="00362108" w14:paraId="72A79952" w14:textId="77777777">
        <w:trPr>
          <w:cnfStyle w:val="000000010000" w:firstRow="0" w:lastRow="0" w:firstColumn="0" w:lastColumn="0" w:oddVBand="0" w:evenVBand="0" w:oddHBand="0" w:evenHBand="1" w:firstRowFirstColumn="0" w:firstRowLastColumn="0" w:lastRowFirstColumn="0" w:lastRowLastColumn="0"/>
          <w:trHeight w:val="57"/>
        </w:trPr>
        <w:tc>
          <w:tcPr>
            <w:tcW w:w="9922" w:type="dxa"/>
          </w:tcPr>
          <w:p w14:paraId="0D939AD5" w14:textId="77777777" w:rsidR="005169A7" w:rsidRPr="00C040F3" w:rsidRDefault="005169A7" w:rsidP="004900E3">
            <w:pPr>
              <w:jc w:val="both"/>
              <w:rPr>
                <w:rFonts w:asciiTheme="minorHAnsi" w:hAnsiTheme="minorHAnsi" w:cs="Arial"/>
              </w:rPr>
            </w:pPr>
            <w:r w:rsidRPr="005169A7">
              <w:rPr>
                <w:rFonts w:asciiTheme="minorHAnsi" w:hAnsiTheme="minorHAnsi" w:cs="Arial"/>
                <w:sz w:val="22"/>
                <w:szCs w:val="22"/>
              </w:rPr>
              <w:t xml:space="preserve">Modalità tecniche per l’utilizzo della piattaforma </w:t>
            </w:r>
            <w:proofErr w:type="spellStart"/>
            <w:r w:rsidRPr="005169A7">
              <w:rPr>
                <w:rFonts w:asciiTheme="minorHAnsi" w:hAnsiTheme="minorHAnsi" w:cs="Arial"/>
                <w:sz w:val="22"/>
                <w:szCs w:val="22"/>
              </w:rPr>
              <w:t>Sintel</w:t>
            </w:r>
            <w:proofErr w:type="spellEnd"/>
          </w:p>
        </w:tc>
      </w:tr>
      <w:tr w:rsidR="002F37D8" w:rsidRPr="00180911" w14:paraId="18D0B58C" w14:textId="77777777">
        <w:trPr>
          <w:trHeight w:val="57"/>
        </w:trPr>
        <w:tc>
          <w:tcPr>
            <w:tcW w:w="9922" w:type="dxa"/>
          </w:tcPr>
          <w:p w14:paraId="22B1C49E" w14:textId="77777777" w:rsidR="002F37D8" w:rsidRPr="00C040F3" w:rsidRDefault="002F37D8" w:rsidP="00E71324">
            <w:pPr>
              <w:jc w:val="both"/>
              <w:rPr>
                <w:rFonts w:asciiTheme="minorHAnsi" w:eastAsia="Calibri" w:hAnsiTheme="minorHAnsi"/>
                <w:sz w:val="22"/>
                <w:szCs w:val="22"/>
              </w:rPr>
            </w:pPr>
            <w:r w:rsidRPr="00C040F3">
              <w:rPr>
                <w:rFonts w:asciiTheme="minorHAnsi" w:eastAsia="Calibri" w:hAnsiTheme="minorHAnsi"/>
                <w:sz w:val="22"/>
                <w:szCs w:val="22"/>
              </w:rPr>
              <w:t>DOCUMENTI TECNICI</w:t>
            </w:r>
          </w:p>
        </w:tc>
      </w:tr>
      <w:tr w:rsidR="00F34CE4" w:rsidRPr="00180911" w14:paraId="128F2915" w14:textId="77777777" w:rsidTr="00A11244">
        <w:trPr>
          <w:cnfStyle w:val="000000010000" w:firstRow="0" w:lastRow="0" w:firstColumn="0" w:lastColumn="0" w:oddVBand="0" w:evenVBand="0" w:oddHBand="0" w:evenHBand="1" w:firstRowFirstColumn="0" w:firstRowLastColumn="0" w:lastRowFirstColumn="0" w:lastRowLastColumn="0"/>
          <w:trHeight w:val="57"/>
        </w:trPr>
        <w:tc>
          <w:tcPr>
            <w:tcW w:w="9922" w:type="dxa"/>
          </w:tcPr>
          <w:p w14:paraId="19D16EAA" w14:textId="21BE53E3" w:rsidR="00F34CE4" w:rsidRPr="00C040F3" w:rsidRDefault="00F34CE4" w:rsidP="00F34CE4">
            <w:pPr>
              <w:pStyle w:val="Corpodeltesto3"/>
              <w:spacing w:after="0"/>
              <w:jc w:val="both"/>
              <w:rPr>
                <w:rFonts w:asciiTheme="minorHAnsi" w:hAnsiTheme="minorHAnsi" w:cs="Arial"/>
                <w:sz w:val="22"/>
                <w:szCs w:val="22"/>
              </w:rPr>
            </w:pPr>
            <w:r w:rsidRPr="00F34CE4">
              <w:rPr>
                <w:rFonts w:asciiTheme="minorHAnsi" w:hAnsiTheme="minorHAnsi" w:cs="Arial"/>
                <w:sz w:val="22"/>
                <w:szCs w:val="22"/>
              </w:rPr>
              <w:t>Capitolato Speciale d’Appalto</w:t>
            </w:r>
          </w:p>
        </w:tc>
      </w:tr>
      <w:tr w:rsidR="00F34CE4" w:rsidRPr="00362108" w14:paraId="2472C675" w14:textId="77777777" w:rsidTr="00A11244">
        <w:trPr>
          <w:trHeight w:val="57"/>
        </w:trPr>
        <w:tc>
          <w:tcPr>
            <w:tcW w:w="9922" w:type="dxa"/>
          </w:tcPr>
          <w:p w14:paraId="1927BC62" w14:textId="596B50D3" w:rsidR="00F34CE4" w:rsidRPr="002379BB" w:rsidRDefault="00F34CE4" w:rsidP="00F34CE4">
            <w:pPr>
              <w:pStyle w:val="Corpodeltesto3"/>
              <w:spacing w:after="0"/>
              <w:jc w:val="both"/>
              <w:rPr>
                <w:rFonts w:asciiTheme="minorHAnsi" w:hAnsiTheme="minorHAnsi" w:cs="Arial"/>
                <w:color w:val="FF0000"/>
                <w:sz w:val="22"/>
                <w:szCs w:val="22"/>
              </w:rPr>
            </w:pPr>
            <w:r w:rsidRPr="00F34CE4">
              <w:rPr>
                <w:rFonts w:asciiTheme="minorHAnsi" w:hAnsiTheme="minorHAnsi" w:cs="Arial"/>
                <w:sz w:val="22"/>
                <w:szCs w:val="22"/>
              </w:rPr>
              <w:t>DUVRI</w:t>
            </w:r>
          </w:p>
        </w:tc>
      </w:tr>
      <w:tr w:rsidR="00F34CE4" w:rsidRPr="003845F2" w14:paraId="08DED578" w14:textId="77777777" w:rsidTr="00A11244">
        <w:trPr>
          <w:cnfStyle w:val="000000010000" w:firstRow="0" w:lastRow="0" w:firstColumn="0" w:lastColumn="0" w:oddVBand="0" w:evenVBand="0" w:oddHBand="0" w:evenHBand="1" w:firstRowFirstColumn="0" w:firstRowLastColumn="0" w:lastRowFirstColumn="0" w:lastRowLastColumn="0"/>
          <w:trHeight w:val="57"/>
        </w:trPr>
        <w:tc>
          <w:tcPr>
            <w:tcW w:w="9922" w:type="dxa"/>
          </w:tcPr>
          <w:p w14:paraId="62343B96" w14:textId="35578534" w:rsidR="00F34CE4" w:rsidRPr="0038494A" w:rsidRDefault="00F34CE4" w:rsidP="00F34CE4">
            <w:pPr>
              <w:pStyle w:val="Corpodeltesto3"/>
              <w:spacing w:after="0"/>
              <w:jc w:val="both"/>
              <w:rPr>
                <w:rFonts w:asciiTheme="minorHAnsi" w:hAnsiTheme="minorHAnsi" w:cs="Arial"/>
                <w:sz w:val="22"/>
                <w:szCs w:val="22"/>
              </w:rPr>
            </w:pPr>
            <w:r w:rsidRPr="00F34CE4">
              <w:rPr>
                <w:rFonts w:asciiTheme="minorHAnsi" w:hAnsiTheme="minorHAnsi" w:cs="Arial"/>
                <w:sz w:val="22"/>
                <w:szCs w:val="22"/>
              </w:rPr>
              <w:lastRenderedPageBreak/>
              <w:t>Schema di contratto</w:t>
            </w:r>
          </w:p>
        </w:tc>
      </w:tr>
      <w:tr w:rsidR="00F34CE4" w:rsidRPr="003845F2" w14:paraId="33EDDB0C" w14:textId="77777777" w:rsidTr="00A11244">
        <w:trPr>
          <w:trHeight w:val="57"/>
        </w:trPr>
        <w:tc>
          <w:tcPr>
            <w:tcW w:w="9922" w:type="dxa"/>
          </w:tcPr>
          <w:p w14:paraId="3162BCB3" w14:textId="0A1DE92F" w:rsidR="00F34CE4" w:rsidRPr="00F34CE4" w:rsidRDefault="00F34CE4" w:rsidP="00F34CE4">
            <w:pPr>
              <w:pStyle w:val="Corpodeltesto3"/>
              <w:spacing w:after="0"/>
              <w:jc w:val="both"/>
              <w:rPr>
                <w:rFonts w:cs="Arial"/>
                <w:sz w:val="22"/>
                <w:szCs w:val="22"/>
              </w:rPr>
            </w:pPr>
            <w:r>
              <w:rPr>
                <w:rFonts w:cs="Arial"/>
                <w:sz w:val="22"/>
                <w:szCs w:val="22"/>
              </w:rPr>
              <w:t>Codice di comportamento</w:t>
            </w:r>
          </w:p>
        </w:tc>
      </w:tr>
      <w:tr w:rsidR="001725B0" w:rsidRPr="003845F2" w14:paraId="3B99C13C" w14:textId="77777777" w:rsidTr="00A11244">
        <w:trPr>
          <w:cnfStyle w:val="000000010000" w:firstRow="0" w:lastRow="0" w:firstColumn="0" w:lastColumn="0" w:oddVBand="0" w:evenVBand="0" w:oddHBand="0" w:evenHBand="1" w:firstRowFirstColumn="0" w:firstRowLastColumn="0" w:lastRowFirstColumn="0" w:lastRowLastColumn="0"/>
          <w:trHeight w:val="57"/>
        </w:trPr>
        <w:tc>
          <w:tcPr>
            <w:tcW w:w="9922" w:type="dxa"/>
          </w:tcPr>
          <w:p w14:paraId="774C0CF3" w14:textId="56A5C046" w:rsidR="001725B0" w:rsidRDefault="001725B0" w:rsidP="00F34CE4">
            <w:pPr>
              <w:pStyle w:val="Corpodeltesto3"/>
              <w:spacing w:after="0"/>
              <w:jc w:val="both"/>
              <w:rPr>
                <w:rFonts w:cs="Arial"/>
                <w:sz w:val="22"/>
                <w:szCs w:val="22"/>
              </w:rPr>
            </w:pPr>
            <w:r>
              <w:rPr>
                <w:rFonts w:cs="Arial"/>
                <w:sz w:val="22"/>
                <w:szCs w:val="22"/>
              </w:rPr>
              <w:t>SUB</w:t>
            </w:r>
            <w:r w:rsidR="00D3550A">
              <w:rPr>
                <w:rFonts w:cs="Arial"/>
                <w:sz w:val="22"/>
                <w:szCs w:val="22"/>
              </w:rPr>
              <w:t xml:space="preserve"> </w:t>
            </w:r>
            <w:r>
              <w:rPr>
                <w:rFonts w:cs="Arial"/>
                <w:sz w:val="22"/>
                <w:szCs w:val="22"/>
              </w:rPr>
              <w:t>A</w:t>
            </w:r>
            <w:r w:rsidR="00D3550A">
              <w:rPr>
                <w:rFonts w:cs="Arial"/>
                <w:sz w:val="22"/>
                <w:szCs w:val="22"/>
              </w:rPr>
              <w:t xml:space="preserve"> </w:t>
            </w:r>
            <w:r w:rsidR="00EF01BD">
              <w:rPr>
                <w:rFonts w:cs="Arial"/>
                <w:sz w:val="22"/>
                <w:szCs w:val="22"/>
              </w:rPr>
              <w:t>AREE INTERNE COMUNI POLO SOCIO SANITARIO</w:t>
            </w:r>
          </w:p>
        </w:tc>
      </w:tr>
      <w:tr w:rsidR="00EF01BD" w:rsidRPr="003845F2" w14:paraId="6991813F" w14:textId="77777777" w:rsidTr="00A11244">
        <w:trPr>
          <w:trHeight w:val="57"/>
        </w:trPr>
        <w:tc>
          <w:tcPr>
            <w:tcW w:w="9922" w:type="dxa"/>
          </w:tcPr>
          <w:p w14:paraId="5DBAFD3A" w14:textId="1FF33273" w:rsidR="00EF01BD" w:rsidRDefault="00EF01BD" w:rsidP="00F34CE4">
            <w:pPr>
              <w:pStyle w:val="Corpodeltesto3"/>
              <w:spacing w:after="0"/>
              <w:jc w:val="both"/>
              <w:rPr>
                <w:rFonts w:cs="Arial"/>
                <w:sz w:val="22"/>
                <w:szCs w:val="22"/>
              </w:rPr>
            </w:pPr>
            <w:r>
              <w:rPr>
                <w:rFonts w:cs="Arial"/>
                <w:sz w:val="22"/>
                <w:szCs w:val="22"/>
              </w:rPr>
              <w:t>SUB</w:t>
            </w:r>
            <w:r w:rsidR="00D3550A">
              <w:rPr>
                <w:rFonts w:cs="Arial"/>
                <w:sz w:val="22"/>
                <w:szCs w:val="22"/>
              </w:rPr>
              <w:t xml:space="preserve"> </w:t>
            </w:r>
            <w:r>
              <w:rPr>
                <w:rFonts w:cs="Arial"/>
                <w:sz w:val="22"/>
                <w:szCs w:val="22"/>
              </w:rPr>
              <w:t>B</w:t>
            </w:r>
            <w:r w:rsidR="00D3550A">
              <w:rPr>
                <w:rFonts w:cs="Arial"/>
                <w:sz w:val="22"/>
                <w:szCs w:val="22"/>
              </w:rPr>
              <w:t xml:space="preserve"> </w:t>
            </w:r>
            <w:r>
              <w:rPr>
                <w:rFonts w:cs="Arial"/>
                <w:sz w:val="22"/>
                <w:szCs w:val="22"/>
              </w:rPr>
              <w:t>AREE ESTERNE COMUNI POLO SOCIO SANITARIO</w:t>
            </w:r>
          </w:p>
        </w:tc>
      </w:tr>
      <w:tr w:rsidR="00EF01BD" w:rsidRPr="003845F2" w14:paraId="0ED2D647" w14:textId="77777777" w:rsidTr="00A11244">
        <w:trPr>
          <w:cnfStyle w:val="000000010000" w:firstRow="0" w:lastRow="0" w:firstColumn="0" w:lastColumn="0" w:oddVBand="0" w:evenVBand="0" w:oddHBand="0" w:evenHBand="1" w:firstRowFirstColumn="0" w:firstRowLastColumn="0" w:lastRowFirstColumn="0" w:lastRowLastColumn="0"/>
          <w:trHeight w:val="57"/>
        </w:trPr>
        <w:tc>
          <w:tcPr>
            <w:tcW w:w="9922" w:type="dxa"/>
          </w:tcPr>
          <w:p w14:paraId="367A59C6" w14:textId="5047A1EA" w:rsidR="00EF01BD" w:rsidRDefault="00EF01BD" w:rsidP="00F34CE4">
            <w:pPr>
              <w:pStyle w:val="Corpodeltesto3"/>
              <w:spacing w:after="0"/>
              <w:jc w:val="both"/>
              <w:rPr>
                <w:rFonts w:cs="Arial"/>
                <w:sz w:val="22"/>
                <w:szCs w:val="22"/>
              </w:rPr>
            </w:pPr>
            <w:r>
              <w:rPr>
                <w:rFonts w:cs="Arial"/>
                <w:sz w:val="22"/>
                <w:szCs w:val="22"/>
              </w:rPr>
              <w:t>SUB</w:t>
            </w:r>
            <w:r w:rsidR="00D3550A">
              <w:rPr>
                <w:rFonts w:cs="Arial"/>
                <w:sz w:val="22"/>
                <w:szCs w:val="22"/>
              </w:rPr>
              <w:t xml:space="preserve"> </w:t>
            </w:r>
            <w:r>
              <w:rPr>
                <w:rFonts w:cs="Arial"/>
                <w:sz w:val="22"/>
                <w:szCs w:val="22"/>
              </w:rPr>
              <w:t>C</w:t>
            </w:r>
            <w:r w:rsidR="00D3550A">
              <w:rPr>
                <w:rFonts w:cs="Arial"/>
                <w:sz w:val="22"/>
                <w:szCs w:val="22"/>
              </w:rPr>
              <w:t xml:space="preserve"> </w:t>
            </w:r>
            <w:r>
              <w:rPr>
                <w:rFonts w:cs="Arial"/>
                <w:sz w:val="22"/>
                <w:szCs w:val="22"/>
              </w:rPr>
              <w:t>AREE INTERNE DI PRORIETA’/GESTITE DA ASSAB POLO SOCIO SANITARIO</w:t>
            </w:r>
          </w:p>
        </w:tc>
      </w:tr>
      <w:tr w:rsidR="00F34CE4" w:rsidRPr="003845F2" w14:paraId="4B538A04" w14:textId="77777777" w:rsidTr="00A11244">
        <w:trPr>
          <w:trHeight w:val="57"/>
        </w:trPr>
        <w:tc>
          <w:tcPr>
            <w:tcW w:w="9922" w:type="dxa"/>
          </w:tcPr>
          <w:p w14:paraId="0E9D8066" w14:textId="5DC36921" w:rsidR="00F34CE4" w:rsidRDefault="00D3550A" w:rsidP="00F34CE4">
            <w:pPr>
              <w:pStyle w:val="Corpodeltesto3"/>
              <w:spacing w:after="0"/>
              <w:jc w:val="both"/>
              <w:rPr>
                <w:rFonts w:cs="Arial"/>
                <w:sz w:val="22"/>
                <w:szCs w:val="22"/>
              </w:rPr>
            </w:pPr>
            <w:r>
              <w:rPr>
                <w:rFonts w:cs="Arial"/>
                <w:sz w:val="22"/>
                <w:szCs w:val="22"/>
              </w:rPr>
              <w:t>SUB D PROGRAMMA INTERVENTI ORDINARI</w:t>
            </w:r>
          </w:p>
        </w:tc>
      </w:tr>
      <w:tr w:rsidR="00F34CE4" w:rsidRPr="003845F2" w14:paraId="14745499" w14:textId="77777777" w:rsidTr="00A11244">
        <w:trPr>
          <w:cnfStyle w:val="000000010000" w:firstRow="0" w:lastRow="0" w:firstColumn="0" w:lastColumn="0" w:oddVBand="0" w:evenVBand="0" w:oddHBand="0" w:evenHBand="1" w:firstRowFirstColumn="0" w:firstRowLastColumn="0" w:lastRowFirstColumn="0" w:lastRowLastColumn="0"/>
          <w:trHeight w:val="57"/>
        </w:trPr>
        <w:tc>
          <w:tcPr>
            <w:tcW w:w="9922" w:type="dxa"/>
          </w:tcPr>
          <w:p w14:paraId="22F46285" w14:textId="7448E7A0" w:rsidR="00F34CE4" w:rsidRDefault="00D3550A" w:rsidP="00F34CE4">
            <w:pPr>
              <w:pStyle w:val="Corpodeltesto3"/>
              <w:spacing w:after="0"/>
              <w:jc w:val="both"/>
              <w:rPr>
                <w:rFonts w:cs="Arial"/>
                <w:sz w:val="22"/>
                <w:szCs w:val="22"/>
              </w:rPr>
            </w:pPr>
            <w:r>
              <w:rPr>
                <w:rFonts w:cs="Arial"/>
                <w:sz w:val="22"/>
                <w:szCs w:val="22"/>
              </w:rPr>
              <w:t>SUB E ORARI OMATE</w:t>
            </w:r>
          </w:p>
        </w:tc>
      </w:tr>
      <w:tr w:rsidR="00F34CE4" w:rsidRPr="003845F2" w14:paraId="042B64B5" w14:textId="77777777" w:rsidTr="00A11244">
        <w:trPr>
          <w:trHeight w:val="57"/>
        </w:trPr>
        <w:tc>
          <w:tcPr>
            <w:tcW w:w="9922" w:type="dxa"/>
          </w:tcPr>
          <w:p w14:paraId="26EA437A" w14:textId="793DAFBA" w:rsidR="00F34CE4" w:rsidRDefault="00D3550A" w:rsidP="00F34CE4">
            <w:pPr>
              <w:pStyle w:val="Corpodeltesto3"/>
              <w:spacing w:after="0"/>
              <w:jc w:val="both"/>
              <w:rPr>
                <w:rFonts w:cs="Arial"/>
                <w:sz w:val="22"/>
                <w:szCs w:val="22"/>
              </w:rPr>
            </w:pPr>
            <w:r>
              <w:rPr>
                <w:rFonts w:cs="Arial"/>
                <w:sz w:val="22"/>
                <w:szCs w:val="22"/>
              </w:rPr>
              <w:t>SUB F PLANIMETRIE STABILI</w:t>
            </w:r>
          </w:p>
        </w:tc>
      </w:tr>
      <w:tr w:rsidR="00F34CE4" w:rsidRPr="003845F2" w14:paraId="53606B57" w14:textId="77777777" w:rsidTr="00A11244">
        <w:trPr>
          <w:cnfStyle w:val="000000010000" w:firstRow="0" w:lastRow="0" w:firstColumn="0" w:lastColumn="0" w:oddVBand="0" w:evenVBand="0" w:oddHBand="0" w:evenHBand="1" w:firstRowFirstColumn="0" w:firstRowLastColumn="0" w:lastRowFirstColumn="0" w:lastRowLastColumn="0"/>
          <w:trHeight w:val="57"/>
        </w:trPr>
        <w:tc>
          <w:tcPr>
            <w:tcW w:w="9922" w:type="dxa"/>
          </w:tcPr>
          <w:p w14:paraId="6693E90C" w14:textId="37292DCB" w:rsidR="00F34CE4" w:rsidRDefault="00D3550A" w:rsidP="00F34CE4">
            <w:pPr>
              <w:pStyle w:val="Corpodeltesto3"/>
              <w:spacing w:after="0"/>
              <w:jc w:val="both"/>
              <w:rPr>
                <w:rFonts w:cs="Arial"/>
                <w:sz w:val="22"/>
                <w:szCs w:val="22"/>
              </w:rPr>
            </w:pPr>
            <w:r>
              <w:rPr>
                <w:rFonts w:cs="Arial"/>
                <w:sz w:val="22"/>
                <w:szCs w:val="22"/>
              </w:rPr>
              <w:t>SUB G SPECIFICHE TECNICHE SERVIZIO</w:t>
            </w:r>
          </w:p>
        </w:tc>
      </w:tr>
    </w:tbl>
    <w:p w14:paraId="24544555" w14:textId="77777777" w:rsidR="00241291" w:rsidRPr="007871A9" w:rsidRDefault="00241291" w:rsidP="00E71324">
      <w:pPr>
        <w:jc w:val="both"/>
      </w:pPr>
    </w:p>
    <w:p w14:paraId="4FF49163" w14:textId="77777777" w:rsidR="00AF12FA" w:rsidRPr="007871A9" w:rsidRDefault="008D25A1" w:rsidP="00D83C66">
      <w:pPr>
        <w:pStyle w:val="Titolo2"/>
        <w:ind w:left="851" w:hanging="567"/>
      </w:pPr>
      <w:bookmarkStart w:id="13" w:name="_Toc488747658"/>
      <w:bookmarkStart w:id="14" w:name="_Toc488747953"/>
      <w:bookmarkStart w:id="15" w:name="_Toc39763366"/>
      <w:r w:rsidRPr="007871A9">
        <w:t>CHIARIMENTI</w:t>
      </w:r>
      <w:bookmarkEnd w:id="13"/>
      <w:bookmarkEnd w:id="14"/>
      <w:bookmarkEnd w:id="15"/>
    </w:p>
    <w:p w14:paraId="747A760D" w14:textId="77777777" w:rsidR="00E617CB" w:rsidRPr="00565C85" w:rsidRDefault="00E617CB" w:rsidP="00E617CB">
      <w:pPr>
        <w:widowControl/>
        <w:adjustRightInd w:val="0"/>
        <w:jc w:val="both"/>
        <w:rPr>
          <w:rFonts w:cs="Arial"/>
        </w:rPr>
      </w:pPr>
      <w:r>
        <w:rPr>
          <w:rFonts w:cs="Arial"/>
        </w:rPr>
        <w:t>E</w:t>
      </w:r>
      <w:r w:rsidRPr="001F4D0A">
        <w:rPr>
          <w:rFonts w:cs="Arial"/>
        </w:rPr>
        <w:t>ventuali richieste di informazioni complementari e/o chiarimenti su</w:t>
      </w:r>
      <w:r>
        <w:rPr>
          <w:rFonts w:cs="Arial"/>
        </w:rPr>
        <w:t xml:space="preserve"> oggetto, documentazione di gara, partecipazione alla procedura e svolgimento della stessa, </w:t>
      </w:r>
      <w:r w:rsidR="009F417B">
        <w:rPr>
          <w:rFonts w:cs="Arial"/>
        </w:rPr>
        <w:t>devono</w:t>
      </w:r>
      <w:r>
        <w:rPr>
          <w:rFonts w:cs="Arial"/>
        </w:rPr>
        <w:t xml:space="preserve"> essere presentate in lingua italiana e trasmesse alla Stazione Appaltante per </w:t>
      </w:r>
      <w:r w:rsidRPr="001F4D0A">
        <w:rPr>
          <w:rFonts w:cs="Arial"/>
        </w:rPr>
        <w:t>mezzo della funzione “Comunicazioni della procedura”</w:t>
      </w:r>
      <w:r w:rsidR="009F417B">
        <w:rPr>
          <w:rFonts w:cs="Arial"/>
        </w:rPr>
        <w:t>,</w:t>
      </w:r>
      <w:r w:rsidRPr="001F4D0A">
        <w:rPr>
          <w:rFonts w:cs="Arial"/>
        </w:rPr>
        <w:t xml:space="preserve"> presente sulla piattaforma </w:t>
      </w:r>
      <w:proofErr w:type="spellStart"/>
      <w:r w:rsidRPr="001F4D0A">
        <w:rPr>
          <w:rFonts w:cs="Arial"/>
        </w:rPr>
        <w:t>Sintel</w:t>
      </w:r>
      <w:proofErr w:type="spellEnd"/>
      <w:r w:rsidRPr="001F4D0A">
        <w:rPr>
          <w:rFonts w:cs="Arial"/>
        </w:rPr>
        <w:t xml:space="preserve">, </w:t>
      </w:r>
      <w:r w:rsidR="009F417B">
        <w:rPr>
          <w:rFonts w:cs="Arial"/>
        </w:rPr>
        <w:t xml:space="preserve">nell’interfaccia “Dettaglio” della presente procedura, </w:t>
      </w:r>
      <w:r w:rsidRPr="001F4D0A">
        <w:rPr>
          <w:rFonts w:cs="Arial"/>
        </w:rPr>
        <w:t>entro il</w:t>
      </w:r>
      <w:r>
        <w:rPr>
          <w:rFonts w:cs="Arial"/>
        </w:rPr>
        <w:t xml:space="preserve"> </w:t>
      </w:r>
      <w:r w:rsidRPr="001F4D0A">
        <w:rPr>
          <w:rFonts w:cs="Arial"/>
        </w:rPr>
        <w:t xml:space="preserve">termine </w:t>
      </w:r>
      <w:r w:rsidRPr="00CF31E8">
        <w:rPr>
          <w:rFonts w:cs="Arial"/>
        </w:rPr>
        <w:t xml:space="preserve">perentorio </w:t>
      </w:r>
      <w:r w:rsidRPr="00565C85">
        <w:rPr>
          <w:rFonts w:cs="Arial"/>
        </w:rPr>
        <w:t>del--/--/20</w:t>
      </w:r>
      <w:r w:rsidR="00D82E33" w:rsidRPr="00565C85">
        <w:rPr>
          <w:rFonts w:cs="Arial"/>
        </w:rPr>
        <w:t>20</w:t>
      </w:r>
      <w:r w:rsidRPr="00565C85">
        <w:rPr>
          <w:rFonts w:cs="Arial"/>
        </w:rPr>
        <w:t xml:space="preserve"> h. 17,00.</w:t>
      </w:r>
    </w:p>
    <w:p w14:paraId="190FD0ED" w14:textId="77777777" w:rsidR="009F417B" w:rsidRDefault="009F417B" w:rsidP="00E617CB">
      <w:pPr>
        <w:widowControl/>
        <w:adjustRightInd w:val="0"/>
        <w:jc w:val="both"/>
        <w:rPr>
          <w:rFonts w:cs="Arial"/>
        </w:rPr>
      </w:pPr>
      <w:r w:rsidRPr="00565C85">
        <w:t>Non saranno fornite risposte ai quesiti pervenuti successivamente al termine indicato.</w:t>
      </w:r>
    </w:p>
    <w:p w14:paraId="0ECEE5D9" w14:textId="77777777" w:rsidR="009F417B" w:rsidRPr="009F417B" w:rsidRDefault="009F417B" w:rsidP="009F417B">
      <w:pPr>
        <w:jc w:val="both"/>
        <w:rPr>
          <w:rFonts w:cs="Arial"/>
        </w:rPr>
      </w:pPr>
      <w:r w:rsidRPr="009F417B">
        <w:rPr>
          <w:rFonts w:cs="Arial"/>
        </w:rPr>
        <w:t xml:space="preserve">Eventuali integrazioni alla documentazione di gara o risposte alle suddette richieste sono rese disponibili attraverso la funzionalità “Documentazione di gara”, presente sulla piattaforma </w:t>
      </w:r>
      <w:proofErr w:type="spellStart"/>
      <w:r w:rsidRPr="009F417B">
        <w:rPr>
          <w:rFonts w:cs="Arial"/>
        </w:rPr>
        <w:t>Sintel</w:t>
      </w:r>
      <w:proofErr w:type="spellEnd"/>
      <w:r w:rsidRPr="009F417B">
        <w:rPr>
          <w:rFonts w:cs="Arial"/>
        </w:rPr>
        <w:t>, nell’interfaccia “Dettaglio” della presente procedura.</w:t>
      </w:r>
    </w:p>
    <w:p w14:paraId="32546FD4" w14:textId="77777777" w:rsidR="009F417B" w:rsidRPr="007871A9" w:rsidRDefault="009F417B" w:rsidP="009F417B">
      <w:pPr>
        <w:jc w:val="both"/>
      </w:pPr>
      <w:r w:rsidRPr="007871A9">
        <w:t xml:space="preserve">Ai sensi dell’art. 74 comma 4 del Codice, le risposte a tutte le richieste presentate in tempo utile verranno fornite </w:t>
      </w:r>
      <w:proofErr w:type="gramStart"/>
      <w:r w:rsidRPr="007871A9">
        <w:t xml:space="preserve">almeno  </w:t>
      </w:r>
      <w:r w:rsidRPr="007871A9">
        <w:rPr>
          <w:b/>
        </w:rPr>
        <w:t>sei</w:t>
      </w:r>
      <w:proofErr w:type="gramEnd"/>
      <w:r w:rsidRPr="007871A9">
        <w:rPr>
          <w:b/>
        </w:rPr>
        <w:t xml:space="preserve"> giorni </w:t>
      </w:r>
      <w:r w:rsidRPr="007871A9">
        <w:t>prima della scadenza del termine fissato per la presentazione delle offerte, mediante:</w:t>
      </w:r>
    </w:p>
    <w:p w14:paraId="6C52E21E" w14:textId="77777777" w:rsidR="009F417B" w:rsidRPr="00AF6A82" w:rsidRDefault="009F417B" w:rsidP="008F1243">
      <w:pPr>
        <w:pStyle w:val="Paragrafoelenco"/>
        <w:numPr>
          <w:ilvl w:val="0"/>
          <w:numId w:val="12"/>
        </w:numPr>
        <w:ind w:left="720"/>
        <w:jc w:val="both"/>
        <w:rPr>
          <w:rFonts w:cs="Arial"/>
        </w:rPr>
      </w:pPr>
      <w:r w:rsidRPr="00AF6A82">
        <w:rPr>
          <w:rStyle w:val="Collegamentoipertestuale"/>
          <w:rFonts w:cs="Arial"/>
          <w:color w:val="auto"/>
          <w:u w:val="none"/>
        </w:rPr>
        <w:t xml:space="preserve">pubblicazione in forma anonima direttamente su portale SINTEL, </w:t>
      </w:r>
      <w:r w:rsidRPr="00AF6A82">
        <w:rPr>
          <w:rFonts w:cs="Arial"/>
        </w:rPr>
        <w:t>nella sezione “</w:t>
      </w:r>
      <w:r>
        <w:rPr>
          <w:rFonts w:cs="Arial"/>
        </w:rPr>
        <w:t>Documentazione di gara</w:t>
      </w:r>
      <w:r w:rsidRPr="00AF6A82">
        <w:rPr>
          <w:rFonts w:cs="Arial"/>
        </w:rPr>
        <w:t>” della procedura in corso;</w:t>
      </w:r>
    </w:p>
    <w:p w14:paraId="42B98B64" w14:textId="77777777" w:rsidR="009F417B" w:rsidRPr="00A85455" w:rsidRDefault="009F417B" w:rsidP="008F1243">
      <w:pPr>
        <w:pStyle w:val="Paragrafoelenco"/>
        <w:numPr>
          <w:ilvl w:val="0"/>
          <w:numId w:val="12"/>
        </w:numPr>
        <w:ind w:left="720"/>
        <w:jc w:val="both"/>
        <w:rPr>
          <w:rFonts w:cs="Arial"/>
        </w:rPr>
      </w:pPr>
      <w:r w:rsidRPr="00A85455">
        <w:rPr>
          <w:rFonts w:cs="Arial"/>
        </w:rPr>
        <w:t>trasmissione della risposta per mezzo della funzionalità “comunicazione della procedura” presente nella piattaforma SINTEL.</w:t>
      </w:r>
    </w:p>
    <w:p w14:paraId="632543C8" w14:textId="77777777" w:rsidR="009F417B" w:rsidRPr="001F4D0A" w:rsidRDefault="009F417B" w:rsidP="00E617CB">
      <w:pPr>
        <w:widowControl/>
        <w:adjustRightInd w:val="0"/>
        <w:jc w:val="both"/>
        <w:rPr>
          <w:rFonts w:cs="Arial"/>
        </w:rPr>
      </w:pPr>
    </w:p>
    <w:p w14:paraId="27A6424C" w14:textId="77777777" w:rsidR="00AF12FA" w:rsidRPr="007871A9" w:rsidRDefault="008D25A1" w:rsidP="00D83C66">
      <w:pPr>
        <w:pStyle w:val="Titolo2"/>
      </w:pPr>
      <w:bookmarkStart w:id="16" w:name="_Toc488747954"/>
      <w:bookmarkStart w:id="17" w:name="_Toc39763367"/>
      <w:r w:rsidRPr="007871A9">
        <w:t>COMUNICAZIONI</w:t>
      </w:r>
      <w:bookmarkEnd w:id="16"/>
      <w:bookmarkEnd w:id="17"/>
    </w:p>
    <w:p w14:paraId="304A3401" w14:textId="77777777" w:rsidR="003B570D" w:rsidRPr="00E4709D" w:rsidRDefault="003B570D" w:rsidP="003B570D">
      <w:pPr>
        <w:widowControl/>
        <w:adjustRightInd w:val="0"/>
        <w:jc w:val="both"/>
        <w:rPr>
          <w:rFonts w:cs="Arial"/>
        </w:rPr>
      </w:pPr>
      <w:r w:rsidRPr="00965A77">
        <w:rPr>
          <w:rFonts w:cs="Arial"/>
        </w:rPr>
        <w:t>Tutte le comunicazioni, ai sensi dell’art. 76,</w:t>
      </w:r>
      <w:r w:rsidR="00E4709D" w:rsidRPr="00965A77">
        <w:rPr>
          <w:rFonts w:cs="Arial"/>
        </w:rPr>
        <w:t xml:space="preserve"> </w:t>
      </w:r>
      <w:r w:rsidRPr="00965A77">
        <w:rPr>
          <w:rFonts w:cs="Arial"/>
        </w:rPr>
        <w:t xml:space="preserve">del Codice, nell’ambito della procedura di gara, avvengono attraverso Posta Elettronica Certificata all’indirizzo dichiarato nella fase di Registrazione al Sistema </w:t>
      </w:r>
      <w:proofErr w:type="spellStart"/>
      <w:r w:rsidRPr="00965A77">
        <w:rPr>
          <w:rFonts w:cs="Arial"/>
        </w:rPr>
        <w:t>Sintel</w:t>
      </w:r>
      <w:proofErr w:type="spellEnd"/>
      <w:r w:rsidR="00E4709D" w:rsidRPr="00965A77">
        <w:rPr>
          <w:rFonts w:cs="Arial"/>
        </w:rPr>
        <w:t>.</w:t>
      </w:r>
    </w:p>
    <w:p w14:paraId="29B9CE66" w14:textId="77777777" w:rsidR="003B570D" w:rsidRPr="007871A9" w:rsidRDefault="003B570D" w:rsidP="003B570D">
      <w:pPr>
        <w:widowControl/>
        <w:adjustRightInd w:val="0"/>
        <w:jc w:val="both"/>
        <w:rPr>
          <w:rFonts w:cs="Arial"/>
        </w:rPr>
      </w:pPr>
      <w:r w:rsidRPr="007871A9">
        <w:rPr>
          <w:rFonts w:cs="Arial"/>
        </w:rPr>
        <w:t>Tali comunicazioni, peraltro, sono replicate - al solo fine ricognitivo - attraverso l’apposita area “Comunicazioni della procedura” riservata a ciascun singolo concorrente; nei casi di comprovato malfunzionamento e/o indisponibilità prolungata del Sistema, la Stazione Appaltante si riserva di inviare le comunicazioni ai concorrenti anche solo a mezzo PEC.</w:t>
      </w:r>
    </w:p>
    <w:p w14:paraId="582FF632" w14:textId="77777777" w:rsidR="003B570D" w:rsidRPr="007871A9" w:rsidRDefault="003B570D" w:rsidP="003B570D">
      <w:pPr>
        <w:jc w:val="both"/>
        <w:rPr>
          <w:rFonts w:cs="Arial"/>
        </w:rPr>
      </w:pPr>
    </w:p>
    <w:p w14:paraId="4304BF85" w14:textId="77777777" w:rsidR="00D82E33" w:rsidRDefault="003B570D" w:rsidP="003B570D">
      <w:pPr>
        <w:jc w:val="both"/>
        <w:rPr>
          <w:rFonts w:cs="Arial"/>
        </w:rPr>
      </w:pPr>
      <w:r w:rsidRPr="007871A9">
        <w:rPr>
          <w:rFonts w:cs="Arial"/>
        </w:rPr>
        <w:t>In caso di raggruppamenti temporanei, GEIE, aggregazioni di imprese di rete o consorzi ordinari, anche se non ancora costituiti formalmente, la comunicazione recapitata al mandatario si intende validamente resa a tutti gli operatori economici raggruppati, aggregati o</w:t>
      </w:r>
      <w:r w:rsidRPr="007871A9">
        <w:rPr>
          <w:rFonts w:cs="Arial"/>
          <w:spacing w:val="-12"/>
        </w:rPr>
        <w:t xml:space="preserve"> </w:t>
      </w:r>
      <w:r w:rsidRPr="007871A9">
        <w:rPr>
          <w:rFonts w:cs="Arial"/>
        </w:rPr>
        <w:t>consorziati.</w:t>
      </w:r>
    </w:p>
    <w:p w14:paraId="2834259D" w14:textId="77777777" w:rsidR="003B570D" w:rsidRPr="007871A9" w:rsidRDefault="00D82E33" w:rsidP="003B570D">
      <w:pPr>
        <w:jc w:val="both"/>
        <w:rPr>
          <w:rFonts w:cs="Arial"/>
        </w:rPr>
      </w:pPr>
      <w:r>
        <w:rPr>
          <w:rFonts w:cs="Arial"/>
        </w:rPr>
        <w:t>In caso di consorzi di cui all’art. 45, comma 2, lett. b) del Codice, la comunicazione recapitata al consorzio si intende validamente resa a tutte le consorziate.</w:t>
      </w:r>
    </w:p>
    <w:p w14:paraId="7393B8C5" w14:textId="77777777" w:rsidR="003B570D" w:rsidRPr="007871A9" w:rsidRDefault="003B570D" w:rsidP="003B570D">
      <w:pPr>
        <w:jc w:val="both"/>
        <w:rPr>
          <w:rFonts w:cs="Arial"/>
        </w:rPr>
      </w:pPr>
      <w:r w:rsidRPr="007871A9">
        <w:rPr>
          <w:rFonts w:cs="Arial"/>
        </w:rPr>
        <w:t>In caso di avvalimento, la comunicazione recapitata all’offerente si intende validamente resa a tutti gli operatori economici ausiliari.</w:t>
      </w:r>
    </w:p>
    <w:p w14:paraId="05245B60" w14:textId="77777777" w:rsidR="003B570D" w:rsidRPr="007871A9" w:rsidRDefault="003B570D" w:rsidP="003B570D">
      <w:pPr>
        <w:jc w:val="both"/>
        <w:rPr>
          <w:rFonts w:cs="Arial"/>
        </w:rPr>
      </w:pPr>
      <w:r w:rsidRPr="007871A9">
        <w:rPr>
          <w:rFonts w:cs="Arial"/>
        </w:rPr>
        <w:t>In caso di subappalto, la comunicazione recapitata all’offerente si intende validamente resa a tutti i subappaltatori indicati.</w:t>
      </w:r>
    </w:p>
    <w:p w14:paraId="5ED22473" w14:textId="77777777" w:rsidR="00016E01" w:rsidRDefault="00016E01" w:rsidP="003B570D">
      <w:pPr>
        <w:jc w:val="both"/>
        <w:rPr>
          <w:rFonts w:cs="Arial"/>
        </w:rPr>
      </w:pPr>
    </w:p>
    <w:p w14:paraId="3ECD40EB" w14:textId="77777777" w:rsidR="003B570D" w:rsidRPr="007871A9" w:rsidRDefault="003B570D" w:rsidP="003B570D">
      <w:pPr>
        <w:jc w:val="both"/>
        <w:rPr>
          <w:rFonts w:cs="Arial"/>
        </w:rPr>
      </w:pPr>
      <w:r w:rsidRPr="00016E01">
        <w:rPr>
          <w:rFonts w:cs="Arial"/>
        </w:rPr>
        <w:t xml:space="preserve">Infine le comunicazioni da parte della Stazione Appaltante generate od effettuate direttamente dal sistema SINTEL, mediante apposite funzionalità messe a disposizione dallo stesso portale, come per esempio la </w:t>
      </w:r>
      <w:r w:rsidRPr="00016E01">
        <w:rPr>
          <w:rFonts w:cs="Arial"/>
        </w:rPr>
        <w:lastRenderedPageBreak/>
        <w:t>creazione di report intermedi di gara, o le comunicazioni automatiche di sorteggio dell’operatore economico ai fini della verifica dei requisiti, devono intendersi valide ed efficaci a tutti gli effetti, in quanto tracciate dal sistema, anche se non sono state protocollate dalla stazione appaltante.</w:t>
      </w:r>
    </w:p>
    <w:p w14:paraId="63405BD9" w14:textId="77777777" w:rsidR="00AF12FA" w:rsidRPr="007871A9" w:rsidRDefault="00AF12FA" w:rsidP="003B570D">
      <w:pPr>
        <w:jc w:val="both"/>
      </w:pPr>
    </w:p>
    <w:p w14:paraId="371083ED" w14:textId="77777777" w:rsidR="00AF12FA" w:rsidRPr="007871A9" w:rsidRDefault="008D25A1" w:rsidP="00D83C66">
      <w:pPr>
        <w:pStyle w:val="Titolo1"/>
      </w:pPr>
      <w:bookmarkStart w:id="18" w:name="_Toc39763368"/>
      <w:bookmarkStart w:id="19" w:name="_Toc488747182"/>
      <w:r w:rsidRPr="007871A9">
        <w:t>OGGETTO DELL’APPALTO</w:t>
      </w:r>
      <w:bookmarkEnd w:id="18"/>
      <w:r w:rsidRPr="007871A9">
        <w:t xml:space="preserve"> </w:t>
      </w:r>
      <w:bookmarkEnd w:id="19"/>
    </w:p>
    <w:p w14:paraId="0FA1EAC0" w14:textId="77777777" w:rsidR="00D82E33" w:rsidRDefault="00D82E33" w:rsidP="00F93E0C">
      <w:pPr>
        <w:jc w:val="both"/>
        <w:rPr>
          <w:rFonts w:cs="Arial"/>
        </w:rPr>
      </w:pPr>
      <w:r>
        <w:rPr>
          <w:rFonts w:cs="Arial"/>
        </w:rPr>
        <w:t>Il presente appalto concerne l’affidamento</w:t>
      </w:r>
      <w:r w:rsidR="005B0C72">
        <w:rPr>
          <w:rFonts w:cs="Arial"/>
        </w:rPr>
        <w:t>,</w:t>
      </w:r>
      <w:r>
        <w:rPr>
          <w:rFonts w:cs="Arial"/>
        </w:rPr>
        <w:t xml:space="preserve"> da parte dell’Azienda Speciale Servizi di Agrate Brianza ad impresa esterna</w:t>
      </w:r>
      <w:r w:rsidR="005B0C72">
        <w:rPr>
          <w:rFonts w:cs="Arial"/>
        </w:rPr>
        <w:t>,</w:t>
      </w:r>
      <w:r>
        <w:rPr>
          <w:rFonts w:cs="Arial"/>
        </w:rPr>
        <w:t xml:space="preserve"> dell’appalto relativo ai servizi di pulizia e altri servizi accessori previsti </w:t>
      </w:r>
      <w:proofErr w:type="gramStart"/>
      <w:r>
        <w:rPr>
          <w:rFonts w:cs="Arial"/>
        </w:rPr>
        <w:t>presso  il</w:t>
      </w:r>
      <w:proofErr w:type="gramEnd"/>
      <w:r>
        <w:rPr>
          <w:rFonts w:cs="Arial"/>
        </w:rPr>
        <w:t xml:space="preserve">  Polo Socio Sanitario di via Lecco e presso i locali della farmacia e dell’ambulatorio medico nella frazione di Omate</w:t>
      </w:r>
      <w:r w:rsidR="005B0C72">
        <w:rPr>
          <w:rFonts w:cs="Arial"/>
        </w:rPr>
        <w:t>, come specificato nei documenti di gara.</w:t>
      </w:r>
    </w:p>
    <w:p w14:paraId="51B77E72" w14:textId="77777777" w:rsidR="00E956A7" w:rsidRPr="00E956A7" w:rsidRDefault="005B0C72" w:rsidP="00F93E0C">
      <w:pPr>
        <w:jc w:val="both"/>
      </w:pPr>
      <w:r>
        <w:rPr>
          <w:rFonts w:cs="Arial"/>
        </w:rPr>
        <w:t xml:space="preserve">L’intendimento di questa Stazione Appaltante </w:t>
      </w:r>
      <w:r w:rsidRPr="00C040F3">
        <w:t>è</w:t>
      </w:r>
      <w:r>
        <w:t xml:space="preserve"> il conseguimento di un adeguato livello di pulizia presso tutti i siti oggetto del servizio, a garanzia dell’igiene, della salubrità e del decoro per i lavoratori delle strutture</w:t>
      </w:r>
      <w:r w:rsidR="00006095">
        <w:t xml:space="preserve"> </w:t>
      </w:r>
      <w:proofErr w:type="gramStart"/>
      <w:r w:rsidR="00006095">
        <w:t>socio sanitarie</w:t>
      </w:r>
      <w:proofErr w:type="gramEnd"/>
      <w:r w:rsidR="00006095">
        <w:t xml:space="preserve"> e per le utenze cui sono rivolti i servizi socio sanitari.</w:t>
      </w:r>
    </w:p>
    <w:p w14:paraId="077ACC2F" w14:textId="77777777" w:rsidR="00E956A7" w:rsidRPr="00E956A7" w:rsidRDefault="00E956A7" w:rsidP="00E956A7">
      <w:pPr>
        <w:jc w:val="both"/>
        <w:rPr>
          <w:rFonts w:cs="Arial"/>
        </w:rPr>
      </w:pPr>
      <w:r w:rsidRPr="00E956A7">
        <w:rPr>
          <w:rFonts w:cs="Arial"/>
        </w:rPr>
        <w:t>Dovranno essere effettuate le seguenti prestazioni:</w:t>
      </w:r>
    </w:p>
    <w:p w14:paraId="0CF7E8B7" w14:textId="77777777" w:rsidR="00E956A7" w:rsidRPr="00E956A7" w:rsidRDefault="00E956A7" w:rsidP="00E956A7">
      <w:pPr>
        <w:jc w:val="both"/>
        <w:rPr>
          <w:rFonts w:cs="Arial"/>
        </w:rPr>
      </w:pPr>
      <w:r w:rsidRPr="00E956A7">
        <w:rPr>
          <w:rFonts w:cs="Arial"/>
        </w:rPr>
        <w:t>•    spolveratura scrivanie;</w:t>
      </w:r>
    </w:p>
    <w:p w14:paraId="1DA76C74" w14:textId="77777777" w:rsidR="00E956A7" w:rsidRPr="00E956A7" w:rsidRDefault="00D237A6" w:rsidP="00E956A7">
      <w:pPr>
        <w:jc w:val="both"/>
        <w:rPr>
          <w:rFonts w:cs="Arial"/>
        </w:rPr>
      </w:pPr>
      <w:r>
        <w:rPr>
          <w:rFonts w:cs="Arial"/>
        </w:rPr>
        <w:pict w14:anchorId="0D760026">
          <v:shape id="_x0000_s1037" type="#_x0000_t202" style="position:absolute;left:0;text-align:left;margin-left:567.35pt;margin-top:672.7pt;width:7.85pt;height:32pt;z-index:-251654144;mso-position-horizontal-relative:page;mso-position-vertical-relative:page" filled="f" stroked="f">
            <v:textbox style="mso-next-textbox:#_x0000_s1037" inset="0,0,0,0">
              <w:txbxContent>
                <w:p w14:paraId="29D639C1" w14:textId="77777777" w:rsidR="004476C9" w:rsidRDefault="004476C9" w:rsidP="00E956A7">
                  <w:pPr>
                    <w:spacing w:line="640" w:lineRule="exact"/>
                    <w:ind w:right="-116"/>
                    <w:rPr>
                      <w:rFonts w:ascii="Arial" w:eastAsia="Arial" w:hAnsi="Arial" w:cs="Arial"/>
                      <w:sz w:val="64"/>
                      <w:szCs w:val="64"/>
                    </w:rPr>
                  </w:pPr>
                </w:p>
              </w:txbxContent>
            </v:textbox>
            <w10:wrap anchorx="page" anchory="page"/>
          </v:shape>
        </w:pict>
      </w:r>
      <w:r w:rsidR="00E956A7" w:rsidRPr="00E956A7">
        <w:rPr>
          <w:rFonts w:cs="Arial"/>
        </w:rPr>
        <w:t>•    vuotatura cestini;</w:t>
      </w:r>
    </w:p>
    <w:p w14:paraId="3AF86BEB" w14:textId="77777777" w:rsidR="00E956A7" w:rsidRPr="00E956A7" w:rsidRDefault="00E956A7" w:rsidP="00E956A7">
      <w:pPr>
        <w:jc w:val="both"/>
        <w:rPr>
          <w:rFonts w:cs="Arial"/>
        </w:rPr>
      </w:pPr>
      <w:r w:rsidRPr="00E956A7">
        <w:rPr>
          <w:rFonts w:cs="Arial"/>
        </w:rPr>
        <w:t>•    disinfezione telefoni;</w:t>
      </w:r>
    </w:p>
    <w:p w14:paraId="6750DEAD" w14:textId="3B02A044" w:rsidR="00E956A7" w:rsidRPr="00E956A7" w:rsidRDefault="00E956A7" w:rsidP="00E956A7">
      <w:pPr>
        <w:jc w:val="both"/>
        <w:rPr>
          <w:rFonts w:cs="Arial"/>
        </w:rPr>
      </w:pPr>
      <w:r w:rsidRPr="00E956A7">
        <w:rPr>
          <w:rFonts w:cs="Arial"/>
        </w:rPr>
        <w:t xml:space="preserve">•    spolveratura tastiere pc, monitor pc, mouse (utilizzo di panno microfibra);                      </w:t>
      </w:r>
    </w:p>
    <w:p w14:paraId="247B778E" w14:textId="77777777" w:rsidR="00E956A7" w:rsidRPr="00E956A7" w:rsidRDefault="00E956A7" w:rsidP="00E956A7">
      <w:pPr>
        <w:jc w:val="both"/>
        <w:rPr>
          <w:rFonts w:cs="Arial"/>
        </w:rPr>
      </w:pPr>
      <w:r w:rsidRPr="00E956A7">
        <w:rPr>
          <w:rFonts w:cs="Arial"/>
        </w:rPr>
        <w:t>•    spolveratura di estintori, attaccapanni, luci da tavolo, punti luce interni delle aree</w:t>
      </w:r>
      <w:r w:rsidR="00D237A6">
        <w:rPr>
          <w:rFonts w:cs="Arial"/>
        </w:rPr>
        <w:pict w14:anchorId="02F06FED">
          <v:shape id="_x0000_s1036" type="#_x0000_t202" style="position:absolute;left:0;text-align:left;margin-left:530.4pt;margin-top:10.55pt;width:46.65pt;height:1in;z-index:-251655168;mso-position-horizontal-relative:page;mso-position-vertical-relative:text" filled="f" stroked="f">
            <v:textbox style="mso-next-textbox:#_x0000_s1036" inset="0,0,0,0">
              <w:txbxContent>
                <w:p w14:paraId="337F445A" w14:textId="77777777" w:rsidR="004476C9" w:rsidRDefault="004476C9" w:rsidP="00E956A7">
                  <w:pPr>
                    <w:spacing w:line="1440" w:lineRule="exact"/>
                    <w:ind w:right="-236"/>
                    <w:rPr>
                      <w:rFonts w:ascii="Courier New" w:eastAsia="Courier New" w:hAnsi="Courier New" w:cs="Courier New"/>
                      <w:sz w:val="144"/>
                      <w:szCs w:val="144"/>
                    </w:rPr>
                  </w:pPr>
                </w:p>
              </w:txbxContent>
            </v:textbox>
            <w10:wrap anchorx="page"/>
          </v:shape>
        </w:pict>
      </w:r>
      <w:r w:rsidRPr="00E956A7">
        <w:rPr>
          <w:rFonts w:cs="Arial"/>
        </w:rPr>
        <w:t xml:space="preserve"> comuni;                                                                                                                         </w:t>
      </w:r>
    </w:p>
    <w:p w14:paraId="2FA63ADC" w14:textId="6ECB1868" w:rsidR="00E956A7" w:rsidRPr="00E956A7" w:rsidRDefault="00E956A7" w:rsidP="00E956A7">
      <w:pPr>
        <w:jc w:val="both"/>
        <w:rPr>
          <w:rFonts w:cs="Arial"/>
        </w:rPr>
      </w:pPr>
      <w:r w:rsidRPr="00E956A7">
        <w:rPr>
          <w:rFonts w:cs="Arial"/>
        </w:rPr>
        <w:t>•  lavaggio completo dei servizi igienici, sanificazione e disinfezione con integrazione di asciugamani, carta igienica, sapone e lavaggio pavimenti;</w:t>
      </w:r>
    </w:p>
    <w:p w14:paraId="172CCD36" w14:textId="64219A71" w:rsidR="00E956A7" w:rsidRPr="00E956A7" w:rsidRDefault="00E956A7" w:rsidP="00E956A7">
      <w:pPr>
        <w:jc w:val="both"/>
        <w:rPr>
          <w:rFonts w:cs="Arial"/>
        </w:rPr>
      </w:pPr>
      <w:r w:rsidRPr="00E956A7">
        <w:rPr>
          <w:rFonts w:cs="Arial"/>
        </w:rPr>
        <w:t>•    Pulizia e lavaggio pavimenti nelle aree di cui agli Allegati Sub. A e C</w:t>
      </w:r>
      <w:r w:rsidR="00D3550A">
        <w:rPr>
          <w:rFonts w:cs="Arial"/>
        </w:rPr>
        <w:t xml:space="preserve"> e della farmacia e ambulatorio di Omate</w:t>
      </w:r>
      <w:r w:rsidRPr="00E956A7">
        <w:rPr>
          <w:rFonts w:cs="Arial"/>
        </w:rPr>
        <w:t>.</w:t>
      </w:r>
    </w:p>
    <w:p w14:paraId="2CC94871" w14:textId="77777777" w:rsidR="00E956A7" w:rsidRPr="00E956A7" w:rsidRDefault="00E956A7" w:rsidP="00E956A7">
      <w:pPr>
        <w:jc w:val="both"/>
        <w:rPr>
          <w:rFonts w:cs="Arial"/>
        </w:rPr>
      </w:pPr>
    </w:p>
    <w:p w14:paraId="40ECD6E4" w14:textId="77777777" w:rsidR="00E956A7" w:rsidRPr="00E956A7" w:rsidRDefault="00E956A7" w:rsidP="00E956A7">
      <w:pPr>
        <w:jc w:val="both"/>
        <w:rPr>
          <w:rFonts w:cs="Arial"/>
        </w:rPr>
      </w:pPr>
      <w:r>
        <w:rPr>
          <w:rFonts w:cs="Arial"/>
        </w:rPr>
        <w:t xml:space="preserve">N.B. Tra i compiti di pulizia di </w:t>
      </w:r>
      <w:r w:rsidRPr="00E956A7">
        <w:rPr>
          <w:rFonts w:cs="Arial"/>
        </w:rPr>
        <w:t xml:space="preserve">cui al presente appalto, rientrano le operazioni di raccolta, </w:t>
      </w:r>
      <w:proofErr w:type="gramStart"/>
      <w:r w:rsidRPr="00E956A7">
        <w:rPr>
          <w:rFonts w:cs="Arial"/>
        </w:rPr>
        <w:t>riciclaggio,  smaltimento</w:t>
      </w:r>
      <w:proofErr w:type="gramEnd"/>
      <w:r w:rsidRPr="00E956A7">
        <w:rPr>
          <w:rFonts w:cs="Arial"/>
        </w:rPr>
        <w:t xml:space="preserve"> dei  rifiuti raccolti all'interno degli edifici del Committente di cui  al  punto 1.1.1 del capitolato,  per cui l'impresa appaltatrice non potrà richiedere alcun emolumento aggiuntivo ai prezzi d'appalto.</w:t>
      </w:r>
    </w:p>
    <w:p w14:paraId="58FCB960" w14:textId="4A77B174" w:rsidR="00E956A7" w:rsidRDefault="00E956A7" w:rsidP="00E956A7">
      <w:pPr>
        <w:jc w:val="both"/>
        <w:rPr>
          <w:rFonts w:cs="Arial"/>
        </w:rPr>
      </w:pPr>
      <w:r w:rsidRPr="00E956A7">
        <w:rPr>
          <w:rFonts w:cs="Arial"/>
        </w:rPr>
        <w:t>L'impresa appaltatrice è</w:t>
      </w:r>
      <w:r>
        <w:rPr>
          <w:rFonts w:cs="Arial"/>
        </w:rPr>
        <w:t xml:space="preserve"> tenuta </w:t>
      </w:r>
      <w:r w:rsidRPr="00E956A7">
        <w:rPr>
          <w:rFonts w:cs="Arial"/>
        </w:rPr>
        <w:t>ad effettuare tutte le operazioni previste dalle disposizioni di legge in materia, comprese quelle finalizzate ad agevolare la realizzazione di raccolta differenziata, osservando le direttive impartite dalla Committente. La fornitura dei sacchi si intende compresa e compensata nel prezzo contrattuale, sarà onere dell'impresa appaltatrice richiedere alle società che gestiscono la raccolta r</w:t>
      </w:r>
      <w:r>
        <w:rPr>
          <w:rFonts w:cs="Arial"/>
        </w:rPr>
        <w:t xml:space="preserve">ifiuti la fornitura dei sacchi </w:t>
      </w:r>
      <w:r w:rsidRPr="00E956A7">
        <w:rPr>
          <w:rFonts w:cs="Arial"/>
        </w:rPr>
        <w:t xml:space="preserve">per la raccolta   differenziata (vetro, plastica </w:t>
      </w:r>
      <w:proofErr w:type="spellStart"/>
      <w:r w:rsidRPr="00E956A7">
        <w:rPr>
          <w:rFonts w:cs="Arial"/>
        </w:rPr>
        <w:t>ecc</w:t>
      </w:r>
      <w:proofErr w:type="spellEnd"/>
      <w:r w:rsidRPr="00E956A7">
        <w:rPr>
          <w:rFonts w:cs="Arial"/>
        </w:rPr>
        <w:t>), con la collaborazione e il coordinamento del Committente.</w:t>
      </w:r>
    </w:p>
    <w:p w14:paraId="6CDF9EDB" w14:textId="59DE3117" w:rsidR="00525BA1" w:rsidRPr="00525BA1" w:rsidRDefault="00525BA1" w:rsidP="00E956A7">
      <w:pPr>
        <w:jc w:val="both"/>
        <w:rPr>
          <w:rFonts w:cs="Arial"/>
        </w:rPr>
      </w:pPr>
    </w:p>
    <w:p w14:paraId="3C0E312C" w14:textId="3E4F67A7" w:rsidR="00525BA1" w:rsidRPr="00525BA1" w:rsidRDefault="00525BA1" w:rsidP="00E956A7">
      <w:pPr>
        <w:jc w:val="both"/>
        <w:rPr>
          <w:rFonts w:cs="Arial"/>
        </w:rPr>
      </w:pPr>
      <w:r w:rsidRPr="00525BA1">
        <w:rPr>
          <w:rFonts w:cs="Arial"/>
        </w:rPr>
        <w:t>Il presente appalto non è stato suddiviso in lotti in quanto costituente un lotto funzionale unitario non frazionabile o ulteriormente suddivisibile in termini fisici o prestazionali senza compromettere l’efficacia complessiva del servizio da espletare (impossibilità oggettiva).</w:t>
      </w:r>
    </w:p>
    <w:p w14:paraId="72607BD4" w14:textId="77777777" w:rsidR="00016E01" w:rsidRPr="007610D1" w:rsidRDefault="00016E01" w:rsidP="00F93E0C">
      <w:pPr>
        <w:jc w:val="both"/>
        <w:rPr>
          <w:rFonts w:cs="Arial"/>
        </w:rPr>
      </w:pPr>
    </w:p>
    <w:p w14:paraId="3BB13B53" w14:textId="77777777" w:rsidR="00374D87" w:rsidRDefault="008D25A1" w:rsidP="00374D87">
      <w:pPr>
        <w:pStyle w:val="Titolo1"/>
      </w:pPr>
      <w:bookmarkStart w:id="20" w:name="_Toc488747188"/>
      <w:bookmarkStart w:id="21" w:name="_Toc39763369"/>
      <w:r w:rsidRPr="007871A9">
        <w:t xml:space="preserve">DURATA DELL’APPALTO, IMPORTO A BASE DI GARA, </w:t>
      </w:r>
      <w:bookmarkEnd w:id="20"/>
      <w:r w:rsidR="0079072C" w:rsidRPr="007871A9">
        <w:t>MODIFICHE CONTRATTUALI E VARIANTI</w:t>
      </w:r>
      <w:bookmarkEnd w:id="21"/>
    </w:p>
    <w:p w14:paraId="692CC7DF" w14:textId="74A177AC" w:rsidR="00AF12FA" w:rsidRPr="00C040F3" w:rsidRDefault="008D25A1" w:rsidP="00D877B1">
      <w:pPr>
        <w:pStyle w:val="Titolo2"/>
        <w:numPr>
          <w:ilvl w:val="1"/>
          <w:numId w:val="33"/>
        </w:numPr>
        <w:ind w:left="851" w:hanging="567"/>
      </w:pPr>
      <w:bookmarkStart w:id="22" w:name="_Toc39763370"/>
      <w:r w:rsidRPr="00C040F3">
        <w:t>DURATA</w:t>
      </w:r>
      <w:bookmarkEnd w:id="22"/>
    </w:p>
    <w:p w14:paraId="75FC977E" w14:textId="57538071" w:rsidR="00660DE8" w:rsidRPr="002B62E9" w:rsidRDefault="00006095" w:rsidP="00E71324">
      <w:pPr>
        <w:jc w:val="both"/>
      </w:pPr>
      <w:r>
        <w:t xml:space="preserve">L’appalto ha durata </w:t>
      </w:r>
      <w:r w:rsidRPr="00F34CE4">
        <w:t>biennale</w:t>
      </w:r>
      <w:r w:rsidR="004A4CA1" w:rsidRPr="00F34CE4">
        <w:t>,</w:t>
      </w:r>
      <w:r w:rsidRPr="00F34CE4">
        <w:t xml:space="preserve"> </w:t>
      </w:r>
      <w:r w:rsidR="004A4CA1" w:rsidRPr="00F34CE4">
        <w:t xml:space="preserve">con inizio indicativamente dal </w:t>
      </w:r>
      <w:r w:rsidR="002B62E9" w:rsidRPr="00F34CE4">
        <w:t>01/0</w:t>
      </w:r>
      <w:r w:rsidR="00F34CE4" w:rsidRPr="00F34CE4">
        <w:t>7</w:t>
      </w:r>
      <w:r w:rsidR="004A4CA1" w:rsidRPr="00F34CE4">
        <w:t xml:space="preserve">/2020, </w:t>
      </w:r>
      <w:r w:rsidRPr="00F34CE4">
        <w:t>con possibilità</w:t>
      </w:r>
      <w:r w:rsidRPr="002B62E9">
        <w:t xml:space="preserve"> di proroga di ulteriori due anni</w:t>
      </w:r>
      <w:r w:rsidR="00DC6163" w:rsidRPr="002B62E9">
        <w:t>.</w:t>
      </w:r>
    </w:p>
    <w:p w14:paraId="764CA2AC" w14:textId="77777777" w:rsidR="00DC6163" w:rsidRPr="002B62E9" w:rsidRDefault="00DC6163" w:rsidP="00E71324">
      <w:pPr>
        <w:jc w:val="both"/>
      </w:pPr>
    </w:p>
    <w:p w14:paraId="7509A1E2" w14:textId="77777777" w:rsidR="00AF12FA" w:rsidRPr="002B62E9" w:rsidRDefault="008D25A1" w:rsidP="00D877B1">
      <w:pPr>
        <w:pStyle w:val="Titolo2"/>
        <w:numPr>
          <w:ilvl w:val="1"/>
          <w:numId w:val="33"/>
        </w:numPr>
        <w:ind w:left="851" w:hanging="567"/>
      </w:pPr>
      <w:bookmarkStart w:id="23" w:name="_Toc39763371"/>
      <w:r w:rsidRPr="002B62E9">
        <w:t>IMPORTO A BASE DI GARA</w:t>
      </w:r>
      <w:bookmarkEnd w:id="23"/>
    </w:p>
    <w:p w14:paraId="0D944F9E" w14:textId="3AAF442E" w:rsidR="00006095" w:rsidRPr="002B62E9" w:rsidRDefault="00006095" w:rsidP="00525BA1">
      <w:pPr>
        <w:jc w:val="both"/>
      </w:pPr>
      <w:r w:rsidRPr="002B62E9">
        <w:t xml:space="preserve">L’importo a base d’asta </w:t>
      </w:r>
      <w:proofErr w:type="gramStart"/>
      <w:r w:rsidRPr="002B62E9">
        <w:t>è  pari</w:t>
      </w:r>
      <w:proofErr w:type="gramEnd"/>
      <w:r w:rsidRPr="002B62E9">
        <w:t xml:space="preserve"> ad euro 91.800,00= di cui euro 1.800,00= per oneri della sicurezza.</w:t>
      </w:r>
    </w:p>
    <w:p w14:paraId="37B79CED" w14:textId="77777777" w:rsidR="00525BA1" w:rsidRPr="002B62E9" w:rsidRDefault="00525BA1" w:rsidP="00E71324">
      <w:pPr>
        <w:jc w:val="both"/>
      </w:pPr>
    </w:p>
    <w:p w14:paraId="1AC0ADA7" w14:textId="046F2A54" w:rsidR="00525BA1" w:rsidRPr="002B62E9" w:rsidRDefault="00525BA1" w:rsidP="00E71324">
      <w:pPr>
        <w:jc w:val="both"/>
      </w:pPr>
      <w:r w:rsidRPr="002B62E9">
        <w:t xml:space="preserve">L’importo stimato dell’appalto è pari ad € </w:t>
      </w:r>
      <w:r w:rsidRPr="002B62E9">
        <w:rPr>
          <w:rFonts w:cs="Arial"/>
        </w:rPr>
        <w:t>198.900,00= oltre IVA 22% ovvero</w:t>
      </w:r>
      <w:r w:rsidRPr="002B62E9">
        <w:t>:</w:t>
      </w:r>
    </w:p>
    <w:p w14:paraId="3E1DB488" w14:textId="1AB1171C" w:rsidR="00525BA1" w:rsidRPr="00E6697F" w:rsidRDefault="00525BA1" w:rsidP="00D877B1">
      <w:pPr>
        <w:pStyle w:val="Paragrafoelenco"/>
        <w:numPr>
          <w:ilvl w:val="0"/>
          <w:numId w:val="20"/>
        </w:numPr>
        <w:tabs>
          <w:tab w:val="left" w:pos="283"/>
        </w:tabs>
        <w:spacing w:before="40"/>
        <w:ind w:left="284" w:hanging="284"/>
        <w:jc w:val="both"/>
        <w:rPr>
          <w:caps/>
        </w:rPr>
      </w:pPr>
      <w:r w:rsidRPr="002B62E9">
        <w:rPr>
          <w:rFonts w:cs="Arial"/>
        </w:rPr>
        <w:t xml:space="preserve">Contratto biennale, con inizio indicativamente dal </w:t>
      </w:r>
      <w:r w:rsidR="004A4CA1" w:rsidRPr="002B62E9">
        <w:rPr>
          <w:rFonts w:cs="Arial"/>
        </w:rPr>
        <w:t>01/0</w:t>
      </w:r>
      <w:r w:rsidR="00F34CE4">
        <w:rPr>
          <w:rFonts w:cs="Arial"/>
        </w:rPr>
        <w:t>7</w:t>
      </w:r>
      <w:r w:rsidR="004A4CA1" w:rsidRPr="002B62E9">
        <w:rPr>
          <w:rFonts w:cs="Arial"/>
        </w:rPr>
        <w:t>/2020</w:t>
      </w:r>
      <w:r w:rsidRPr="002B62E9">
        <w:rPr>
          <w:rFonts w:cs="Arial"/>
        </w:rPr>
        <w:t xml:space="preserve"> € 90.000,00= per</w:t>
      </w:r>
      <w:r w:rsidRPr="00E6697F">
        <w:rPr>
          <w:rFonts w:cs="Arial"/>
        </w:rPr>
        <w:t xml:space="preserve"> il servizio ed € 1.800,00= per oneri della sicurezza;</w:t>
      </w:r>
    </w:p>
    <w:p w14:paraId="14A39A01" w14:textId="77777777" w:rsidR="00525BA1" w:rsidRPr="00E6697F" w:rsidRDefault="00525BA1" w:rsidP="00D877B1">
      <w:pPr>
        <w:pStyle w:val="Paragrafoelenco"/>
        <w:numPr>
          <w:ilvl w:val="0"/>
          <w:numId w:val="20"/>
        </w:numPr>
        <w:tabs>
          <w:tab w:val="left" w:pos="283"/>
        </w:tabs>
        <w:spacing w:before="40"/>
        <w:ind w:left="0" w:firstLine="0"/>
        <w:jc w:val="both"/>
        <w:rPr>
          <w:caps/>
        </w:rPr>
      </w:pPr>
      <w:r w:rsidRPr="00E6697F">
        <w:rPr>
          <w:rFonts w:cs="Arial"/>
        </w:rPr>
        <w:t>rinnovo per ulteriori due anni: € 90.000,00= per il servizio ed € 1.800,00= per oneri della sicurezza;</w:t>
      </w:r>
    </w:p>
    <w:p w14:paraId="6357CE9C" w14:textId="1A0C03B8" w:rsidR="00525BA1" w:rsidRPr="00525BA1" w:rsidRDefault="00525BA1" w:rsidP="00D877B1">
      <w:pPr>
        <w:pStyle w:val="Paragrafoelenco"/>
        <w:numPr>
          <w:ilvl w:val="0"/>
          <w:numId w:val="20"/>
        </w:numPr>
        <w:tabs>
          <w:tab w:val="left" w:pos="283"/>
        </w:tabs>
        <w:spacing w:before="40"/>
        <w:ind w:left="0" w:firstLine="0"/>
        <w:jc w:val="both"/>
        <w:rPr>
          <w:caps/>
        </w:rPr>
      </w:pPr>
      <w:r w:rsidRPr="00E6697F">
        <w:rPr>
          <w:rFonts w:cs="Arial"/>
        </w:rPr>
        <w:lastRenderedPageBreak/>
        <w:t>eventuale proroga per mesi 4 € 15.000,00= per il servizio ed € 300,00= per oneri della sicurezza</w:t>
      </w:r>
      <w:r>
        <w:rPr>
          <w:rFonts w:cs="Arial"/>
        </w:rPr>
        <w:t>.</w:t>
      </w:r>
    </w:p>
    <w:p w14:paraId="59F77898" w14:textId="05DA3564" w:rsidR="00525BA1" w:rsidRDefault="00525BA1" w:rsidP="00525BA1">
      <w:pPr>
        <w:pStyle w:val="Paragrafoelenco"/>
        <w:tabs>
          <w:tab w:val="left" w:pos="283"/>
        </w:tabs>
        <w:spacing w:before="40"/>
        <w:ind w:left="0" w:firstLine="0"/>
        <w:jc w:val="both"/>
        <w:rPr>
          <w:rFonts w:cs="Arial"/>
        </w:rPr>
      </w:pPr>
    </w:p>
    <w:p w14:paraId="1F3EEC76" w14:textId="523FC74D" w:rsidR="00525BA1" w:rsidRDefault="00525BA1" w:rsidP="00525BA1">
      <w:pPr>
        <w:pStyle w:val="Paragrafoelenco"/>
        <w:tabs>
          <w:tab w:val="left" w:pos="283"/>
        </w:tabs>
        <w:spacing w:before="40"/>
        <w:ind w:left="0" w:firstLine="0"/>
        <w:jc w:val="both"/>
        <w:rPr>
          <w:rFonts w:cs="Arial"/>
        </w:rPr>
      </w:pPr>
      <w:r>
        <w:rPr>
          <w:rFonts w:cs="Arial"/>
        </w:rPr>
        <w:t>L’appalto è finanziato con mezzi ordinari di bilancio.</w:t>
      </w:r>
    </w:p>
    <w:p w14:paraId="4F102CEC" w14:textId="04953D29" w:rsidR="000432C1" w:rsidRPr="0078102E" w:rsidRDefault="000432C1" w:rsidP="00525BA1">
      <w:pPr>
        <w:pStyle w:val="Paragrafoelenco"/>
        <w:tabs>
          <w:tab w:val="left" w:pos="283"/>
        </w:tabs>
        <w:spacing w:before="40"/>
        <w:ind w:left="0" w:firstLine="0"/>
        <w:jc w:val="both"/>
        <w:rPr>
          <w:caps/>
        </w:rPr>
      </w:pPr>
      <w:r w:rsidRPr="008230CD">
        <w:rPr>
          <w:rFonts w:cs="Arial"/>
        </w:rPr>
        <w:t xml:space="preserve">Ai sensi dell’art. 23, comma 16 del Codice l’importo posto a base d’asta comprende i costi della manodopera che la stazione appaltante ha stimato in € </w:t>
      </w:r>
      <w:r w:rsidR="0078102E" w:rsidRPr="008230CD">
        <w:rPr>
          <w:rFonts w:cs="Arial"/>
        </w:rPr>
        <w:t>67</w:t>
      </w:r>
      <w:r w:rsidRPr="008230CD">
        <w:rPr>
          <w:rFonts w:cs="Arial"/>
        </w:rPr>
        <w:t>.000,00= calcolati sui seguenti elementi: la stima è a titolo indicativo, basata sui precedenti appalti.</w:t>
      </w:r>
    </w:p>
    <w:p w14:paraId="55649FA1" w14:textId="77777777" w:rsidR="00374D87" w:rsidRPr="00006095" w:rsidRDefault="00374D87" w:rsidP="00374D87">
      <w:pPr>
        <w:pStyle w:val="Rientrocorpodeltesto"/>
        <w:shd w:val="clear" w:color="auto" w:fill="FFFFFF" w:themeFill="background1"/>
        <w:spacing w:after="0"/>
        <w:ind w:left="0"/>
        <w:rPr>
          <w:rFonts w:asciiTheme="minorHAnsi" w:eastAsia="Garamond" w:hAnsiTheme="minorHAnsi" w:cs="Garamond"/>
          <w:color w:val="C0504D" w:themeColor="accent2"/>
          <w:sz w:val="22"/>
          <w:szCs w:val="22"/>
          <w:lang w:eastAsia="en-US"/>
        </w:rPr>
      </w:pPr>
    </w:p>
    <w:p w14:paraId="41384E18" w14:textId="49509D3F" w:rsidR="00AF12FA" w:rsidRPr="0038494A" w:rsidRDefault="00281B43" w:rsidP="00D877B1">
      <w:pPr>
        <w:pStyle w:val="Titolo2"/>
        <w:numPr>
          <w:ilvl w:val="1"/>
          <w:numId w:val="33"/>
        </w:numPr>
        <w:ind w:left="851" w:hanging="567"/>
      </w:pPr>
      <w:bookmarkStart w:id="24" w:name="_Toc39763372"/>
      <w:r w:rsidRPr="00374D87">
        <w:t>MODIFICHE CONTRATTUALI</w:t>
      </w:r>
      <w:r w:rsidR="0079072C" w:rsidRPr="0038494A">
        <w:t xml:space="preserve"> E VARIANTI</w:t>
      </w:r>
      <w:bookmarkEnd w:id="24"/>
    </w:p>
    <w:p w14:paraId="2818B60D" w14:textId="77777777" w:rsidR="00FA42E7" w:rsidRPr="0038494A" w:rsidRDefault="0079072C" w:rsidP="00A43DC1">
      <w:pPr>
        <w:jc w:val="both"/>
      </w:pPr>
      <w:r w:rsidRPr="00E54673">
        <w:t xml:space="preserve">Sono ammesse ai sensi dell’art. 106 del Codice dei Contratti, le altre ulteriori modifiche o varianti, </w:t>
      </w:r>
      <w:proofErr w:type="spellStart"/>
      <w:r w:rsidRPr="00E54673">
        <w:t>purchè</w:t>
      </w:r>
      <w:proofErr w:type="spellEnd"/>
      <w:r w:rsidRPr="00E54673">
        <w:t xml:space="preserve"> tutte rientranti, nel valore totale della procedura </w:t>
      </w:r>
      <w:r w:rsidR="00A43DC1" w:rsidRPr="00E54673">
        <w:t>indicati nella tabella di cui al paragrafo 1</w:t>
      </w:r>
    </w:p>
    <w:p w14:paraId="570CE790" w14:textId="77777777" w:rsidR="00A43DC1" w:rsidRPr="007871A9" w:rsidRDefault="00A43DC1" w:rsidP="00A43DC1">
      <w:pPr>
        <w:jc w:val="both"/>
      </w:pPr>
    </w:p>
    <w:p w14:paraId="251C6D29" w14:textId="77777777" w:rsidR="00AF12FA" w:rsidRPr="007871A9" w:rsidRDefault="008D25A1" w:rsidP="00374D87">
      <w:pPr>
        <w:pStyle w:val="Titolo1"/>
      </w:pPr>
      <w:bookmarkStart w:id="25" w:name="_Toc488747205"/>
      <w:bookmarkStart w:id="26" w:name="_Toc39763373"/>
      <w:r w:rsidRPr="007871A9">
        <w:t>SOGGETTI AMMESSI IN FORMA SINGOLA E ASSOCIATA E CONDIZIONI DI PARTECIPAZIONE</w:t>
      </w:r>
      <w:bookmarkEnd w:id="25"/>
      <w:bookmarkEnd w:id="26"/>
    </w:p>
    <w:p w14:paraId="4E947C4F" w14:textId="77777777" w:rsidR="003755D8" w:rsidRPr="007871A9" w:rsidRDefault="003755D8" w:rsidP="003755D8">
      <w:pPr>
        <w:jc w:val="both"/>
        <w:rPr>
          <w:rFonts w:eastAsia="Calibri"/>
        </w:rPr>
      </w:pPr>
      <w:r w:rsidRPr="007871A9">
        <w:rPr>
          <w:rFonts w:eastAsia="Calibri"/>
        </w:rPr>
        <w:t xml:space="preserve">Sono ammessi a partecipare alla presente procedura i soggetti invitati dalla stazione appaltante ed individuati a seguito di manifestazione di interesse così come previsto dalla Linea Guida n. 4. </w:t>
      </w:r>
    </w:p>
    <w:p w14:paraId="751E177F" w14:textId="77777777" w:rsidR="00A43DC1" w:rsidRPr="007871A9" w:rsidRDefault="00A43DC1" w:rsidP="00E71324">
      <w:pPr>
        <w:jc w:val="both"/>
      </w:pPr>
    </w:p>
    <w:p w14:paraId="1E786810" w14:textId="77777777" w:rsidR="005D217F" w:rsidRPr="005D217F" w:rsidRDefault="005D217F" w:rsidP="0037296A">
      <w:pPr>
        <w:pStyle w:val="Titolo1"/>
      </w:pPr>
      <w:bookmarkStart w:id="27" w:name="_Toc488747208"/>
      <w:bookmarkStart w:id="28" w:name="_Toc531267326"/>
      <w:bookmarkStart w:id="29" w:name="_Toc39763374"/>
      <w:r w:rsidRPr="005D217F">
        <w:t>REQUISITI GENERALI E CAUSE DI ESCLUSIONE</w:t>
      </w:r>
      <w:bookmarkEnd w:id="27"/>
      <w:bookmarkEnd w:id="28"/>
      <w:bookmarkEnd w:id="29"/>
    </w:p>
    <w:p w14:paraId="0C3CEA48" w14:textId="77777777" w:rsidR="005D217F" w:rsidRPr="002800FE" w:rsidRDefault="005D217F" w:rsidP="005D217F">
      <w:pPr>
        <w:jc w:val="both"/>
        <w:rPr>
          <w:rFonts w:cs="Arial"/>
        </w:rPr>
      </w:pPr>
      <w:r w:rsidRPr="002800FE">
        <w:rPr>
          <w:rFonts w:cs="Arial"/>
        </w:rPr>
        <w:t>Sono esclusi dalla gara gli operatori economici per i quali sussistono:</w:t>
      </w:r>
    </w:p>
    <w:p w14:paraId="17F4960A" w14:textId="77777777" w:rsidR="005D217F" w:rsidRPr="002800FE" w:rsidRDefault="005D217F" w:rsidP="008F1243">
      <w:pPr>
        <w:pStyle w:val="Paragrafoelenco"/>
        <w:numPr>
          <w:ilvl w:val="0"/>
          <w:numId w:val="1"/>
        </w:numPr>
        <w:jc w:val="both"/>
        <w:rPr>
          <w:rFonts w:cs="Arial"/>
        </w:rPr>
      </w:pPr>
      <w:r w:rsidRPr="002800FE">
        <w:rPr>
          <w:rFonts w:cs="Arial"/>
        </w:rPr>
        <w:t>cause di esclusione di cui all’art. 80 del</w:t>
      </w:r>
      <w:r w:rsidRPr="002800FE">
        <w:rPr>
          <w:rFonts w:cs="Arial"/>
          <w:spacing w:val="-6"/>
        </w:rPr>
        <w:t xml:space="preserve"> </w:t>
      </w:r>
      <w:r w:rsidRPr="002800FE">
        <w:rPr>
          <w:rFonts w:cs="Arial"/>
        </w:rPr>
        <w:t>Codice;</w:t>
      </w:r>
    </w:p>
    <w:p w14:paraId="1D2CB4DB" w14:textId="77777777" w:rsidR="005D217F" w:rsidRDefault="005D217F" w:rsidP="008F1243">
      <w:pPr>
        <w:pStyle w:val="Paragrafoelenco"/>
        <w:numPr>
          <w:ilvl w:val="0"/>
          <w:numId w:val="1"/>
        </w:numPr>
        <w:jc w:val="both"/>
        <w:rPr>
          <w:rFonts w:cs="Arial"/>
        </w:rPr>
      </w:pPr>
      <w:r w:rsidRPr="002800FE">
        <w:rPr>
          <w:rFonts w:cs="Arial"/>
        </w:rPr>
        <w:t>divieti di contrarre con la pubblica</w:t>
      </w:r>
      <w:r w:rsidRPr="002800FE">
        <w:rPr>
          <w:rFonts w:cs="Arial"/>
          <w:spacing w:val="-4"/>
        </w:rPr>
        <w:t xml:space="preserve"> </w:t>
      </w:r>
      <w:r w:rsidRPr="002800FE">
        <w:rPr>
          <w:rFonts w:cs="Arial"/>
        </w:rPr>
        <w:t>amministrazione</w:t>
      </w:r>
      <w:r w:rsidR="005F7631">
        <w:rPr>
          <w:rFonts w:cs="Arial"/>
        </w:rPr>
        <w:t>;</w:t>
      </w:r>
    </w:p>
    <w:p w14:paraId="57230A60" w14:textId="77777777" w:rsidR="000C74D6" w:rsidRDefault="005F7631" w:rsidP="008F1243">
      <w:pPr>
        <w:pStyle w:val="Paragrafoelenco"/>
        <w:numPr>
          <w:ilvl w:val="0"/>
          <w:numId w:val="1"/>
        </w:numPr>
        <w:jc w:val="both"/>
        <w:rPr>
          <w:rFonts w:cs="Arial"/>
        </w:rPr>
      </w:pPr>
      <w:r w:rsidRPr="000C74D6">
        <w:rPr>
          <w:rFonts w:cs="Arial"/>
        </w:rPr>
        <w:t>mancato possesso dei requisiti di qu</w:t>
      </w:r>
      <w:r w:rsidR="0006281A">
        <w:rPr>
          <w:rFonts w:cs="Arial"/>
        </w:rPr>
        <w:t>alificazione</w:t>
      </w:r>
      <w:r w:rsidR="000C74D6">
        <w:rPr>
          <w:rFonts w:cs="Arial"/>
        </w:rPr>
        <w:t>;</w:t>
      </w:r>
    </w:p>
    <w:p w14:paraId="7651F663" w14:textId="77777777" w:rsidR="000C74D6" w:rsidRDefault="000C74D6" w:rsidP="000C74D6">
      <w:pPr>
        <w:jc w:val="both"/>
        <w:rPr>
          <w:rFonts w:cs="Arial"/>
        </w:rPr>
      </w:pPr>
    </w:p>
    <w:p w14:paraId="41663B49" w14:textId="77777777" w:rsidR="005D217F" w:rsidRPr="000C74D6" w:rsidRDefault="005D217F" w:rsidP="000C74D6">
      <w:pPr>
        <w:jc w:val="both"/>
        <w:rPr>
          <w:rFonts w:cs="Arial"/>
        </w:rPr>
      </w:pPr>
      <w:r w:rsidRPr="000C74D6">
        <w:rPr>
          <w:rFonts w:cs="Arial"/>
        </w:rPr>
        <w:t>Sono comunque esclusi gli operatori economici che abbiano affidato incarichi in violazione dell’art. 53, comma 16-</w:t>
      </w:r>
      <w:r w:rsidRPr="000C74D6">
        <w:rPr>
          <w:rFonts w:cs="Arial"/>
          <w:i/>
        </w:rPr>
        <w:t>ter</w:t>
      </w:r>
      <w:r w:rsidRPr="000C74D6">
        <w:rPr>
          <w:rFonts w:cs="Arial"/>
        </w:rPr>
        <w:t>, del D.lgs. del 2001, n. 165.</w:t>
      </w:r>
    </w:p>
    <w:p w14:paraId="09FD3B29" w14:textId="77777777" w:rsidR="00232ECF" w:rsidRPr="007871A9" w:rsidRDefault="00232ECF" w:rsidP="0078102E">
      <w:pPr>
        <w:jc w:val="both"/>
      </w:pPr>
    </w:p>
    <w:p w14:paraId="52D34CFD" w14:textId="16C11CBB" w:rsidR="00232ECF" w:rsidRPr="007871A9" w:rsidRDefault="00232ECF" w:rsidP="0078102E">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7871A9">
        <w:t>Il mancato rispetto delle clausole contenute nel “</w:t>
      </w:r>
      <w:r w:rsidR="0078102E">
        <w:t>codice di comportamento</w:t>
      </w:r>
      <w:r w:rsidRPr="007871A9">
        <w:t xml:space="preserve">” </w:t>
      </w:r>
      <w:r w:rsidRPr="00E4709D">
        <w:t>allegat</w:t>
      </w:r>
      <w:r w:rsidR="0044068D" w:rsidRPr="00E4709D">
        <w:t>o</w:t>
      </w:r>
      <w:r w:rsidRPr="007871A9">
        <w:t xml:space="preserve"> alla presente gara e sottoscritt</w:t>
      </w:r>
      <w:r w:rsidR="0044068D">
        <w:t>o</w:t>
      </w:r>
      <w:r w:rsidRPr="007871A9">
        <w:t xml:space="preserve"> per </w:t>
      </w:r>
      <w:proofErr w:type="gramStart"/>
      <w:r w:rsidRPr="007871A9">
        <w:t>accettazione,  costituisce</w:t>
      </w:r>
      <w:proofErr w:type="gramEnd"/>
      <w:r w:rsidRPr="007871A9">
        <w:t xml:space="preserve"> causa di esclusione dalla gara, ai sensi dell’art. 1, comma 17 della l. 190/2012.</w:t>
      </w:r>
    </w:p>
    <w:p w14:paraId="0F3D6F7D" w14:textId="77777777" w:rsidR="00232ECF" w:rsidRPr="007871A9" w:rsidRDefault="00232ECF" w:rsidP="00232ECF">
      <w:pPr>
        <w:jc w:val="both"/>
        <w:rPr>
          <w:rFonts w:eastAsia="Calibri"/>
          <w:b/>
        </w:rPr>
      </w:pPr>
    </w:p>
    <w:p w14:paraId="42EABF43" w14:textId="77777777" w:rsidR="005D217F" w:rsidRPr="002800FE" w:rsidRDefault="005D217F" w:rsidP="005D217F">
      <w:pPr>
        <w:widowControl/>
        <w:adjustRightInd w:val="0"/>
        <w:jc w:val="both"/>
        <w:rPr>
          <w:rFonts w:cs="Arial"/>
          <w:b/>
        </w:rPr>
      </w:pPr>
      <w:proofErr w:type="gramStart"/>
      <w:r w:rsidRPr="002800FE">
        <w:rPr>
          <w:rFonts w:cs="Arial"/>
          <w:b/>
        </w:rPr>
        <w:t>La verifica del possesso dei requisiti di carattere generale,</w:t>
      </w:r>
      <w:proofErr w:type="gramEnd"/>
      <w:r w:rsidRPr="002800FE">
        <w:rPr>
          <w:rFonts w:cs="Arial"/>
          <w:b/>
        </w:rPr>
        <w:t xml:space="preserve"> avverrà, </w:t>
      </w:r>
      <w:r w:rsidRPr="0075592D">
        <w:rPr>
          <w:rFonts w:cs="Arial"/>
          <w:b/>
        </w:rPr>
        <w:t>ai sensi degli artt. 81 e 216, comma 13, del</w:t>
      </w:r>
      <w:r w:rsidRPr="002800FE">
        <w:rPr>
          <w:rFonts w:cs="Arial"/>
          <w:b/>
        </w:rPr>
        <w:t xml:space="preserve"> Codice, attraverso l’utilizzo del sistema </w:t>
      </w:r>
      <w:proofErr w:type="spellStart"/>
      <w:r w:rsidRPr="002800FE">
        <w:rPr>
          <w:rFonts w:cs="Arial"/>
          <w:b/>
        </w:rPr>
        <w:t>AVCPass</w:t>
      </w:r>
      <w:proofErr w:type="spellEnd"/>
      <w:r w:rsidRPr="002800FE">
        <w:rPr>
          <w:rFonts w:cs="Arial"/>
          <w:b/>
        </w:rPr>
        <w:t>, reso disponibile dall’A.N.A.C., con le modalità di cui alla delibera n. 111 del 20 dicembre 2012.</w:t>
      </w:r>
    </w:p>
    <w:p w14:paraId="42B857AA" w14:textId="77777777" w:rsidR="00872423" w:rsidRPr="007871A9" w:rsidRDefault="00872423" w:rsidP="00872423">
      <w:pPr>
        <w:widowControl/>
        <w:adjustRightInd w:val="0"/>
        <w:jc w:val="both"/>
        <w:rPr>
          <w:rFonts w:cs="Arial"/>
        </w:rPr>
      </w:pPr>
    </w:p>
    <w:p w14:paraId="3507E4EF" w14:textId="77777777" w:rsidR="00872423" w:rsidRPr="007871A9" w:rsidRDefault="00872423" w:rsidP="00872423">
      <w:pPr>
        <w:widowControl/>
        <w:adjustRightInd w:val="0"/>
        <w:jc w:val="both"/>
        <w:rPr>
          <w:rFonts w:cs="Arial"/>
        </w:rPr>
      </w:pPr>
      <w:r w:rsidRPr="007871A9">
        <w:rPr>
          <w:rFonts w:cs="Arial"/>
        </w:rPr>
        <w:t xml:space="preserve">Il sistema </w:t>
      </w:r>
      <w:proofErr w:type="spellStart"/>
      <w:r w:rsidRPr="007871A9">
        <w:rPr>
          <w:rFonts w:cs="Arial"/>
        </w:rPr>
        <w:t>AVCPass</w:t>
      </w:r>
      <w:proofErr w:type="spellEnd"/>
      <w:r w:rsidRPr="007871A9">
        <w:rPr>
          <w:rFonts w:cs="Arial"/>
        </w:rPr>
        <w:t>, previa registrazione, consente l’inserimento del CIG della procedura di affidamento cui l’Operatore Economico intende partecipare e rilascia il “</w:t>
      </w:r>
      <w:r w:rsidRPr="007871A9">
        <w:rPr>
          <w:rFonts w:cs="Arial"/>
          <w:b/>
        </w:rPr>
        <w:t>PASSOE</w:t>
      </w:r>
      <w:r w:rsidRPr="007871A9">
        <w:rPr>
          <w:rFonts w:cs="Arial"/>
        </w:rPr>
        <w:t xml:space="preserve">”, il documento che rappresenta lo strumento necessario per procedere alla verifica dei requisiti da parte delle stazioni appaltanti, </w:t>
      </w:r>
      <w:r w:rsidRPr="007871A9">
        <w:rPr>
          <w:rFonts w:cs="Arial"/>
          <w:u w:val="single"/>
        </w:rPr>
        <w:t>da inserire nella busta contenente la documentazione amministrativa</w:t>
      </w:r>
      <w:r w:rsidRPr="007871A9">
        <w:rPr>
          <w:rFonts w:cs="Arial"/>
        </w:rPr>
        <w:t>.</w:t>
      </w:r>
    </w:p>
    <w:p w14:paraId="0AE665F1" w14:textId="77777777" w:rsidR="00872423" w:rsidRPr="007871A9" w:rsidRDefault="00872423" w:rsidP="00872423">
      <w:pPr>
        <w:widowControl/>
        <w:adjustRightInd w:val="0"/>
        <w:jc w:val="both"/>
        <w:rPr>
          <w:rFonts w:cs="Arial"/>
        </w:rPr>
      </w:pPr>
    </w:p>
    <w:p w14:paraId="43E17C1B" w14:textId="77777777" w:rsidR="00872423" w:rsidRPr="00CF31E8" w:rsidRDefault="00872423" w:rsidP="00872423">
      <w:pPr>
        <w:jc w:val="both"/>
      </w:pPr>
      <w:r w:rsidRPr="007871A9">
        <w:rPr>
          <w:rFonts w:cs="Arial"/>
        </w:rPr>
        <w:t xml:space="preserve">Le informazioni necessarie al corretto utilizzo del sistema </w:t>
      </w:r>
      <w:proofErr w:type="spellStart"/>
      <w:r w:rsidRPr="007871A9">
        <w:rPr>
          <w:rFonts w:cs="Arial"/>
        </w:rPr>
        <w:t>AVCPass</w:t>
      </w:r>
      <w:proofErr w:type="spellEnd"/>
      <w:r w:rsidRPr="007871A9">
        <w:rPr>
          <w:rFonts w:cs="Arial"/>
        </w:rPr>
        <w:t xml:space="preserve"> sono reperibili all’indirizzo web </w:t>
      </w:r>
      <w:hyperlink r:id="rId15" w:history="1">
        <w:r w:rsidR="004900E3" w:rsidRPr="00021888">
          <w:rPr>
            <w:rStyle w:val="Collegamentoipertestuale"/>
            <w:rFonts w:cs="Arial"/>
          </w:rPr>
          <w:t>https://www.anticorruzione.it/portal/public/classic/Servizi/manuali</w:t>
        </w:r>
      </w:hyperlink>
    </w:p>
    <w:p w14:paraId="3C63026F" w14:textId="77777777" w:rsidR="005D217F" w:rsidRDefault="005D217F" w:rsidP="00872423">
      <w:pPr>
        <w:jc w:val="both"/>
        <w:rPr>
          <w:rFonts w:cs="Arial"/>
        </w:rPr>
      </w:pPr>
    </w:p>
    <w:p w14:paraId="3D612202" w14:textId="77777777" w:rsidR="0061018F" w:rsidRPr="00A85455" w:rsidRDefault="0061018F" w:rsidP="00CE6DBD">
      <w:pPr>
        <w:pBdr>
          <w:top w:val="single" w:sz="4" w:space="1" w:color="auto"/>
          <w:left w:val="single" w:sz="4" w:space="4" w:color="auto"/>
          <w:bottom w:val="single" w:sz="4" w:space="1" w:color="auto"/>
          <w:right w:val="single" w:sz="4" w:space="4" w:color="auto"/>
        </w:pBdr>
        <w:shd w:val="clear" w:color="auto" w:fill="CCFFCC"/>
        <w:jc w:val="both"/>
        <w:rPr>
          <w:rFonts w:cs="Arial"/>
        </w:rPr>
      </w:pPr>
      <w:r w:rsidRPr="002A04C8">
        <w:rPr>
          <w:rFonts w:cs="Arial"/>
        </w:rPr>
        <w:t>Nei paragrafi che seguono il simbolo “</w:t>
      </w:r>
      <w:r w:rsidRPr="002A04C8">
        <w:rPr>
          <w:rFonts w:ascii="Arial" w:hAnsi="Arial" w:cs="Arial"/>
          <w:color w:val="76923C" w:themeColor="accent3" w:themeShade="BF"/>
        </w:rPr>
        <w:t>■</w:t>
      </w:r>
      <w:r w:rsidRPr="002A04C8">
        <w:rPr>
          <w:rFonts w:cs="Arial"/>
        </w:rPr>
        <w:t>” si evidenziano le dichiarazioni la cui carenza può essere sanata ai sensi dell’art. 83, comma 9</w:t>
      </w:r>
      <w:r>
        <w:rPr>
          <w:rFonts w:cs="Arial"/>
        </w:rPr>
        <w:t>,</w:t>
      </w:r>
      <w:r w:rsidRPr="002A04C8">
        <w:rPr>
          <w:rFonts w:cs="Arial"/>
        </w:rPr>
        <w:t xml:space="preserve"> del Codice, mentre il simbolo “</w:t>
      </w:r>
      <w:r w:rsidRPr="002A04C8">
        <w:rPr>
          <w:rFonts w:ascii="Arial" w:hAnsi="Arial" w:cs="Arial"/>
          <w:color w:val="76923C" w:themeColor="accent3" w:themeShade="BF"/>
        </w:rPr>
        <w:t>►</w:t>
      </w:r>
      <w:r w:rsidRPr="002A04C8">
        <w:rPr>
          <w:rFonts w:cs="Arial"/>
        </w:rPr>
        <w:t>” evidenziale dichiarazioni la cui carenza non è sanabile e pertanto causa di esclusione dalla gara.</w:t>
      </w:r>
    </w:p>
    <w:p w14:paraId="52627DB8" w14:textId="77777777" w:rsidR="004900E3" w:rsidRDefault="004900E3" w:rsidP="00872423">
      <w:pPr>
        <w:jc w:val="both"/>
        <w:rPr>
          <w:rFonts w:cs="Arial"/>
        </w:rPr>
      </w:pPr>
    </w:p>
    <w:p w14:paraId="277DD144" w14:textId="77777777" w:rsidR="0061018F" w:rsidRPr="005F7631" w:rsidRDefault="0061018F" w:rsidP="0037296A">
      <w:pPr>
        <w:pStyle w:val="Titolo1"/>
      </w:pPr>
      <w:bookmarkStart w:id="30" w:name="_Toc488747212"/>
      <w:bookmarkStart w:id="31" w:name="_Toc531267327"/>
      <w:bookmarkStart w:id="32" w:name="_Toc39763375"/>
      <w:r w:rsidRPr="005F7631">
        <w:t>REQUISITI SPECIALI E MEZZI DI PROVA</w:t>
      </w:r>
      <w:bookmarkEnd w:id="30"/>
      <w:bookmarkEnd w:id="31"/>
      <w:bookmarkEnd w:id="32"/>
    </w:p>
    <w:p w14:paraId="27959B39" w14:textId="3170A397" w:rsidR="0037296A" w:rsidRDefault="0061018F" w:rsidP="0037296A">
      <w:pPr>
        <w:jc w:val="both"/>
        <w:rPr>
          <w:rFonts w:cs="Arial"/>
        </w:rPr>
      </w:pPr>
      <w:r w:rsidRPr="002A04C8">
        <w:rPr>
          <w:rFonts w:cs="Arial"/>
        </w:rPr>
        <w:t>I concorrenti, a pena di esclusione, devono essere in possesso dei requisiti o adempiere a quanto previsto nei paragrafi seguenti.</w:t>
      </w:r>
      <w:bookmarkStart w:id="33" w:name="_Toc531267328"/>
    </w:p>
    <w:p w14:paraId="4940A615" w14:textId="77777777" w:rsidR="0037296A" w:rsidRDefault="0037296A" w:rsidP="0037296A">
      <w:pPr>
        <w:jc w:val="both"/>
        <w:rPr>
          <w:rFonts w:cs="Arial"/>
        </w:rPr>
      </w:pPr>
    </w:p>
    <w:p w14:paraId="01AFB5E8" w14:textId="77777777" w:rsidR="005A31C5" w:rsidRPr="005A31C5" w:rsidRDefault="0061018F" w:rsidP="00D877B1">
      <w:pPr>
        <w:pStyle w:val="Titolo2"/>
        <w:numPr>
          <w:ilvl w:val="1"/>
          <w:numId w:val="30"/>
        </w:numPr>
        <w:ind w:left="851" w:hanging="567"/>
        <w:rPr>
          <w:rFonts w:cs="Arial"/>
        </w:rPr>
      </w:pPr>
      <w:bookmarkStart w:id="34" w:name="_Toc39763376"/>
      <w:r w:rsidRPr="00A85455">
        <w:t>REQUISITI DI IDONEITÀ</w:t>
      </w:r>
      <w:r>
        <w:t xml:space="preserve"> PROFESSIONALE</w:t>
      </w:r>
      <w:bookmarkEnd w:id="33"/>
      <w:bookmarkEnd w:id="34"/>
    </w:p>
    <w:p w14:paraId="1CA5D70F" w14:textId="7B47D38C" w:rsidR="0038533D" w:rsidRPr="0038533D" w:rsidRDefault="0061018F" w:rsidP="00D877B1">
      <w:pPr>
        <w:pStyle w:val="TableParagraph"/>
        <w:numPr>
          <w:ilvl w:val="0"/>
          <w:numId w:val="31"/>
        </w:numPr>
        <w:ind w:left="284" w:hanging="284"/>
        <w:jc w:val="both"/>
      </w:pPr>
      <w:r w:rsidRPr="0038533D">
        <w:t>Iscrizione nel registro tenuto dalla Camera di commercio industria, artigianato e agricoltura oppure nel registro delle commissioni provinciali per l’artigianato, per attività coerenti con l’oggetto della presente gara</w:t>
      </w:r>
      <w:r w:rsidR="0038533D">
        <w:t>;</w:t>
      </w:r>
    </w:p>
    <w:p w14:paraId="7F5C218B" w14:textId="2D981689" w:rsidR="0038533D" w:rsidRPr="0038533D" w:rsidRDefault="0038533D" w:rsidP="00D877B1">
      <w:pPr>
        <w:pStyle w:val="TableParagraph"/>
        <w:numPr>
          <w:ilvl w:val="0"/>
          <w:numId w:val="31"/>
        </w:numPr>
        <w:ind w:left="284" w:hanging="284"/>
        <w:jc w:val="both"/>
      </w:pPr>
      <w:r w:rsidRPr="0038533D">
        <w:t xml:space="preserve">Iscrizione all’albo delle società cooperative di cui al D.M. 23/06/2004 e </w:t>
      </w:r>
      <w:proofErr w:type="spellStart"/>
      <w:r w:rsidRPr="0038533D">
        <w:t>s.m.i.</w:t>
      </w:r>
      <w:proofErr w:type="spellEnd"/>
      <w:r>
        <w:t>;</w:t>
      </w:r>
    </w:p>
    <w:p w14:paraId="7CAF69A7" w14:textId="2AD97998" w:rsidR="0038533D" w:rsidRDefault="0038533D" w:rsidP="00D877B1">
      <w:pPr>
        <w:pStyle w:val="TableParagraph"/>
        <w:numPr>
          <w:ilvl w:val="0"/>
          <w:numId w:val="31"/>
        </w:numPr>
        <w:ind w:left="284" w:hanging="284"/>
        <w:jc w:val="both"/>
      </w:pPr>
      <w:r w:rsidRPr="0038533D">
        <w:t>Iscrizione all’albo regionale delle società cooperative che svolgono attività finalizzate all’inserimento lavorativo di soggetti svantaggiati istituito ai sensi dell’art. 9 della L. n. 381/1991 nella regione di appartenenza – sezione B nel caso di società cooperative, sezione C nel caso di consorzi di cooperative sociali.</w:t>
      </w:r>
    </w:p>
    <w:p w14:paraId="741A94DB" w14:textId="77777777" w:rsidR="0038533D" w:rsidRPr="0038533D" w:rsidRDefault="0038533D" w:rsidP="0038533D">
      <w:pPr>
        <w:pStyle w:val="TableParagraph"/>
        <w:ind w:left="720"/>
      </w:pPr>
    </w:p>
    <w:p w14:paraId="7E19BB2A" w14:textId="4A0C11FB" w:rsidR="0061018F" w:rsidRPr="008210CE" w:rsidRDefault="0061018F" w:rsidP="0061018F">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bookmarkStart w:id="35" w:name="_Hlk37781308"/>
      <w:r w:rsidRPr="008210CE">
        <w:rPr>
          <w:rFonts w:cs="Arial"/>
        </w:rPr>
        <w:t xml:space="preserve">PROCEDURA SINTEL: </w:t>
      </w:r>
      <w:r w:rsidR="008A248E">
        <w:rPr>
          <w:rFonts w:cs="Arial"/>
        </w:rPr>
        <w:t>A titolo collaborativo, si chiede di a</w:t>
      </w:r>
      <w:r w:rsidRPr="008210CE">
        <w:rPr>
          <w:rFonts w:cs="Arial"/>
        </w:rPr>
        <w:t xml:space="preserve">llegare visura camerale dell’operatore economico, </w:t>
      </w:r>
      <w:r w:rsidR="0038533D">
        <w:rPr>
          <w:rFonts w:cs="Arial"/>
        </w:rPr>
        <w:t xml:space="preserve">la documentazione attestante l’scrizione all’albo delle società cooperative di cui al D.M.I. 23/06/2004 e </w:t>
      </w:r>
      <w:proofErr w:type="spellStart"/>
      <w:r w:rsidR="0038533D">
        <w:rPr>
          <w:rFonts w:cs="Arial"/>
        </w:rPr>
        <w:t>sm.i</w:t>
      </w:r>
      <w:proofErr w:type="spellEnd"/>
      <w:r w:rsidR="0038533D">
        <w:rPr>
          <w:rFonts w:cs="Arial"/>
        </w:rPr>
        <w:t xml:space="preserve">. e la documentazione attestante l’scrizione all’albo regionale delle società cooperative </w:t>
      </w:r>
      <w:r w:rsidRPr="008210CE">
        <w:rPr>
          <w:rFonts w:cs="Arial"/>
        </w:rPr>
        <w:t>nel campo “</w:t>
      </w:r>
      <w:r w:rsidR="0038533D">
        <w:rPr>
          <w:rFonts w:cs="Arial"/>
        </w:rPr>
        <w:t>Requisiti di idoneità professionale</w:t>
      </w:r>
      <w:r w:rsidRPr="008210CE">
        <w:rPr>
          <w:rFonts w:cs="Arial"/>
        </w:rPr>
        <w:t>”.</w:t>
      </w:r>
    </w:p>
    <w:p w14:paraId="34FDDBF3" w14:textId="77777777" w:rsidR="00370CA1" w:rsidRDefault="00370CA1" w:rsidP="00370CA1">
      <w:pPr>
        <w:pStyle w:val="Titolo2"/>
        <w:numPr>
          <w:ilvl w:val="0"/>
          <w:numId w:val="0"/>
        </w:numPr>
        <w:ind w:left="851"/>
      </w:pPr>
      <w:bookmarkStart w:id="36" w:name="_Toc531267329"/>
      <w:bookmarkEnd w:id="35"/>
    </w:p>
    <w:p w14:paraId="0D0C5919" w14:textId="1E8D7CEA" w:rsidR="00485E07" w:rsidRDefault="004F7F7C" w:rsidP="00D877B1">
      <w:pPr>
        <w:pStyle w:val="Titolo2"/>
        <w:numPr>
          <w:ilvl w:val="1"/>
          <w:numId w:val="30"/>
        </w:numPr>
        <w:ind w:left="851" w:hanging="567"/>
      </w:pPr>
      <w:bookmarkStart w:id="37" w:name="_Toc39763377"/>
      <w:r w:rsidRPr="0038533D">
        <w:t>REQUISITI</w:t>
      </w:r>
      <w:r>
        <w:t xml:space="preserve"> DI CAPACITA’ ECONOMICA E FINANZIARIA</w:t>
      </w:r>
      <w:bookmarkEnd w:id="37"/>
    </w:p>
    <w:p w14:paraId="274E6984" w14:textId="77777777" w:rsidR="00485E07" w:rsidRPr="00054846" w:rsidRDefault="00485E07" w:rsidP="00485E07">
      <w:pPr>
        <w:jc w:val="both"/>
        <w:rPr>
          <w:rFonts w:cs="Arial"/>
          <w:lang w:eastAsia="it-IT"/>
        </w:rPr>
      </w:pPr>
      <w:r w:rsidRPr="00054846">
        <w:rPr>
          <w:rFonts w:cs="Arial"/>
          <w:lang w:eastAsia="it-IT"/>
        </w:rPr>
        <w:t>Il requisito di capacità economica e finanziaria deve essere dimostrato mediante:</w:t>
      </w:r>
    </w:p>
    <w:p w14:paraId="0632B32A" w14:textId="77777777" w:rsidR="00485E07" w:rsidRDefault="00485E07" w:rsidP="00D877B1">
      <w:pPr>
        <w:pStyle w:val="Paragrafoelenco"/>
        <w:numPr>
          <w:ilvl w:val="0"/>
          <w:numId w:val="21"/>
        </w:numPr>
        <w:tabs>
          <w:tab w:val="left" w:pos="284"/>
        </w:tabs>
        <w:spacing w:before="0"/>
        <w:ind w:left="284" w:right="105" w:hanging="284"/>
        <w:jc w:val="both"/>
        <w:rPr>
          <w:rFonts w:cs="Arial"/>
          <w:lang w:eastAsia="it-IT"/>
        </w:rPr>
      </w:pPr>
      <w:r w:rsidRPr="00054846">
        <w:rPr>
          <w:rFonts w:cs="Arial"/>
          <w:lang w:eastAsia="it-IT"/>
        </w:rPr>
        <w:t>fatturato globale medio annuo realizzato negli ultimi tre esercizi finanziari disponibili non inferiore a</w:t>
      </w:r>
      <w:r>
        <w:rPr>
          <w:rFonts w:cs="Arial"/>
          <w:lang w:eastAsia="it-IT"/>
        </w:rPr>
        <w:t xml:space="preserve">                   </w:t>
      </w:r>
      <w:r w:rsidRPr="00054846">
        <w:rPr>
          <w:rFonts w:cs="Arial"/>
          <w:lang w:eastAsia="it-IT"/>
        </w:rPr>
        <w:t xml:space="preserve">€ </w:t>
      </w:r>
      <w:r>
        <w:rPr>
          <w:rFonts w:cs="Arial"/>
          <w:lang w:eastAsia="it-IT"/>
        </w:rPr>
        <w:t>198.900,00.</w:t>
      </w:r>
    </w:p>
    <w:p w14:paraId="62100D4D" w14:textId="1AEDAC4A" w:rsidR="00485E07" w:rsidRPr="00485E07" w:rsidRDefault="00485E07" w:rsidP="00485E07">
      <w:pPr>
        <w:tabs>
          <w:tab w:val="left" w:pos="284"/>
        </w:tabs>
        <w:ind w:right="105"/>
        <w:jc w:val="center"/>
        <w:rPr>
          <w:rFonts w:cs="Arial"/>
          <w:lang w:eastAsia="it-IT"/>
        </w:rPr>
      </w:pPr>
      <w:r>
        <w:rPr>
          <w:rFonts w:cs="Arial"/>
          <w:lang w:eastAsia="it-IT"/>
        </w:rPr>
        <w:t xml:space="preserve">Tale requisito </w:t>
      </w:r>
      <w:r w:rsidR="007A46F1">
        <w:rPr>
          <w:rFonts w:cs="Arial"/>
          <w:lang w:eastAsia="it-IT"/>
        </w:rPr>
        <w:t xml:space="preserve">è </w:t>
      </w:r>
      <w:r>
        <w:rPr>
          <w:rFonts w:cs="Arial"/>
          <w:lang w:eastAsia="it-IT"/>
        </w:rPr>
        <w:t>richiesto a garanzia di solidità dell’operatore economico in relazione al servizio da affidare.</w:t>
      </w:r>
    </w:p>
    <w:p w14:paraId="1CDB21E9" w14:textId="77777777" w:rsidR="00485E07" w:rsidRPr="003B59A1" w:rsidRDefault="00485E07" w:rsidP="00485E07">
      <w:pPr>
        <w:ind w:left="284"/>
        <w:rPr>
          <w:rFonts w:cs="Arial"/>
          <w:highlight w:val="yellow"/>
        </w:rPr>
      </w:pPr>
    </w:p>
    <w:p w14:paraId="7D45FAFA" w14:textId="77777777" w:rsidR="007A46F1" w:rsidRDefault="007A46F1" w:rsidP="007A46F1">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8210CE">
        <w:rPr>
          <w:rFonts w:cs="Arial"/>
        </w:rPr>
        <w:t xml:space="preserve">PROCEDURA SINTEL: </w:t>
      </w:r>
    </w:p>
    <w:p w14:paraId="7E71FFFE" w14:textId="77777777" w:rsidR="007A46F1" w:rsidRPr="007A46F1" w:rsidRDefault="007A46F1" w:rsidP="007A46F1">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A46F1">
        <w:rPr>
          <w:rFonts w:cs="Arial"/>
        </w:rPr>
        <w:t xml:space="preserve">La comprova del requisito è fornita, ai sensi dell’art. 86, comma 4 e </w:t>
      </w:r>
      <w:proofErr w:type="spellStart"/>
      <w:r w:rsidRPr="007A46F1">
        <w:rPr>
          <w:rFonts w:cs="Arial"/>
        </w:rPr>
        <w:t>all</w:t>
      </w:r>
      <w:proofErr w:type="spellEnd"/>
      <w:r w:rsidRPr="007A46F1">
        <w:rPr>
          <w:rFonts w:cs="Arial"/>
        </w:rPr>
        <w:t>. XVII parte I, del Codice.; si richiede di allegare nel campo “Requisiti di capacità economica e finanziaria”:</w:t>
      </w:r>
    </w:p>
    <w:p w14:paraId="7676C0BC" w14:textId="429E779E" w:rsidR="007A46F1" w:rsidRPr="007A46F1" w:rsidRDefault="007A46F1" w:rsidP="007A46F1">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ind w:left="284" w:hanging="284"/>
        <w:jc w:val="both"/>
        <w:rPr>
          <w:rFonts w:cs="Arial"/>
        </w:rPr>
      </w:pPr>
      <w:r w:rsidRPr="007A46F1">
        <w:rPr>
          <w:rFonts w:cs="Arial"/>
        </w:rPr>
        <w:t>-</w:t>
      </w:r>
      <w:r>
        <w:rPr>
          <w:rFonts w:cs="Arial"/>
        </w:rPr>
        <w:tab/>
      </w:r>
      <w:r w:rsidRPr="007A46F1">
        <w:rPr>
          <w:rFonts w:cs="Arial"/>
        </w:rPr>
        <w:t>per le società di capitali, i bilanci approvati alla data di scadenza del termine per la presentazione delle offerte corredati della nota integrativa;</w:t>
      </w:r>
    </w:p>
    <w:p w14:paraId="44276A71" w14:textId="77777777" w:rsidR="007A46F1" w:rsidRDefault="007A46F1" w:rsidP="007A46F1">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ind w:left="284" w:hanging="284"/>
        <w:jc w:val="both"/>
        <w:rPr>
          <w:rFonts w:cs="Arial"/>
        </w:rPr>
      </w:pPr>
      <w:r w:rsidRPr="007A46F1">
        <w:rPr>
          <w:rFonts w:cs="Arial"/>
        </w:rPr>
        <w:t>-</w:t>
      </w:r>
      <w:r>
        <w:rPr>
          <w:rFonts w:cs="Arial"/>
        </w:rPr>
        <w:tab/>
      </w:r>
      <w:r w:rsidRPr="007A46F1">
        <w:rPr>
          <w:rFonts w:cs="Arial"/>
        </w:rPr>
        <w:t>per gli operatori economici costituiti in forma d’impresa individuale ovvero di società di persone, il Modello Unico o la Dichiarazione IVA;</w:t>
      </w:r>
    </w:p>
    <w:p w14:paraId="043DC064" w14:textId="13AE1573" w:rsidR="007A46F1" w:rsidRPr="007A46F1" w:rsidRDefault="007A46F1" w:rsidP="007A46F1">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ind w:left="284" w:hanging="284"/>
        <w:jc w:val="both"/>
        <w:rPr>
          <w:rFonts w:cs="Arial"/>
        </w:rPr>
      </w:pPr>
      <w:r>
        <w:rPr>
          <w:rFonts w:cs="Arial"/>
        </w:rPr>
        <w:t>-</w:t>
      </w:r>
      <w:r>
        <w:rPr>
          <w:rFonts w:cs="Arial"/>
        </w:rPr>
        <w:tab/>
      </w:r>
      <w:r w:rsidRPr="007A46F1">
        <w:rPr>
          <w:rFonts w:cs="Arial"/>
        </w:rPr>
        <w:t>per gli enti del terzo settore, idonea documentazione contabile.</w:t>
      </w:r>
    </w:p>
    <w:p w14:paraId="500A60BE" w14:textId="126A7452" w:rsidR="007A46F1" w:rsidRPr="007A46F1" w:rsidRDefault="007A46F1" w:rsidP="007A46F1">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A46F1">
        <w:rPr>
          <w:rFonts w:cs="Arial"/>
        </w:rPr>
        <w:t>Ove le informazioni sui fatturati non siano disponibili, per le imprese che abbiano iniziato l’attività da meno di tre anni, i requisiti di fatturato devono essere rapportati al periodo di attività. 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r>
        <w:rPr>
          <w:rFonts w:cs="Arial"/>
        </w:rPr>
        <w:t>.</w:t>
      </w:r>
    </w:p>
    <w:p w14:paraId="50596EA9" w14:textId="77777777" w:rsidR="007A46F1" w:rsidRPr="007A46F1" w:rsidRDefault="007A46F1" w:rsidP="007A46F1">
      <w:pPr>
        <w:pStyle w:val="Titolo2"/>
        <w:numPr>
          <w:ilvl w:val="0"/>
          <w:numId w:val="0"/>
        </w:numPr>
        <w:ind w:left="624"/>
        <w:rPr>
          <w:rFonts w:asciiTheme="minorHAnsi" w:hAnsiTheme="minorHAnsi" w:cs="Arial"/>
          <w:szCs w:val="22"/>
        </w:rPr>
      </w:pPr>
    </w:p>
    <w:p w14:paraId="2470BDC5" w14:textId="1F62059A" w:rsidR="0061018F" w:rsidRPr="001808DA" w:rsidRDefault="0061018F" w:rsidP="00D877B1">
      <w:pPr>
        <w:pStyle w:val="Titolo2"/>
        <w:numPr>
          <w:ilvl w:val="1"/>
          <w:numId w:val="30"/>
        </w:numPr>
        <w:ind w:left="851" w:hanging="567"/>
      </w:pPr>
      <w:bookmarkStart w:id="38" w:name="_Toc39763378"/>
      <w:r w:rsidRPr="007A46F1">
        <w:t>REQUISITI DI CAPACITÀ</w:t>
      </w:r>
      <w:r w:rsidRPr="006E10E8">
        <w:t xml:space="preserve"> TECNICA E PROFESSIONALE</w:t>
      </w:r>
      <w:bookmarkEnd w:id="36"/>
      <w:bookmarkEnd w:id="38"/>
    </w:p>
    <w:p w14:paraId="142CEDE2" w14:textId="77777777" w:rsidR="00AF34A0" w:rsidRPr="00921F29" w:rsidRDefault="00AF34A0" w:rsidP="00AF34A0">
      <w:pPr>
        <w:jc w:val="both"/>
        <w:rPr>
          <w:rFonts w:cs="Arial"/>
          <w:lang w:eastAsia="it-IT"/>
        </w:rPr>
      </w:pPr>
      <w:r w:rsidRPr="00921F29">
        <w:rPr>
          <w:rFonts w:cs="Arial"/>
          <w:lang w:eastAsia="it-IT"/>
        </w:rPr>
        <w:t>Il requisito di capacità tecnica-professionale deve essere dimostrato mediante presentazione di:</w:t>
      </w:r>
    </w:p>
    <w:p w14:paraId="1AAEBD3D" w14:textId="77777777" w:rsidR="00AF34A0" w:rsidRDefault="00AF34A0" w:rsidP="00D877B1">
      <w:pPr>
        <w:pStyle w:val="Paragrafoelenco"/>
        <w:numPr>
          <w:ilvl w:val="0"/>
          <w:numId w:val="19"/>
        </w:numPr>
        <w:spacing w:before="0"/>
        <w:ind w:left="284" w:hanging="284"/>
        <w:jc w:val="both"/>
        <w:rPr>
          <w:rFonts w:cs="Arial"/>
          <w:lang w:eastAsia="it-IT"/>
        </w:rPr>
      </w:pPr>
      <w:r w:rsidRPr="00921F29">
        <w:rPr>
          <w:rFonts w:cs="Arial"/>
          <w:lang w:eastAsia="it-IT"/>
        </w:rPr>
        <w:t xml:space="preserve">elenco dei principali servizi analoghi svolti negli ultimi tre anni, con indicazione dei rispettivi importi, date e destinatari pubblici o privati, per un importo non inferiore ad </w:t>
      </w:r>
      <w:r w:rsidRPr="00525BA1">
        <w:rPr>
          <w:rFonts w:cs="Arial"/>
          <w:lang w:eastAsia="it-IT"/>
        </w:rPr>
        <w:t xml:space="preserve">€ </w:t>
      </w:r>
      <w:r w:rsidR="00B50366" w:rsidRPr="00525BA1">
        <w:rPr>
          <w:rFonts w:cs="Arial"/>
          <w:lang w:eastAsia="it-IT"/>
        </w:rPr>
        <w:t>91.8</w:t>
      </w:r>
      <w:r w:rsidRPr="00525BA1">
        <w:rPr>
          <w:rFonts w:cs="Arial"/>
          <w:lang w:eastAsia="it-IT"/>
        </w:rPr>
        <w:t>00,00=.</w:t>
      </w:r>
    </w:p>
    <w:p w14:paraId="27D0BDDB" w14:textId="77777777" w:rsidR="00AF34A0" w:rsidRPr="00921F29" w:rsidRDefault="00AF34A0" w:rsidP="00AF34A0">
      <w:pPr>
        <w:pStyle w:val="Paragrafoelenco"/>
        <w:spacing w:before="0"/>
        <w:ind w:left="284" w:firstLine="0"/>
        <w:jc w:val="both"/>
        <w:rPr>
          <w:rFonts w:cs="Arial"/>
          <w:lang w:eastAsia="it-IT"/>
        </w:rPr>
      </w:pPr>
    </w:p>
    <w:p w14:paraId="0E1032FC" w14:textId="77777777" w:rsidR="00AF34A0" w:rsidRDefault="00AF34A0" w:rsidP="00AF34A0">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B4C19">
        <w:rPr>
          <w:rFonts w:cs="Arial"/>
        </w:rPr>
        <w:t xml:space="preserve">PROCEDURA SINTEL: </w:t>
      </w:r>
    </w:p>
    <w:p w14:paraId="1E809869" w14:textId="77777777" w:rsidR="00AF34A0" w:rsidRPr="006C0DD7" w:rsidRDefault="00AF34A0" w:rsidP="00AF34A0">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proofErr w:type="gramStart"/>
      <w:r w:rsidRPr="006C0DD7">
        <w:rPr>
          <w:rFonts w:cs="Arial"/>
        </w:rPr>
        <w:t>La comprova del requisito di capacità tecnica-professionale,</w:t>
      </w:r>
      <w:proofErr w:type="gramEnd"/>
      <w:r w:rsidRPr="006C0DD7">
        <w:rPr>
          <w:rFonts w:cs="Arial"/>
        </w:rPr>
        <w:t xml:space="preserve"> è fornita in uno dei seguenti modi:</w:t>
      </w:r>
    </w:p>
    <w:p w14:paraId="4663A3B9" w14:textId="77777777" w:rsidR="00AF34A0" w:rsidRPr="006C0DD7" w:rsidRDefault="00AF34A0" w:rsidP="00AF34A0">
      <w:pPr>
        <w:pBdr>
          <w:top w:val="single" w:sz="4" w:space="1" w:color="auto"/>
          <w:left w:val="single" w:sz="4" w:space="4" w:color="auto"/>
          <w:bottom w:val="single" w:sz="4" w:space="1" w:color="auto"/>
          <w:right w:val="single" w:sz="4" w:space="4" w:color="auto"/>
        </w:pBdr>
        <w:shd w:val="clear" w:color="auto" w:fill="FDE9D9" w:themeFill="accent6" w:themeFillTint="33"/>
        <w:ind w:left="284" w:hanging="284"/>
        <w:jc w:val="both"/>
        <w:rPr>
          <w:rFonts w:cs="Arial"/>
        </w:rPr>
      </w:pPr>
      <w:r w:rsidRPr="006C0DD7">
        <w:rPr>
          <w:rFonts w:cs="Arial"/>
        </w:rPr>
        <w:t>1)</w:t>
      </w:r>
      <w:bookmarkStart w:id="39" w:name="_Toc488747221"/>
      <w:r w:rsidRPr="006C0DD7">
        <w:rPr>
          <w:rFonts w:cs="Arial"/>
        </w:rPr>
        <w:t xml:space="preserve"> In caso di servizi prestati a favore di pubbliche amministrazioni o enti pubblici, mediante una delle seguenti modalità</w:t>
      </w:r>
      <w:bookmarkEnd w:id="39"/>
      <w:r w:rsidRPr="006C0DD7">
        <w:rPr>
          <w:rFonts w:cs="Arial"/>
        </w:rPr>
        <w:t>:</w:t>
      </w:r>
    </w:p>
    <w:p w14:paraId="778CD728" w14:textId="77777777" w:rsidR="00AF34A0" w:rsidRDefault="00AF34A0" w:rsidP="00AF34A0">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ind w:left="426" w:hanging="426"/>
        <w:jc w:val="both"/>
        <w:rPr>
          <w:rFonts w:cs="Arial"/>
        </w:rPr>
      </w:pPr>
      <w:r w:rsidRPr="006C0DD7">
        <w:rPr>
          <w:rFonts w:cs="Arial"/>
        </w:rPr>
        <w:tab/>
        <w:t>-</w:t>
      </w:r>
      <w:r w:rsidRPr="006C0DD7">
        <w:rPr>
          <w:rFonts w:cs="Arial"/>
        </w:rPr>
        <w:tab/>
        <w:t xml:space="preserve">certificato di regolare esecuzione o collaudo con l’indicazione dell’oggetto, dell’importo e del periodo di esecuzione, firmato digitalmente dal funzionario dell’amministrazione o ente contraente, oppure copia </w:t>
      </w:r>
      <w:r w:rsidRPr="006C0DD7">
        <w:rPr>
          <w:rFonts w:cs="Arial"/>
        </w:rPr>
        <w:lastRenderedPageBreak/>
        <w:t>scansionata dell’originale cartaceo, firmato digitalmente dall’operatore economico;</w:t>
      </w:r>
    </w:p>
    <w:p w14:paraId="71270966" w14:textId="77777777" w:rsidR="00AF34A0" w:rsidRPr="006C0DD7" w:rsidRDefault="00AF34A0" w:rsidP="00AF34A0">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ind w:left="426" w:hanging="426"/>
        <w:jc w:val="both"/>
        <w:rPr>
          <w:rFonts w:cs="Arial"/>
        </w:rPr>
      </w:pPr>
      <w:r>
        <w:rPr>
          <w:rFonts w:cs="Arial"/>
        </w:rPr>
        <w:tab/>
      </w:r>
      <w:r w:rsidRPr="006C0DD7">
        <w:rPr>
          <w:rFonts w:cs="Arial"/>
        </w:rPr>
        <w:t>-</w:t>
      </w:r>
      <w:r w:rsidRPr="006C0DD7">
        <w:rPr>
          <w:rFonts w:cs="Arial"/>
        </w:rPr>
        <w:tab/>
      </w:r>
      <w:r>
        <w:rPr>
          <w:rFonts w:cs="Arial"/>
        </w:rPr>
        <w:t xml:space="preserve">contratto e certificati di pagamento </w:t>
      </w:r>
      <w:r w:rsidRPr="006C0DD7">
        <w:rPr>
          <w:rFonts w:cs="Arial"/>
        </w:rPr>
        <w:t>firmat</w:t>
      </w:r>
      <w:r>
        <w:rPr>
          <w:rFonts w:cs="Arial"/>
        </w:rPr>
        <w:t>i</w:t>
      </w:r>
      <w:r w:rsidRPr="006C0DD7">
        <w:rPr>
          <w:rFonts w:cs="Arial"/>
        </w:rPr>
        <w:t xml:space="preserve"> digitalmente dal funzionario dell’amministrazione o ente contraente, oppure copia scansionata dell’originale cartaceo, firmato digitalmente dall’operatore economico</w:t>
      </w:r>
      <w:r>
        <w:rPr>
          <w:rFonts w:cs="Arial"/>
        </w:rPr>
        <w:t>;</w:t>
      </w:r>
    </w:p>
    <w:p w14:paraId="01A06F3E" w14:textId="77777777" w:rsidR="00AF34A0" w:rsidRPr="006C0DD7" w:rsidRDefault="00AF34A0" w:rsidP="00AF34A0">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ind w:left="426" w:hanging="426"/>
        <w:jc w:val="both"/>
        <w:rPr>
          <w:rFonts w:cs="Arial"/>
        </w:rPr>
      </w:pPr>
      <w:r w:rsidRPr="006C0DD7">
        <w:rPr>
          <w:rFonts w:cs="Arial"/>
        </w:rPr>
        <w:tab/>
        <w:t>-</w:t>
      </w:r>
      <w:r w:rsidRPr="006C0DD7">
        <w:rPr>
          <w:rFonts w:cs="Arial"/>
        </w:rPr>
        <w:tab/>
        <w:t>dichiarazione del concorrente, firmata digitalmente, contenente l’oggetto del contratto, il CIG (ove disponibile) e il relativo importo, il nominativo del contraente pubblico e la data di stipula del contratto stesso unitamente a copia delle fatture relative al periodo richiesto.</w:t>
      </w:r>
    </w:p>
    <w:p w14:paraId="02D84145" w14:textId="77777777" w:rsidR="00AF34A0" w:rsidRPr="006C0DD7" w:rsidRDefault="00AF34A0" w:rsidP="00AF34A0">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bookmarkStart w:id="40" w:name="_Toc488747222"/>
      <w:r w:rsidRPr="006C0DD7">
        <w:rPr>
          <w:rFonts w:cs="Arial"/>
        </w:rPr>
        <w:t>2) In caso di servizi prestati a favore di committenti privati, mediante una delle seguenti modalità</w:t>
      </w:r>
      <w:bookmarkEnd w:id="40"/>
      <w:r w:rsidRPr="006C0DD7">
        <w:rPr>
          <w:rFonts w:cs="Arial"/>
        </w:rPr>
        <w:t>:</w:t>
      </w:r>
    </w:p>
    <w:p w14:paraId="3D4C99D5" w14:textId="77777777" w:rsidR="00AF34A0" w:rsidRDefault="00AF34A0" w:rsidP="00AF34A0">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 w:val="left" w:pos="426"/>
        </w:tabs>
        <w:ind w:left="420" w:hanging="420"/>
        <w:jc w:val="both"/>
        <w:rPr>
          <w:rFonts w:cs="Arial"/>
        </w:rPr>
      </w:pPr>
      <w:r>
        <w:rPr>
          <w:rFonts w:cs="Arial"/>
        </w:rPr>
        <w:tab/>
        <w:t>-</w:t>
      </w:r>
      <w:r>
        <w:rPr>
          <w:rFonts w:cs="Arial"/>
        </w:rPr>
        <w:tab/>
        <w:t xml:space="preserve">certificato rilasciato dal committente privato </w:t>
      </w:r>
      <w:r w:rsidRPr="006C0DD7">
        <w:rPr>
          <w:rFonts w:cs="Arial"/>
        </w:rPr>
        <w:t xml:space="preserve">con l’indicazione dell’oggetto, dell’importo e del periodo di esecuzione, firmato digitalmente dal </w:t>
      </w:r>
      <w:r>
        <w:rPr>
          <w:rFonts w:cs="Arial"/>
        </w:rPr>
        <w:t xml:space="preserve">committente, </w:t>
      </w:r>
      <w:r w:rsidRPr="006C0DD7">
        <w:rPr>
          <w:rFonts w:cs="Arial"/>
        </w:rPr>
        <w:t>oppure copia scansionata dell’originale cartaceo, firmato digitalmente dall’operatore economico;</w:t>
      </w:r>
    </w:p>
    <w:p w14:paraId="3EB65456" w14:textId="77777777" w:rsidR="00AF34A0" w:rsidRPr="006C0DD7" w:rsidRDefault="00AF34A0" w:rsidP="00AF34A0">
      <w:pPr>
        <w:pBdr>
          <w:top w:val="single" w:sz="4" w:space="1" w:color="auto"/>
          <w:left w:val="single" w:sz="4" w:space="4" w:color="auto"/>
          <w:bottom w:val="single" w:sz="4" w:space="1" w:color="auto"/>
          <w:right w:val="single" w:sz="4" w:space="4" w:color="auto"/>
        </w:pBdr>
        <w:shd w:val="clear" w:color="auto" w:fill="FDE9D9" w:themeFill="accent6" w:themeFillTint="33"/>
        <w:tabs>
          <w:tab w:val="left" w:pos="284"/>
        </w:tabs>
        <w:ind w:left="426" w:hanging="426"/>
        <w:jc w:val="both"/>
        <w:rPr>
          <w:rFonts w:cs="Arial"/>
        </w:rPr>
      </w:pPr>
      <w:r>
        <w:rPr>
          <w:rFonts w:cs="Arial"/>
        </w:rPr>
        <w:t xml:space="preserve">      - contratto </w:t>
      </w:r>
      <w:r w:rsidRPr="006C0DD7">
        <w:rPr>
          <w:rFonts w:cs="Arial"/>
        </w:rPr>
        <w:t>firmat</w:t>
      </w:r>
      <w:r>
        <w:rPr>
          <w:rFonts w:cs="Arial"/>
        </w:rPr>
        <w:t>o</w:t>
      </w:r>
      <w:r w:rsidRPr="006C0DD7">
        <w:rPr>
          <w:rFonts w:cs="Arial"/>
        </w:rPr>
        <w:t xml:space="preserve"> digitalmente dal</w:t>
      </w:r>
      <w:r>
        <w:rPr>
          <w:rFonts w:cs="Arial"/>
        </w:rPr>
        <w:t xml:space="preserve"> committente privato e relative </w:t>
      </w:r>
      <w:proofErr w:type="gramStart"/>
      <w:r>
        <w:rPr>
          <w:rFonts w:cs="Arial"/>
        </w:rPr>
        <w:t xml:space="preserve">fatture,  </w:t>
      </w:r>
      <w:r w:rsidRPr="006C0DD7">
        <w:rPr>
          <w:rFonts w:cs="Arial"/>
        </w:rPr>
        <w:t>oppure</w:t>
      </w:r>
      <w:proofErr w:type="gramEnd"/>
      <w:r w:rsidRPr="006C0DD7">
        <w:rPr>
          <w:rFonts w:cs="Arial"/>
        </w:rPr>
        <w:t xml:space="preserve"> copia scansionata </w:t>
      </w:r>
      <w:r>
        <w:rPr>
          <w:rFonts w:cs="Arial"/>
        </w:rPr>
        <w:t>degli originali</w:t>
      </w:r>
      <w:r w:rsidRPr="006C0DD7">
        <w:rPr>
          <w:rFonts w:cs="Arial"/>
        </w:rPr>
        <w:t xml:space="preserve"> cartace</w:t>
      </w:r>
      <w:r>
        <w:rPr>
          <w:rFonts w:cs="Arial"/>
        </w:rPr>
        <w:t>i</w:t>
      </w:r>
      <w:r w:rsidRPr="006C0DD7">
        <w:rPr>
          <w:rFonts w:cs="Arial"/>
        </w:rPr>
        <w:t>, firmat</w:t>
      </w:r>
      <w:r>
        <w:rPr>
          <w:rFonts w:cs="Arial"/>
        </w:rPr>
        <w:t>i</w:t>
      </w:r>
      <w:r w:rsidRPr="006C0DD7">
        <w:rPr>
          <w:rFonts w:cs="Arial"/>
        </w:rPr>
        <w:t xml:space="preserve"> digitalmente dall’operatore economico</w:t>
      </w:r>
      <w:r>
        <w:rPr>
          <w:rFonts w:cs="Arial"/>
        </w:rPr>
        <w:t>;</w:t>
      </w:r>
    </w:p>
    <w:p w14:paraId="73CE2B33" w14:textId="6172A0E4" w:rsidR="00AF34A0" w:rsidRPr="001F6345" w:rsidRDefault="00AF34A0" w:rsidP="00AF34A0">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b/>
          <w:lang w:eastAsia="it-IT"/>
        </w:rPr>
      </w:pPr>
      <w:r w:rsidRPr="001F6345">
        <w:rPr>
          <w:rFonts w:cs="Arial"/>
        </w:rPr>
        <w:t>Tutti i documenti sopra menzionati dovranno essere inseriti nel campo “</w:t>
      </w:r>
      <w:r w:rsidR="003E4703">
        <w:rPr>
          <w:rFonts w:cs="Arial"/>
        </w:rPr>
        <w:t>Requisiti</w:t>
      </w:r>
      <w:r w:rsidRPr="001F6345">
        <w:rPr>
          <w:rFonts w:cs="Arial"/>
        </w:rPr>
        <w:t xml:space="preserve"> capacità tecnico professionale” come file zip.</w:t>
      </w:r>
      <w:r w:rsidRPr="001F6345">
        <w:rPr>
          <w:rFonts w:cs="Arial"/>
        </w:rPr>
        <w:tab/>
      </w:r>
    </w:p>
    <w:p w14:paraId="475C3A10" w14:textId="77777777" w:rsidR="008A248E" w:rsidRDefault="008A248E" w:rsidP="00872423">
      <w:pPr>
        <w:jc w:val="both"/>
        <w:rPr>
          <w:rFonts w:cs="Arial"/>
        </w:rPr>
      </w:pPr>
    </w:p>
    <w:p w14:paraId="42246FAE" w14:textId="3AFCE61B" w:rsidR="00EB083A" w:rsidRDefault="00EB083A" w:rsidP="00EB083A">
      <w:pPr>
        <w:pStyle w:val="Paragrafoelenco"/>
        <w:ind w:left="720" w:firstLine="0"/>
        <w:jc w:val="both"/>
        <w:rPr>
          <w:rFonts w:eastAsia="Calibri"/>
        </w:rPr>
      </w:pPr>
    </w:p>
    <w:p w14:paraId="669F3866" w14:textId="6791F6B5" w:rsidR="00B5547C" w:rsidRPr="00E87E55" w:rsidRDefault="00F87D85" w:rsidP="00D877B1">
      <w:pPr>
        <w:pStyle w:val="Titolo2"/>
        <w:numPr>
          <w:ilvl w:val="1"/>
          <w:numId w:val="30"/>
        </w:numPr>
        <w:rPr>
          <w:rFonts w:eastAsia="Calibri"/>
        </w:rPr>
      </w:pPr>
      <w:bookmarkStart w:id="41" w:name="_Toc39763379"/>
      <w:r w:rsidRPr="00E87E55">
        <w:t>INDICAZIONI PER I CONSORZI DI COOPERATIVE E DI IMPRESE ARTIGIANE E I CONSORZI STABILI</w:t>
      </w:r>
      <w:bookmarkEnd w:id="41"/>
    </w:p>
    <w:p w14:paraId="083B7859" w14:textId="77777777" w:rsidR="00F87D85" w:rsidRPr="00E87E55" w:rsidRDefault="00F87D85" w:rsidP="00F87D85">
      <w:pPr>
        <w:jc w:val="both"/>
      </w:pPr>
      <w:r w:rsidRPr="00E87E55">
        <w:t xml:space="preserve">I soggetti di cui all’art. art. 45 comma 2, lett. b) e c) del Codice devono possedere i requisiti di partecipazione nei termini di seguito indicati. </w:t>
      </w:r>
    </w:p>
    <w:p w14:paraId="6AFF2B76" w14:textId="41DDC8C4" w:rsidR="00F87D85" w:rsidRPr="00E87E55" w:rsidRDefault="00F87D85" w:rsidP="00F87D85">
      <w:pPr>
        <w:jc w:val="both"/>
      </w:pPr>
      <w:r w:rsidRPr="00E87E55">
        <w:t>Il requisito relativo all’iscrizione nel registro tenuto dalla Camera di Commercio Industria, Artigianato e Agricoltura oppure nel registro delle commissioni provinciali per l’artigianato di cui al punto 7.1 deve essere posseduto dal consorzio e dalle imprese consorziate indicate come esecutrici.</w:t>
      </w:r>
    </w:p>
    <w:p w14:paraId="7B89226C" w14:textId="77777777" w:rsidR="00F87D85" w:rsidRPr="00E87E55" w:rsidRDefault="00F87D85" w:rsidP="00F87D85">
      <w:pPr>
        <w:jc w:val="both"/>
      </w:pPr>
      <w:r w:rsidRPr="00E87E55">
        <w:t>I requisiti di capacità economica e finanziaria nonché tecnica e professionale, ai sensi dell’art. 47 del Codice, devono essere posseduti:</w:t>
      </w:r>
    </w:p>
    <w:p w14:paraId="4AF4EDB6" w14:textId="77777777" w:rsidR="00F87D85" w:rsidRPr="00E87E55" w:rsidRDefault="00F87D85" w:rsidP="00D877B1">
      <w:pPr>
        <w:pStyle w:val="Paragrafoelenco"/>
        <w:numPr>
          <w:ilvl w:val="0"/>
          <w:numId w:val="35"/>
        </w:numPr>
        <w:ind w:left="284" w:hanging="284"/>
        <w:jc w:val="both"/>
      </w:pPr>
      <w:r w:rsidRPr="00E87E55">
        <w:t>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w:t>
      </w:r>
    </w:p>
    <w:p w14:paraId="06EDCAB0" w14:textId="015D68B7" w:rsidR="00B5547C" w:rsidRPr="00E87E55" w:rsidRDefault="00F87D85" w:rsidP="00D877B1">
      <w:pPr>
        <w:pStyle w:val="Paragrafoelenco"/>
        <w:numPr>
          <w:ilvl w:val="0"/>
          <w:numId w:val="35"/>
        </w:numPr>
        <w:ind w:left="284" w:hanging="284"/>
        <w:jc w:val="both"/>
      </w:pPr>
      <w:r w:rsidRPr="00E87E55">
        <w:t xml:space="preserve"> 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p>
    <w:p w14:paraId="4D307FFF" w14:textId="22E9B258" w:rsidR="00B5547C" w:rsidRDefault="00B5547C" w:rsidP="00EB083A">
      <w:pPr>
        <w:pStyle w:val="Paragrafoelenco"/>
        <w:ind w:left="720" w:firstLine="0"/>
        <w:jc w:val="both"/>
        <w:rPr>
          <w:rFonts w:eastAsia="Calibri"/>
        </w:rPr>
      </w:pPr>
    </w:p>
    <w:p w14:paraId="0ADD4141" w14:textId="77777777" w:rsidR="00232ECF" w:rsidRPr="007871A9" w:rsidRDefault="00232ECF" w:rsidP="00D877B1">
      <w:pPr>
        <w:pStyle w:val="Titolo1"/>
        <w:numPr>
          <w:ilvl w:val="0"/>
          <w:numId w:val="30"/>
        </w:numPr>
      </w:pPr>
      <w:bookmarkStart w:id="42" w:name="_Toc519765674"/>
      <w:bookmarkStart w:id="43" w:name="_Toc39763380"/>
      <w:r w:rsidRPr="00CE20C1">
        <w:t>AVVALIMENTO</w:t>
      </w:r>
      <w:bookmarkEnd w:id="42"/>
      <w:bookmarkEnd w:id="43"/>
    </w:p>
    <w:p w14:paraId="651D0253" w14:textId="77777777" w:rsidR="00232ECF" w:rsidRPr="00E54673" w:rsidRDefault="00232ECF" w:rsidP="00232ECF">
      <w:pPr>
        <w:jc w:val="both"/>
        <w:rPr>
          <w:rFonts w:eastAsia="Calibri"/>
        </w:rPr>
      </w:pPr>
      <w:r w:rsidRPr="00E54673">
        <w:rPr>
          <w:rFonts w:eastAsia="Calibri"/>
        </w:rPr>
        <w:t xml:space="preserve">In attuazione dei disposti dell’art. 89 del Codice, </w:t>
      </w:r>
      <w:r w:rsidRPr="00E54673">
        <w:rPr>
          <w:rFonts w:eastAsia="Calibri"/>
          <w:b/>
        </w:rPr>
        <w:t>il concorrente singolo, consorziato, raggruppato o aggregato in rete, ai sensi dell’art. 45 del Codice</w:t>
      </w:r>
      <w:r w:rsidRPr="00E54673">
        <w:rPr>
          <w:rFonts w:eastAsia="Calibri"/>
        </w:rPr>
        <w:t>, può dimostrare il possesso dei requisiti di carattere economico, finanziario, tecnico e organizzativo avvalendosi dei requisiti di un altro soggetto. Il concorrente e l’impresa ausiliaria sono responsabili in solido nei confronti della stazione appaltante in relazione alle prestazioni oggetto del contratto. Non è consentito, a pena di esclusione, che della stessa impresa ausiliaria si avvalga più di un concorrente e che partecipino alla gara sia l’impresa ausiliaria che quella che si avvale dei requisiti.</w:t>
      </w:r>
    </w:p>
    <w:p w14:paraId="24EF0E55" w14:textId="77777777" w:rsidR="00232ECF" w:rsidRPr="00E54673" w:rsidRDefault="00232ECF" w:rsidP="00232ECF">
      <w:pPr>
        <w:jc w:val="both"/>
      </w:pPr>
    </w:p>
    <w:p w14:paraId="0205A71A" w14:textId="77777777" w:rsidR="00232ECF" w:rsidRPr="00E54673" w:rsidRDefault="00232ECF" w:rsidP="00232ECF">
      <w:pPr>
        <w:jc w:val="both"/>
      </w:pPr>
      <w:r w:rsidRPr="00E54673">
        <w:t>Il concorrente e l’impresa ausiliaria sono responsabili in solido nei confronti della stazione appaltante in relazione alle prestazioni oggetto del contratto.</w:t>
      </w:r>
    </w:p>
    <w:p w14:paraId="2DE84A37" w14:textId="77777777" w:rsidR="00232ECF" w:rsidRPr="00E54673" w:rsidRDefault="00232ECF" w:rsidP="00232ECF">
      <w:pPr>
        <w:jc w:val="both"/>
      </w:pPr>
      <w:r w:rsidRPr="00E54673">
        <w:t>È ammesso l’avvalimento di più imprese ausiliarie. L’ausiliario non può avvalersi a sua volta di altro soggetto.</w:t>
      </w:r>
    </w:p>
    <w:p w14:paraId="4373FB8C" w14:textId="77777777" w:rsidR="00232ECF" w:rsidRPr="00E54673" w:rsidRDefault="00232ECF" w:rsidP="00232ECF">
      <w:pPr>
        <w:jc w:val="both"/>
      </w:pPr>
      <w:r w:rsidRPr="00E54673">
        <w:t xml:space="preserve">Ai sensi dell’art. 89, comma 7 del Codice, a </w:t>
      </w:r>
      <w:r w:rsidRPr="00E54673">
        <w:rPr>
          <w:b/>
        </w:rPr>
        <w:t>pena di esclusione</w:t>
      </w:r>
      <w:r w:rsidRPr="00E54673">
        <w:t>, non è consentito che della stessa ausiliaria si avvalga di più di un concorrente e che partecipino alla gara sia l’ausiliaria che l’impresa che si avvale dei requisiti.</w:t>
      </w:r>
    </w:p>
    <w:p w14:paraId="5385F2FD" w14:textId="77777777" w:rsidR="00232ECF" w:rsidRPr="00E54673" w:rsidRDefault="00232ECF" w:rsidP="00232ECF">
      <w:pPr>
        <w:jc w:val="both"/>
      </w:pPr>
      <w:r w:rsidRPr="00E54673">
        <w:t>L’impresa ausiliaria può assumere il ruolo di subappaltatore nei limiti dei requisiti prestati.</w:t>
      </w:r>
    </w:p>
    <w:p w14:paraId="54C7B88A" w14:textId="77777777" w:rsidR="00232ECF" w:rsidRPr="00E54673" w:rsidRDefault="00232ECF" w:rsidP="00232ECF">
      <w:pPr>
        <w:jc w:val="both"/>
      </w:pPr>
      <w:r w:rsidRPr="00E54673">
        <w:t xml:space="preserve">Ai sensi dell’art. 89, comma 3 del Codice, il concorrente provvede a sostituire l’ausiliario qualora per </w:t>
      </w:r>
      <w:r w:rsidRPr="00E54673">
        <w:lastRenderedPageBreak/>
        <w:t>quest’ultimo sussistano motivi obbligatori di esclusione o laddove esso non soddisfi i pertinenti criteri di</w:t>
      </w:r>
      <w:r w:rsidRPr="00E54673">
        <w:rPr>
          <w:spacing w:val="-2"/>
        </w:rPr>
        <w:t xml:space="preserve"> </w:t>
      </w:r>
      <w:r w:rsidRPr="00E54673">
        <w:t>selezione.</w:t>
      </w:r>
    </w:p>
    <w:p w14:paraId="0CFF5DCD" w14:textId="77777777" w:rsidR="00232ECF" w:rsidRPr="007871A9" w:rsidRDefault="00232ECF" w:rsidP="00232ECF">
      <w:pPr>
        <w:jc w:val="both"/>
      </w:pPr>
      <w:r w:rsidRPr="00E54673">
        <w:t>Ai sensi dell’art. 89, comma 5, del Codice, gli obblighi previsti dalla normativa antimafia a carico del concorrente si applicano anche nei confronti del soggetto ausiliario.</w:t>
      </w:r>
    </w:p>
    <w:p w14:paraId="3BBE48E1" w14:textId="77777777" w:rsidR="00232ECF" w:rsidRPr="007871A9" w:rsidRDefault="00232ECF" w:rsidP="00232ECF">
      <w:pPr>
        <w:jc w:val="both"/>
      </w:pPr>
    </w:p>
    <w:p w14:paraId="0DFEBD8D" w14:textId="77777777" w:rsidR="00232ECF" w:rsidRPr="007871A9" w:rsidRDefault="00232ECF" w:rsidP="00D877B1">
      <w:pPr>
        <w:pStyle w:val="Titolo1"/>
        <w:numPr>
          <w:ilvl w:val="0"/>
          <w:numId w:val="30"/>
        </w:numPr>
      </w:pPr>
      <w:bookmarkStart w:id="44" w:name="_Toc519765675"/>
      <w:bookmarkStart w:id="45" w:name="_Toc39763381"/>
      <w:r w:rsidRPr="00CE20C1">
        <w:t>SUBAPPALTO</w:t>
      </w:r>
      <w:bookmarkEnd w:id="44"/>
      <w:bookmarkEnd w:id="45"/>
    </w:p>
    <w:p w14:paraId="00BA8D96" w14:textId="77777777" w:rsidR="00AF12FA" w:rsidRPr="00E04B50" w:rsidRDefault="008D25A1" w:rsidP="00E71324">
      <w:pPr>
        <w:jc w:val="both"/>
      </w:pPr>
      <w:r w:rsidRPr="00E04B50">
        <w:t>Il concorrente indica all’atto dell’offerta le parti del</w:t>
      </w:r>
      <w:r w:rsidR="00232ECF" w:rsidRPr="00E04B50">
        <w:t xml:space="preserve"> lavoro </w:t>
      </w:r>
      <w:r w:rsidRPr="00E04B50">
        <w:t xml:space="preserve">che intende subappaltare o concedere in cottimo nei limiti del </w:t>
      </w:r>
      <w:r w:rsidR="00524DD6">
        <w:t>4</w:t>
      </w:r>
      <w:r w:rsidRPr="00E04B50">
        <w:t xml:space="preserve">0% dell’importo complessivo del contratto, in conformità a quanto previsto dall’art. 105 del Codice; in mancanza di tali indicazioni il subappalto </w:t>
      </w:r>
      <w:r w:rsidRPr="00E04B50">
        <w:rPr>
          <w:b/>
        </w:rPr>
        <w:t>è vietato</w:t>
      </w:r>
      <w:r w:rsidRPr="00E04B50">
        <w:t>.</w:t>
      </w:r>
    </w:p>
    <w:p w14:paraId="0FD67249" w14:textId="77777777" w:rsidR="00A053FE" w:rsidRPr="00E04B50" w:rsidRDefault="00A053FE" w:rsidP="00A053FE">
      <w:pPr>
        <w:jc w:val="both"/>
        <w:rPr>
          <w:rFonts w:cs="Arial"/>
        </w:rPr>
      </w:pPr>
    </w:p>
    <w:p w14:paraId="30EB163D" w14:textId="77777777" w:rsidR="00A053FE" w:rsidRPr="00EB083A" w:rsidRDefault="00A053FE" w:rsidP="00A053FE">
      <w:pPr>
        <w:pBdr>
          <w:top w:val="single" w:sz="4" w:space="1" w:color="auto"/>
          <w:left w:val="single" w:sz="4" w:space="4" w:color="auto"/>
          <w:bottom w:val="single" w:sz="4" w:space="1" w:color="auto"/>
          <w:right w:val="single" w:sz="4" w:space="4" w:color="auto"/>
        </w:pBdr>
        <w:jc w:val="both"/>
        <w:rPr>
          <w:rFonts w:cs="Arial"/>
          <w:b/>
          <w:u w:val="single"/>
        </w:rPr>
      </w:pPr>
      <w:r w:rsidRPr="00E04B50">
        <w:rPr>
          <w:rFonts w:cs="Arial"/>
          <w:b/>
          <w:u w:val="single"/>
        </w:rPr>
        <w:t xml:space="preserve">Si precisa che non </w:t>
      </w:r>
      <w:r w:rsidRPr="00524DD6">
        <w:rPr>
          <w:rFonts w:cs="Arial"/>
          <w:b/>
          <w:u w:val="single"/>
        </w:rPr>
        <w:t>sarà autorizzato il subappalto nei confronti di un soggetto che ha presentato offerta nella presente gara, ai sensi dell’art. 105, comma 4, lett. a) del Codice.</w:t>
      </w:r>
    </w:p>
    <w:p w14:paraId="45C0FE96" w14:textId="77777777" w:rsidR="00524DD6" w:rsidRDefault="00524DD6" w:rsidP="00524DD6">
      <w:pPr>
        <w:pStyle w:val="Titolo1"/>
        <w:numPr>
          <w:ilvl w:val="0"/>
          <w:numId w:val="0"/>
        </w:numPr>
        <w:ind w:left="804"/>
        <w:jc w:val="both"/>
        <w:rPr>
          <w:rFonts w:asciiTheme="minorHAnsi" w:hAnsiTheme="minorHAnsi"/>
        </w:rPr>
      </w:pPr>
      <w:bookmarkStart w:id="46" w:name="_Toc488747248"/>
    </w:p>
    <w:p w14:paraId="17F38936" w14:textId="77777777" w:rsidR="00AF12FA" w:rsidRPr="007871A9" w:rsidRDefault="008D25A1" w:rsidP="00D877B1">
      <w:pPr>
        <w:pStyle w:val="Titolo1"/>
        <w:numPr>
          <w:ilvl w:val="0"/>
          <w:numId w:val="30"/>
        </w:numPr>
      </w:pPr>
      <w:bookmarkStart w:id="47" w:name="_Toc39763382"/>
      <w:r w:rsidRPr="00CE20C1">
        <w:t>GARANZIA</w:t>
      </w:r>
      <w:r w:rsidRPr="007871A9">
        <w:t xml:space="preserve"> PROVVISORIA</w:t>
      </w:r>
      <w:bookmarkEnd w:id="46"/>
      <w:bookmarkEnd w:id="47"/>
    </w:p>
    <w:p w14:paraId="74E3AE23" w14:textId="5DDC7AD1" w:rsidR="00AF12FA" w:rsidRPr="00F87D85" w:rsidRDefault="008D25A1" w:rsidP="00E71324">
      <w:pPr>
        <w:jc w:val="both"/>
      </w:pPr>
      <w:r w:rsidRPr="00F87D85">
        <w:t xml:space="preserve">L’offerta è corredata, </w:t>
      </w:r>
      <w:r w:rsidRPr="00F87D85">
        <w:rPr>
          <w:b/>
        </w:rPr>
        <w:t>a pena di esclusione</w:t>
      </w:r>
      <w:r w:rsidRPr="00F87D85">
        <w:t>, da una garanzia provvisoria, come definita dall’art. 93 del Codice</w:t>
      </w:r>
      <w:r w:rsidR="00604C01" w:rsidRPr="00F87D85">
        <w:t>, pari a</w:t>
      </w:r>
      <w:r w:rsidR="00A43DC1" w:rsidRPr="00F87D85">
        <w:t xml:space="preserve"> </w:t>
      </w:r>
      <w:r w:rsidR="00A43DC1" w:rsidRPr="00F87D85">
        <w:rPr>
          <w:b/>
        </w:rPr>
        <w:t xml:space="preserve">€ </w:t>
      </w:r>
      <w:r w:rsidR="004A4CA1" w:rsidRPr="00F87D85">
        <w:rPr>
          <w:b/>
        </w:rPr>
        <w:t>3.978,00</w:t>
      </w:r>
      <w:r w:rsidR="00392BF9" w:rsidRPr="00F87D85">
        <w:rPr>
          <w:b/>
        </w:rPr>
        <w:t>=</w:t>
      </w:r>
      <w:r w:rsidRPr="00F87D85">
        <w:rPr>
          <w:i/>
        </w:rPr>
        <w:t xml:space="preserve">, </w:t>
      </w:r>
      <w:r w:rsidRPr="00F87D85">
        <w:t>salvo quanto previsto all’art. 93, comma 7 del</w:t>
      </w:r>
      <w:r w:rsidRPr="00F87D85">
        <w:rPr>
          <w:spacing w:val="-2"/>
        </w:rPr>
        <w:t xml:space="preserve"> </w:t>
      </w:r>
      <w:r w:rsidRPr="00F87D85">
        <w:t>Codice.</w:t>
      </w:r>
    </w:p>
    <w:p w14:paraId="5D9C6688" w14:textId="77777777" w:rsidR="00AF12FA" w:rsidRPr="007871A9" w:rsidRDefault="008D25A1" w:rsidP="00E71324">
      <w:pPr>
        <w:jc w:val="both"/>
      </w:pPr>
      <w:r w:rsidRPr="00F87D85">
        <w:t>Ai sensi dell’art. 93, comma 6 del Codice, la garanzia provvisoria copre la mancata sottoscrizione del contratto, dopo l’aggiudicazione, dovu</w:t>
      </w:r>
      <w:r w:rsidRPr="007871A9">
        <w:t>ta ad ogni fatto riconducibile all’affidatario o all’adozione di informazione antimafia interdittiva emessa ai sensi degli articoli 84 e 91 del decreto legislativo 6 settembre 2011, n.159; la garanzia è svincolata automaticamente al momento della sottoscrizione del contratto.</w:t>
      </w:r>
    </w:p>
    <w:p w14:paraId="541645F3" w14:textId="77777777" w:rsidR="00AF12FA" w:rsidRPr="007871A9" w:rsidRDefault="008D25A1" w:rsidP="00E71324">
      <w:pPr>
        <w:jc w:val="both"/>
      </w:pPr>
      <w:r w:rsidRPr="007871A9">
        <w:t>La garanzia provvisoria copre, ai sensi dell’art. 89, comma 1 del Codice, anche le dichiarazioni mendaci rese nell’ambito dell’avvalimento.</w:t>
      </w:r>
    </w:p>
    <w:p w14:paraId="75864D3F" w14:textId="77777777" w:rsidR="00AF12FA" w:rsidRPr="00DC261A" w:rsidRDefault="008D25A1" w:rsidP="00E71324">
      <w:pPr>
        <w:jc w:val="both"/>
      </w:pPr>
      <w:r w:rsidRPr="007871A9">
        <w:t xml:space="preserve">L’offerta è altresì corredata, </w:t>
      </w:r>
      <w:r w:rsidRPr="007871A9">
        <w:rPr>
          <w:b/>
        </w:rPr>
        <w:t>a pena di esclusione</w:t>
      </w:r>
      <w:r w:rsidRPr="007871A9">
        <w:t xml:space="preserve">, dalla dichiarazione di un istituto bancario o assicurativo o altro soggetto di cui all’art. 93, comma 3 del Codice, anche diverso da quello che ha rilasciato la garanzia provvisoria, contenente l’impegno verso il concorrente a rilasciare, qualora l’offerente risultasse affidatario, garanzia fideiussoria per l’esecuzione del contratto di cui agli artt. 103 e 104 del Codice in favore della stazione appaltante, valida fino alla data di emissione del certificato provvisorio o del certificato di regolare esecuzione di cui all’art. 103, co. 1 del Codice o comunque decorsi 12 (dodici) mesi dalla data di ultimazione dei servizi/fornitura risultante dal relativo certificato. Tale impegno non è richiesto alle </w:t>
      </w:r>
      <w:r w:rsidRPr="007871A9">
        <w:rPr>
          <w:b/>
        </w:rPr>
        <w:t xml:space="preserve">microimprese, piccole e </w:t>
      </w:r>
      <w:r w:rsidRPr="00DC261A">
        <w:rPr>
          <w:b/>
        </w:rPr>
        <w:t>medie imprese</w:t>
      </w:r>
      <w:r w:rsidRPr="00DC261A">
        <w:t xml:space="preserve"> e ai raggruppamenti temporanei o consorzi ordinari esclusivamente dalle medesime costituiti.</w:t>
      </w:r>
    </w:p>
    <w:p w14:paraId="3C4E5F26" w14:textId="77777777" w:rsidR="00AF12FA" w:rsidRPr="00DC261A" w:rsidRDefault="008D25A1" w:rsidP="00E71324">
      <w:pPr>
        <w:jc w:val="both"/>
      </w:pPr>
      <w:r w:rsidRPr="00DC261A">
        <w:t>La garanzia provvisoria è costituita, a scelta del concorrente:</w:t>
      </w:r>
    </w:p>
    <w:p w14:paraId="25A518FC" w14:textId="77777777" w:rsidR="00604C01" w:rsidRPr="00DC261A" w:rsidRDefault="00604C01" w:rsidP="008F1243">
      <w:pPr>
        <w:pStyle w:val="Paragrafoelenco"/>
        <w:numPr>
          <w:ilvl w:val="0"/>
          <w:numId w:val="2"/>
        </w:numPr>
        <w:jc w:val="both"/>
        <w:rPr>
          <w:rFonts w:cs="Arial"/>
        </w:rPr>
      </w:pPr>
      <w:r w:rsidRPr="00DC261A">
        <w:rPr>
          <w:rFonts w:cs="Arial"/>
        </w:rPr>
        <w:t>in titoli del debito pubblico garantiti dallo Stato depositati presso una sezione di tesoreria provinciale o presso le aziende autorizzate, a titolo di pegno, a favore della stazione appaltante; il valore deve essere al corso del giorno del</w:t>
      </w:r>
      <w:r w:rsidRPr="00DC261A">
        <w:rPr>
          <w:rFonts w:cs="Arial"/>
          <w:spacing w:val="-7"/>
        </w:rPr>
        <w:t xml:space="preserve"> </w:t>
      </w:r>
      <w:r w:rsidRPr="00DC261A">
        <w:rPr>
          <w:rFonts w:cs="Arial"/>
        </w:rPr>
        <w:t>deposito;</w:t>
      </w:r>
    </w:p>
    <w:p w14:paraId="49BC4FC4" w14:textId="7A2B269D" w:rsidR="00604C01" w:rsidRDefault="00604C01" w:rsidP="008F1243">
      <w:pPr>
        <w:pStyle w:val="Paragrafoelenco"/>
        <w:numPr>
          <w:ilvl w:val="0"/>
          <w:numId w:val="2"/>
        </w:numPr>
        <w:jc w:val="both"/>
        <w:rPr>
          <w:rFonts w:cs="Arial"/>
        </w:rPr>
      </w:pPr>
      <w:r w:rsidRPr="00DC261A">
        <w:rPr>
          <w:rFonts w:cs="Arial"/>
        </w:rPr>
        <w:t xml:space="preserve">fermo restando il limite all’utilizzo del contante di cui all’articolo 49, comma 1 del decreto legislativo 21 novembre 2007 n. 231, in contanti, con bonifico, in assegni circolari, con versamento sul conto </w:t>
      </w:r>
      <w:r w:rsidRPr="00623AA0">
        <w:rPr>
          <w:rFonts w:cs="Arial"/>
        </w:rPr>
        <w:t xml:space="preserve">IBAN n. </w:t>
      </w:r>
      <w:r w:rsidR="00623AA0" w:rsidRPr="00623AA0">
        <w:rPr>
          <w:rFonts w:cs="Arial"/>
        </w:rPr>
        <w:t>IT47W0521632390000000002401</w:t>
      </w:r>
      <w:r w:rsidRPr="00623AA0">
        <w:rPr>
          <w:rFonts w:cs="Arial"/>
        </w:rPr>
        <w:t>,</w:t>
      </w:r>
      <w:r w:rsidRPr="00DC261A">
        <w:rPr>
          <w:rFonts w:cs="Arial"/>
        </w:rPr>
        <w:t xml:space="preserve"> intestato alla stazione appaltante presso </w:t>
      </w:r>
      <w:proofErr w:type="gramStart"/>
      <w:r w:rsidRPr="00DC261A">
        <w:rPr>
          <w:rFonts w:cs="Arial"/>
        </w:rPr>
        <w:t>la</w:t>
      </w:r>
      <w:r w:rsidRPr="00623AA0">
        <w:rPr>
          <w:rFonts w:cs="Arial"/>
        </w:rPr>
        <w:t xml:space="preserve"> </w:t>
      </w:r>
      <w:r w:rsidR="00DC261A" w:rsidRPr="00623AA0">
        <w:rPr>
          <w:rFonts w:cs="Arial"/>
        </w:rPr>
        <w:t xml:space="preserve"> </w:t>
      </w:r>
      <w:r w:rsidR="00EB083A" w:rsidRPr="00623AA0">
        <w:rPr>
          <w:rFonts w:cs="Arial"/>
        </w:rPr>
        <w:t>Banca</w:t>
      </w:r>
      <w:proofErr w:type="gramEnd"/>
      <w:r w:rsidR="00EB083A" w:rsidRPr="00623AA0">
        <w:rPr>
          <w:rFonts w:cs="Arial"/>
        </w:rPr>
        <w:t xml:space="preserve"> </w:t>
      </w:r>
      <w:r w:rsidR="00623AA0" w:rsidRPr="00623AA0">
        <w:rPr>
          <w:rFonts w:cs="Arial"/>
        </w:rPr>
        <w:t>“Credito Valtellinese”</w:t>
      </w:r>
      <w:r w:rsidRPr="00623AA0">
        <w:rPr>
          <w:rFonts w:cs="Arial"/>
        </w:rPr>
        <w:t>, avente c</w:t>
      </w:r>
      <w:r w:rsidRPr="00DC261A">
        <w:rPr>
          <w:rFonts w:cs="Arial"/>
        </w:rPr>
        <w:t xml:space="preserve">ome causale di versamento il nome della presente procedura di gara </w:t>
      </w:r>
    </w:p>
    <w:p w14:paraId="584CF256" w14:textId="77777777" w:rsidR="00604C01" w:rsidRPr="007871A9" w:rsidRDefault="00604C01" w:rsidP="008F1243">
      <w:pPr>
        <w:pStyle w:val="Paragrafoelenco"/>
        <w:numPr>
          <w:ilvl w:val="0"/>
          <w:numId w:val="2"/>
        </w:numPr>
        <w:jc w:val="both"/>
        <w:rPr>
          <w:rFonts w:cs="Arial"/>
        </w:rPr>
      </w:pPr>
      <w:r w:rsidRPr="007871A9">
        <w:rPr>
          <w:rFonts w:cs="Arial"/>
        </w:rPr>
        <w:t>fideiussione bancaria o assicurativa rilasciata da imprese bancarie o assicurative che rispondano ai requisiti di cui all’art. 93, comma 3 del Codice. In ogni caso, la garanzia fideiussoria è conforme allo schema tipo di cui all’art. 103, comma 9 del</w:t>
      </w:r>
      <w:r w:rsidRPr="007871A9">
        <w:rPr>
          <w:rFonts w:cs="Arial"/>
          <w:spacing w:val="-5"/>
        </w:rPr>
        <w:t xml:space="preserve"> </w:t>
      </w:r>
      <w:r w:rsidRPr="007871A9">
        <w:rPr>
          <w:rFonts w:cs="Arial"/>
        </w:rPr>
        <w:t>Codice.</w:t>
      </w:r>
    </w:p>
    <w:p w14:paraId="1AF9A8CF" w14:textId="77777777" w:rsidR="00604C01" w:rsidRPr="007871A9" w:rsidRDefault="00604C01" w:rsidP="00604C01">
      <w:pPr>
        <w:ind w:left="709"/>
        <w:jc w:val="both"/>
        <w:rPr>
          <w:rFonts w:cs="Arial"/>
        </w:rPr>
      </w:pPr>
      <w:r w:rsidRPr="007871A9">
        <w:rPr>
          <w:rFonts w:cs="Arial"/>
        </w:rPr>
        <w:t>Gli operatori economici, prima di procedere alla sottoscrizione, sono tenuti a verificare che il soggetto garante sia in possesso dell’autorizzazione al rilascio di garanzie mediante accesso ai seguenti siti internet:</w:t>
      </w:r>
    </w:p>
    <w:p w14:paraId="76CDBF53" w14:textId="77777777" w:rsidR="00604C01" w:rsidRPr="007871A9" w:rsidRDefault="00D237A6" w:rsidP="00604C01">
      <w:pPr>
        <w:ind w:left="709"/>
        <w:jc w:val="both"/>
        <w:rPr>
          <w:rFonts w:cs="Arial"/>
        </w:rPr>
      </w:pPr>
      <w:hyperlink r:id="rId16">
        <w:r w:rsidR="00604C01" w:rsidRPr="007871A9">
          <w:rPr>
            <w:rFonts w:cs="Arial"/>
          </w:rPr>
          <w:t>http://www.bancaditalia.it/compiti/vigilanza/intermediari/index.html</w:t>
        </w:r>
      </w:hyperlink>
    </w:p>
    <w:p w14:paraId="4E31C0D9" w14:textId="77777777" w:rsidR="00604C01" w:rsidRPr="007871A9" w:rsidRDefault="00D237A6" w:rsidP="00604C01">
      <w:pPr>
        <w:ind w:left="709"/>
        <w:jc w:val="both"/>
        <w:rPr>
          <w:rFonts w:cs="Arial"/>
        </w:rPr>
      </w:pPr>
      <w:hyperlink r:id="rId17">
        <w:r w:rsidR="00604C01" w:rsidRPr="007871A9">
          <w:rPr>
            <w:rFonts w:cs="Arial"/>
          </w:rPr>
          <w:t>http://www.bancaditalia.it/compiti/vigilanza/avvisi-pub/garanzie-finanziarie/</w:t>
        </w:r>
      </w:hyperlink>
    </w:p>
    <w:p w14:paraId="65C01BAC" w14:textId="77777777" w:rsidR="00604C01" w:rsidRPr="007871A9" w:rsidRDefault="00D237A6" w:rsidP="00604C01">
      <w:pPr>
        <w:ind w:left="709"/>
        <w:jc w:val="both"/>
        <w:rPr>
          <w:rFonts w:cs="Arial"/>
        </w:rPr>
      </w:pPr>
      <w:hyperlink r:id="rId18">
        <w:r w:rsidR="00604C01" w:rsidRPr="007871A9">
          <w:rPr>
            <w:rFonts w:cs="Arial"/>
          </w:rPr>
          <w:t>http://www.bancaditalia.it/compiti/vigilanza/avvisi-pub/soggetti-non-</w:t>
        </w:r>
      </w:hyperlink>
      <w:r w:rsidR="00604C01" w:rsidRPr="007871A9">
        <w:rPr>
          <w:rFonts w:cs="Arial"/>
        </w:rPr>
        <w:t xml:space="preserve"> legittimati/Intermediari_non_abilitati.pdf</w:t>
      </w:r>
    </w:p>
    <w:p w14:paraId="15F28355" w14:textId="77777777" w:rsidR="00604C01" w:rsidRPr="007871A9" w:rsidRDefault="00D237A6" w:rsidP="00604C01">
      <w:pPr>
        <w:ind w:left="709"/>
        <w:jc w:val="both"/>
        <w:rPr>
          <w:rFonts w:cs="Arial"/>
        </w:rPr>
      </w:pPr>
      <w:hyperlink r:id="rId19">
        <w:r w:rsidR="00604C01" w:rsidRPr="007871A9">
          <w:rPr>
            <w:rFonts w:cs="Arial"/>
          </w:rPr>
          <w:t>http://www.ivass.it/ivass/imprese_jsp/HomePage.jsp</w:t>
        </w:r>
      </w:hyperlink>
    </w:p>
    <w:p w14:paraId="13A5124C" w14:textId="77777777" w:rsidR="00AF12FA" w:rsidRPr="007871A9" w:rsidRDefault="00AF12FA" w:rsidP="00E71324">
      <w:pPr>
        <w:jc w:val="both"/>
      </w:pPr>
    </w:p>
    <w:p w14:paraId="3EBBACD9" w14:textId="77777777" w:rsidR="004D1B03" w:rsidRPr="004D1B03" w:rsidRDefault="008D25A1" w:rsidP="004D1B03">
      <w:pPr>
        <w:jc w:val="both"/>
      </w:pPr>
      <w:r w:rsidRPr="007871A9">
        <w:t>In caso di prestazione di garanzia fideiussoria, questa dovrà:</w:t>
      </w:r>
    </w:p>
    <w:p w14:paraId="40E2E65C" w14:textId="77777777" w:rsidR="00AF12FA" w:rsidRPr="00DC261A" w:rsidRDefault="008D25A1" w:rsidP="008F1243">
      <w:pPr>
        <w:pStyle w:val="Paragrafoelenco"/>
        <w:numPr>
          <w:ilvl w:val="0"/>
          <w:numId w:val="3"/>
        </w:numPr>
        <w:jc w:val="both"/>
      </w:pPr>
      <w:r w:rsidRPr="007871A9">
        <w:t xml:space="preserve">essere intestata, </w:t>
      </w:r>
      <w:r w:rsidRPr="007871A9">
        <w:rPr>
          <w:b/>
        </w:rPr>
        <w:t>a pena di esclusione</w:t>
      </w:r>
      <w:r w:rsidRPr="007871A9">
        <w:t>, a tutti gli operatori economici del costituito/costituendo</w:t>
      </w:r>
      <w:r w:rsidR="00DC261A">
        <w:t xml:space="preserve"> raggruppamento temporaneo o consorzio ordinario o GEIE, ovvero a tutte le imprese retiste che partecipano alla gara </w:t>
      </w:r>
      <w:proofErr w:type="gramStart"/>
      <w:r w:rsidR="00DC261A">
        <w:t>ovvero,  in</w:t>
      </w:r>
      <w:proofErr w:type="gramEnd"/>
      <w:r w:rsidR="00DC261A">
        <w:t xml:space="preserve"> caso di consorzi di cui all’art. 45, comma 2 lett. b) e c) del codice , al solo consorzio;</w:t>
      </w:r>
      <w:r w:rsidRPr="007871A9">
        <w:t xml:space="preserve"> </w:t>
      </w:r>
    </w:p>
    <w:p w14:paraId="5BAC35FB" w14:textId="77777777" w:rsidR="00604C01" w:rsidRPr="007871A9" w:rsidRDefault="00604C01" w:rsidP="008F1243">
      <w:pPr>
        <w:pStyle w:val="Paragrafoelenco"/>
        <w:numPr>
          <w:ilvl w:val="0"/>
          <w:numId w:val="3"/>
        </w:numPr>
        <w:jc w:val="both"/>
        <w:rPr>
          <w:rFonts w:cs="Arial"/>
        </w:rPr>
      </w:pPr>
      <w:r w:rsidRPr="007871A9">
        <w:rPr>
          <w:rFonts w:cs="Arial"/>
        </w:rPr>
        <w:t>essere conforme allo schema tipo approvato con Decreto del Ministero dello Sviluppo Economico del 19 gennaio 2018 n. 31.</w:t>
      </w:r>
    </w:p>
    <w:p w14:paraId="789FC0DC" w14:textId="77777777" w:rsidR="00AF12FA" w:rsidRPr="007871A9" w:rsidRDefault="008D25A1" w:rsidP="008F1243">
      <w:pPr>
        <w:pStyle w:val="Paragrafoelenco"/>
        <w:numPr>
          <w:ilvl w:val="0"/>
          <w:numId w:val="3"/>
        </w:numPr>
        <w:jc w:val="both"/>
      </w:pPr>
      <w:r w:rsidRPr="007871A9">
        <w:t>essere prodotta in originale o in copia autenticata ai sensi dell’art. 18 del d.p.r. 28 dicembre 2000, n. 445, con espressa menzione dell’oggetto e del soggetto</w:t>
      </w:r>
      <w:r w:rsidRPr="007871A9">
        <w:rPr>
          <w:spacing w:val="-1"/>
        </w:rPr>
        <w:t xml:space="preserve"> </w:t>
      </w:r>
      <w:r w:rsidRPr="007871A9">
        <w:t>garantito;</w:t>
      </w:r>
    </w:p>
    <w:p w14:paraId="23B6C098" w14:textId="77777777" w:rsidR="00604C01" w:rsidRPr="007871A9" w:rsidRDefault="00604C01" w:rsidP="008F1243">
      <w:pPr>
        <w:pStyle w:val="Paragrafoelenco"/>
        <w:numPr>
          <w:ilvl w:val="0"/>
          <w:numId w:val="3"/>
        </w:numPr>
        <w:jc w:val="both"/>
        <w:rPr>
          <w:rFonts w:cs="Arial"/>
        </w:rPr>
      </w:pPr>
      <w:r w:rsidRPr="007871A9">
        <w:rPr>
          <w:rFonts w:cs="Arial"/>
        </w:rPr>
        <w:t>avere validità per 180</w:t>
      </w:r>
      <w:r w:rsidRPr="007871A9">
        <w:rPr>
          <w:rFonts w:cs="Arial"/>
          <w:i/>
        </w:rPr>
        <w:t xml:space="preserve"> </w:t>
      </w:r>
      <w:r w:rsidRPr="007871A9">
        <w:rPr>
          <w:rFonts w:cs="Arial"/>
        </w:rPr>
        <w:t>giorni dal termine ultimo per la presentazione</w:t>
      </w:r>
      <w:r w:rsidRPr="007871A9">
        <w:rPr>
          <w:rFonts w:cs="Arial"/>
          <w:spacing w:val="-39"/>
        </w:rPr>
        <w:t xml:space="preserve"> </w:t>
      </w:r>
      <w:r w:rsidRPr="007871A9">
        <w:rPr>
          <w:rFonts w:cs="Arial"/>
        </w:rPr>
        <w:t>dell’offerta;</w:t>
      </w:r>
    </w:p>
    <w:p w14:paraId="350746AF" w14:textId="77777777" w:rsidR="00AF12FA" w:rsidRPr="007871A9" w:rsidRDefault="008D25A1" w:rsidP="008F1243">
      <w:pPr>
        <w:pStyle w:val="Paragrafoelenco"/>
        <w:numPr>
          <w:ilvl w:val="0"/>
          <w:numId w:val="3"/>
        </w:numPr>
        <w:jc w:val="both"/>
      </w:pPr>
      <w:r w:rsidRPr="007871A9">
        <w:t>prevedere</w:t>
      </w:r>
      <w:r w:rsidRPr="007871A9">
        <w:rPr>
          <w:spacing w:val="-2"/>
        </w:rPr>
        <w:t xml:space="preserve"> </w:t>
      </w:r>
      <w:r w:rsidRPr="007871A9">
        <w:t>espressamente:</w:t>
      </w:r>
    </w:p>
    <w:p w14:paraId="732F7BA4" w14:textId="77777777" w:rsidR="00AF12FA" w:rsidRPr="007871A9" w:rsidRDefault="008D25A1" w:rsidP="008F1243">
      <w:pPr>
        <w:pStyle w:val="Paragrafoelenco"/>
        <w:numPr>
          <w:ilvl w:val="0"/>
          <w:numId w:val="4"/>
        </w:numPr>
        <w:ind w:left="1134"/>
        <w:jc w:val="both"/>
      </w:pPr>
      <w:r w:rsidRPr="007871A9">
        <w:t xml:space="preserve">la rinuncia al beneficio della preventiva escussione del debitore principale di cui all’art. 1944 del </w:t>
      </w:r>
      <w:proofErr w:type="gramStart"/>
      <w:r w:rsidRPr="007871A9">
        <w:t>codice civile</w:t>
      </w:r>
      <w:proofErr w:type="gramEnd"/>
      <w:r w:rsidRPr="007871A9">
        <w:t>, volendo ed intendendo restare obbligata in solido con il</w:t>
      </w:r>
      <w:r w:rsidRPr="007871A9">
        <w:rPr>
          <w:spacing w:val="-12"/>
        </w:rPr>
        <w:t xml:space="preserve"> </w:t>
      </w:r>
      <w:r w:rsidRPr="007871A9">
        <w:t>debitore;</w:t>
      </w:r>
    </w:p>
    <w:p w14:paraId="7FA73B22" w14:textId="77777777" w:rsidR="00AF12FA" w:rsidRPr="007871A9" w:rsidRDefault="008D25A1" w:rsidP="008F1243">
      <w:pPr>
        <w:pStyle w:val="Paragrafoelenco"/>
        <w:numPr>
          <w:ilvl w:val="0"/>
          <w:numId w:val="4"/>
        </w:numPr>
        <w:ind w:left="1134"/>
        <w:jc w:val="both"/>
      </w:pPr>
      <w:r w:rsidRPr="007871A9">
        <w:t xml:space="preserve">la rinuncia ad eccepire la decorrenza dei termini di cui all’art. 1957 del </w:t>
      </w:r>
      <w:proofErr w:type="gramStart"/>
      <w:r w:rsidRPr="007871A9">
        <w:t>codice</w:t>
      </w:r>
      <w:r w:rsidRPr="007871A9">
        <w:rPr>
          <w:spacing w:val="-16"/>
        </w:rPr>
        <w:t xml:space="preserve"> </w:t>
      </w:r>
      <w:r w:rsidRPr="007871A9">
        <w:t>civile</w:t>
      </w:r>
      <w:proofErr w:type="gramEnd"/>
      <w:r w:rsidRPr="007871A9">
        <w:t>;</w:t>
      </w:r>
    </w:p>
    <w:p w14:paraId="4D949198" w14:textId="77777777" w:rsidR="00AF12FA" w:rsidRPr="007871A9" w:rsidRDefault="008D25A1" w:rsidP="008F1243">
      <w:pPr>
        <w:pStyle w:val="Paragrafoelenco"/>
        <w:numPr>
          <w:ilvl w:val="0"/>
          <w:numId w:val="4"/>
        </w:numPr>
        <w:ind w:left="1134"/>
        <w:jc w:val="both"/>
      </w:pPr>
      <w:r w:rsidRPr="007871A9">
        <w:t>la loro operatività entro quindici giorni a semplice richiesta scritta della stazione</w:t>
      </w:r>
      <w:r w:rsidRPr="007871A9">
        <w:rPr>
          <w:spacing w:val="-25"/>
        </w:rPr>
        <w:t xml:space="preserve"> </w:t>
      </w:r>
      <w:r w:rsidRPr="007871A9">
        <w:t>appaltante;</w:t>
      </w:r>
    </w:p>
    <w:p w14:paraId="57A25300" w14:textId="77777777" w:rsidR="00AF12FA" w:rsidRPr="007871A9" w:rsidRDefault="008D25A1" w:rsidP="008F1243">
      <w:pPr>
        <w:pStyle w:val="Paragrafoelenco"/>
        <w:numPr>
          <w:ilvl w:val="0"/>
          <w:numId w:val="4"/>
        </w:numPr>
        <w:ind w:left="1134"/>
        <w:jc w:val="both"/>
      </w:pPr>
      <w:r w:rsidRPr="007871A9">
        <w:t>la dichiarazione contenente l’impegno a rilasciare, in caso di aggiudicazione dell’appalto, a richiesta</w:t>
      </w:r>
      <w:r w:rsidRPr="007871A9">
        <w:rPr>
          <w:spacing w:val="6"/>
        </w:rPr>
        <w:t xml:space="preserve"> </w:t>
      </w:r>
      <w:r w:rsidRPr="007871A9">
        <w:t>del</w:t>
      </w:r>
      <w:r w:rsidRPr="007871A9">
        <w:rPr>
          <w:spacing w:val="6"/>
        </w:rPr>
        <w:t xml:space="preserve"> </w:t>
      </w:r>
      <w:r w:rsidRPr="007871A9">
        <w:t>concorrente,</w:t>
      </w:r>
      <w:r w:rsidRPr="007871A9">
        <w:rPr>
          <w:spacing w:val="8"/>
        </w:rPr>
        <w:t xml:space="preserve"> </w:t>
      </w:r>
      <w:r w:rsidRPr="007871A9">
        <w:t>una</w:t>
      </w:r>
      <w:r w:rsidRPr="007871A9">
        <w:rPr>
          <w:spacing w:val="6"/>
        </w:rPr>
        <w:t xml:space="preserve"> </w:t>
      </w:r>
      <w:r w:rsidRPr="007871A9">
        <w:t>garanzia</w:t>
      </w:r>
      <w:r w:rsidRPr="007871A9">
        <w:rPr>
          <w:spacing w:val="6"/>
        </w:rPr>
        <w:t xml:space="preserve"> </w:t>
      </w:r>
      <w:r w:rsidRPr="007871A9">
        <w:t>fideiussoria,</w:t>
      </w:r>
      <w:r w:rsidRPr="007871A9">
        <w:rPr>
          <w:spacing w:val="6"/>
        </w:rPr>
        <w:t xml:space="preserve"> </w:t>
      </w:r>
      <w:r w:rsidRPr="007871A9">
        <w:t>relativa</w:t>
      </w:r>
      <w:r w:rsidRPr="007871A9">
        <w:rPr>
          <w:spacing w:val="6"/>
        </w:rPr>
        <w:t xml:space="preserve"> </w:t>
      </w:r>
      <w:r w:rsidRPr="007871A9">
        <w:t>alla</w:t>
      </w:r>
      <w:r w:rsidRPr="007871A9">
        <w:rPr>
          <w:spacing w:val="6"/>
        </w:rPr>
        <w:t xml:space="preserve"> </w:t>
      </w:r>
      <w:r w:rsidRPr="007871A9">
        <w:t>cauzione</w:t>
      </w:r>
      <w:r w:rsidRPr="007871A9">
        <w:rPr>
          <w:spacing w:val="7"/>
        </w:rPr>
        <w:t xml:space="preserve"> </w:t>
      </w:r>
      <w:r w:rsidRPr="007871A9">
        <w:t>definitiva</w:t>
      </w:r>
      <w:r w:rsidRPr="007871A9">
        <w:rPr>
          <w:spacing w:val="6"/>
        </w:rPr>
        <w:t xml:space="preserve"> </w:t>
      </w:r>
      <w:r w:rsidRPr="007871A9">
        <w:t>di</w:t>
      </w:r>
      <w:r w:rsidRPr="007871A9">
        <w:rPr>
          <w:spacing w:val="6"/>
        </w:rPr>
        <w:t xml:space="preserve"> </w:t>
      </w:r>
      <w:r w:rsidRPr="007871A9">
        <w:t>cui</w:t>
      </w:r>
      <w:r w:rsidRPr="007871A9">
        <w:rPr>
          <w:spacing w:val="7"/>
        </w:rPr>
        <w:t xml:space="preserve"> </w:t>
      </w:r>
      <w:r w:rsidRPr="007871A9">
        <w:t>all’art.</w:t>
      </w:r>
      <w:r w:rsidR="00D71592" w:rsidRPr="007871A9">
        <w:t xml:space="preserve"> </w:t>
      </w:r>
      <w:r w:rsidRPr="007871A9">
        <w:t>103 del Codice, in favore della stazione appaltante, valida fino alla data di emissione del certificato di verifica della conformità che attesti la regolare esecuzione ai sensi dell’art. 103, co. 1 del Codice o comunque decorsi 12 (dodici) mesi dalla data di ultimazione delle prestazioni risultante dal relativo</w:t>
      </w:r>
      <w:r w:rsidRPr="007871A9">
        <w:rPr>
          <w:spacing w:val="-4"/>
        </w:rPr>
        <w:t xml:space="preserve"> </w:t>
      </w:r>
      <w:r w:rsidRPr="007871A9">
        <w:t>certificato.</w:t>
      </w:r>
    </w:p>
    <w:p w14:paraId="09571E97" w14:textId="77777777" w:rsidR="004D1B03" w:rsidRDefault="008D25A1" w:rsidP="008F1243">
      <w:pPr>
        <w:pStyle w:val="Paragrafoelenco"/>
        <w:numPr>
          <w:ilvl w:val="0"/>
          <w:numId w:val="3"/>
        </w:numPr>
        <w:jc w:val="both"/>
      </w:pPr>
      <w:r w:rsidRPr="007871A9">
        <w:t>essere corredata da una dichiarazione sostitutiva di atto notorio del fideiussore che attesti il potere di impegnare con la sottoscrizione la società fideiussore nei confronti della stazione</w:t>
      </w:r>
      <w:r w:rsidRPr="001321D1">
        <w:t xml:space="preserve"> </w:t>
      </w:r>
      <w:r w:rsidRPr="007871A9">
        <w:t>appaltante;</w:t>
      </w:r>
    </w:p>
    <w:p w14:paraId="6E3D366F" w14:textId="77777777" w:rsidR="004D1B03" w:rsidRPr="001321D1" w:rsidRDefault="004D1B03" w:rsidP="008F1243">
      <w:pPr>
        <w:pStyle w:val="Paragrafoelenco"/>
        <w:numPr>
          <w:ilvl w:val="0"/>
          <w:numId w:val="3"/>
        </w:numPr>
        <w:jc w:val="both"/>
      </w:pPr>
      <w:r w:rsidRPr="001321D1">
        <w:t xml:space="preserve">essere corredata dall’impegno del garante a rinnovare la garanzia ai sensi dell’art. 93, comma 5 del Codice, su richiesta della stazione appaltante per ulteriori 180 giorni, nel caso in cui al momento della sua scadenza non sia ancora intervenuta l’aggiudicazione. </w:t>
      </w:r>
    </w:p>
    <w:p w14:paraId="3D5E2747" w14:textId="77777777" w:rsidR="00A43DC1" w:rsidRPr="004D1B03" w:rsidRDefault="00A43DC1" w:rsidP="004D1B03">
      <w:pPr>
        <w:pStyle w:val="Paragrafoelenco"/>
        <w:ind w:left="720" w:firstLine="0"/>
        <w:jc w:val="both"/>
        <w:rPr>
          <w:color w:val="FF0000"/>
        </w:rPr>
      </w:pPr>
    </w:p>
    <w:p w14:paraId="60159872" w14:textId="77777777" w:rsidR="00AF12FA" w:rsidRPr="007871A9" w:rsidRDefault="008D25A1" w:rsidP="00E71324">
      <w:pPr>
        <w:jc w:val="both"/>
      </w:pPr>
      <w:r w:rsidRPr="007871A9">
        <w:t>L’importo della garanzia e del suo eventuale rinnovo è ridotto secondo le misure e le modalità di cui all’art. 93, comma 7 del Codice.</w:t>
      </w:r>
    </w:p>
    <w:p w14:paraId="37863C75" w14:textId="77777777" w:rsidR="00AF12FA" w:rsidRPr="007871A9" w:rsidRDefault="008D25A1" w:rsidP="00E71324">
      <w:pPr>
        <w:jc w:val="both"/>
      </w:pPr>
      <w:r w:rsidRPr="007871A9">
        <w:t>La mancata presentazione della garanzia provvisoria – a condizione che la garanzia sia stata già costituita prima della presentazione dell’offerta – la presentazione di una garanzia di valore inferiore o priva di una o più caratteristiche tra quelle sopra indicate, oppure la mancata reintegrazione potrà essere sanata ai sensi dell’art. 83, co. 9 del</w:t>
      </w:r>
      <w:r w:rsidRPr="007871A9">
        <w:rPr>
          <w:spacing w:val="-2"/>
        </w:rPr>
        <w:t xml:space="preserve"> </w:t>
      </w:r>
      <w:r w:rsidRPr="007871A9">
        <w:t>Codice.</w:t>
      </w:r>
    </w:p>
    <w:p w14:paraId="33CA35B0" w14:textId="77777777" w:rsidR="00AF12FA" w:rsidRDefault="008D25A1" w:rsidP="00E71324">
      <w:pPr>
        <w:jc w:val="both"/>
      </w:pPr>
      <w:r w:rsidRPr="007871A9">
        <w:t>Ai sensi dell’art. 93, comma 6 del Codice, la garanzia provvisoria verrà svincolata all’aggiudicatario automaticamente al momento della stipula del contratto, mentre agli altri concorrenti, ai sensi dell’art. 93, co. 9 del Codice, verrà svincolata tempestivamente e comunque entro trenta giorni dalla comunicazione dell’avvenuta aggiudicazione.</w:t>
      </w:r>
    </w:p>
    <w:p w14:paraId="6F7A6AF7" w14:textId="77777777" w:rsidR="004900E3" w:rsidRPr="007871A9" w:rsidRDefault="004900E3" w:rsidP="00E71324">
      <w:pPr>
        <w:jc w:val="both"/>
      </w:pPr>
    </w:p>
    <w:p w14:paraId="46667141" w14:textId="77777777" w:rsidR="00F23719" w:rsidRPr="004A4CA1" w:rsidRDefault="008D25A1" w:rsidP="00D877B1">
      <w:pPr>
        <w:pStyle w:val="Titolo1"/>
        <w:numPr>
          <w:ilvl w:val="0"/>
          <w:numId w:val="30"/>
        </w:numPr>
      </w:pPr>
      <w:bookmarkStart w:id="48" w:name="_Toc488747251"/>
      <w:bookmarkStart w:id="49" w:name="_Toc39763383"/>
      <w:r w:rsidRPr="004A4CA1">
        <w:t>PAGAMENTO A FAVORE DELL’AUTORITÀ</w:t>
      </w:r>
      <w:bookmarkEnd w:id="48"/>
      <w:bookmarkEnd w:id="49"/>
    </w:p>
    <w:p w14:paraId="63139743" w14:textId="7C1692A8" w:rsidR="00F23719" w:rsidRPr="00F23719" w:rsidRDefault="00F23719" w:rsidP="00F23719">
      <w:pPr>
        <w:jc w:val="both"/>
        <w:rPr>
          <w:rFonts w:cs="Arial"/>
        </w:rPr>
      </w:pPr>
      <w:bookmarkStart w:id="50" w:name="_Toc488747252"/>
      <w:r w:rsidRPr="004A4CA1">
        <w:rPr>
          <w:rFonts w:cs="Arial"/>
        </w:rPr>
        <w:t xml:space="preserve">Per la partecipazione alla presente gara è previsto il versamento del </w:t>
      </w:r>
      <w:r w:rsidRPr="004A4CA1">
        <w:rPr>
          <w:rFonts w:cs="Arial"/>
          <w:b/>
        </w:rPr>
        <w:t xml:space="preserve">contributo di € </w:t>
      </w:r>
      <w:r w:rsidR="004A4CA1" w:rsidRPr="004A4CA1">
        <w:rPr>
          <w:rFonts w:cs="Arial"/>
          <w:b/>
        </w:rPr>
        <w:t>20,00</w:t>
      </w:r>
      <w:r w:rsidRPr="004A4CA1">
        <w:rPr>
          <w:rFonts w:cs="Arial"/>
          <w:b/>
        </w:rPr>
        <w:t xml:space="preserve">= </w:t>
      </w:r>
      <w:r w:rsidRPr="004A4CA1">
        <w:rPr>
          <w:rFonts w:cs="Arial"/>
        </w:rPr>
        <w:t xml:space="preserve">in favore dell’Autorità nazionale anticorruzione, a </w:t>
      </w:r>
      <w:r w:rsidRPr="004A4CA1">
        <w:rPr>
          <w:rFonts w:cs="Arial"/>
          <w:b/>
        </w:rPr>
        <w:t>pena di esclusione</w:t>
      </w:r>
      <w:r w:rsidRPr="004A4CA1">
        <w:rPr>
          <w:rFonts w:cs="Arial"/>
        </w:rPr>
        <w:t>. La ricevuta del versamento effettuato in favore dell’ANAC dovrà essere allegata tra i documenti di gara</w:t>
      </w:r>
      <w:r w:rsidRPr="00F23719">
        <w:rPr>
          <w:rFonts w:cs="Arial"/>
        </w:rPr>
        <w:t xml:space="preserve">. </w:t>
      </w:r>
    </w:p>
    <w:bookmarkEnd w:id="50"/>
    <w:p w14:paraId="019EDE94" w14:textId="77777777" w:rsidR="00F23719" w:rsidRPr="00F23719" w:rsidRDefault="00F23719" w:rsidP="00F23719">
      <w:pPr>
        <w:jc w:val="both"/>
        <w:rPr>
          <w:rFonts w:cs="Arial"/>
        </w:rPr>
      </w:pPr>
      <w:r w:rsidRPr="00F23719">
        <w:rPr>
          <w:rFonts w:cs="Arial"/>
        </w:rPr>
        <w:t xml:space="preserve">In caso di mancata presentazione della ricevuta la stazione appaltante accerta il pagamento mediante consultazione del sistema </w:t>
      </w:r>
      <w:proofErr w:type="spellStart"/>
      <w:r w:rsidRPr="00F23719">
        <w:rPr>
          <w:rFonts w:cs="Arial"/>
        </w:rPr>
        <w:t>AVCpass</w:t>
      </w:r>
      <w:proofErr w:type="spellEnd"/>
      <w:r w:rsidRPr="00F23719">
        <w:rPr>
          <w:rFonts w:cs="Arial"/>
        </w:rPr>
        <w:t xml:space="preserve">/Banca dati nazionale operatori economici. Qualora il pagamento non risulti registrato nel sistema, la mancata presentazione della ricevuta potrà essere sanata ai sensi dell’art. 83, comma </w:t>
      </w:r>
      <w:r w:rsidRPr="00F23719">
        <w:rPr>
          <w:rFonts w:cs="Arial"/>
        </w:rPr>
        <w:lastRenderedPageBreak/>
        <w:t>9 del Codice, a condizione che il pagamento sia stato già effettuato prima della scadenza del termine di presentazione dell’offerta.</w:t>
      </w:r>
    </w:p>
    <w:p w14:paraId="46CD8332" w14:textId="77777777" w:rsidR="00F23719" w:rsidRPr="00F23719" w:rsidRDefault="00F23719" w:rsidP="00F23719">
      <w:pPr>
        <w:jc w:val="both"/>
        <w:rPr>
          <w:rFonts w:cs="Arial"/>
        </w:rPr>
      </w:pPr>
      <w:r w:rsidRPr="00F23719">
        <w:rPr>
          <w:rFonts w:cs="Arial"/>
        </w:rPr>
        <w:t>In caso di mancata dimostrazione dell’avvenuto pagamento, la stazione appaltante esclude il concorrente dalla procedura di gara, ai sensi dell’art. 1, comma 67 della l. 266/2005</w:t>
      </w:r>
    </w:p>
    <w:p w14:paraId="552EEE2E" w14:textId="77777777" w:rsidR="00F23719" w:rsidRDefault="00F23719" w:rsidP="00F23719">
      <w:pPr>
        <w:pStyle w:val="Titolo1"/>
        <w:numPr>
          <w:ilvl w:val="0"/>
          <w:numId w:val="0"/>
        </w:numPr>
        <w:ind w:left="804"/>
        <w:jc w:val="both"/>
        <w:rPr>
          <w:rFonts w:asciiTheme="minorHAnsi" w:hAnsiTheme="minorHAnsi"/>
        </w:rPr>
      </w:pPr>
    </w:p>
    <w:p w14:paraId="047437ED" w14:textId="77777777" w:rsidR="003C04A5" w:rsidRPr="00B6299F" w:rsidRDefault="003C04A5" w:rsidP="003C04A5">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Calibri" w:hAnsi="Calibri"/>
        </w:rPr>
      </w:pPr>
      <w:bookmarkStart w:id="51" w:name="_Toc488747253"/>
      <w:r w:rsidRPr="00B6299F">
        <w:rPr>
          <w:rFonts w:ascii="Calibri" w:hAnsi="Calibri"/>
        </w:rPr>
        <w:t xml:space="preserve">PROCEDURA SINTEL: Il </w:t>
      </w:r>
      <w:r w:rsidR="004D1B03">
        <w:rPr>
          <w:rFonts w:ascii="Calibri" w:hAnsi="Calibri"/>
        </w:rPr>
        <w:t>documento, dovrà essere caricato</w:t>
      </w:r>
      <w:r w:rsidRPr="00B6299F">
        <w:rPr>
          <w:rFonts w:ascii="Calibri" w:hAnsi="Calibri"/>
        </w:rPr>
        <w:t xml:space="preserve"> nell’apposito campo denominato “ANAC”.</w:t>
      </w:r>
    </w:p>
    <w:p w14:paraId="79923112" w14:textId="77777777" w:rsidR="00C9381B" w:rsidRDefault="00C9381B" w:rsidP="00C9381B">
      <w:pPr>
        <w:pStyle w:val="Titolo1"/>
        <w:numPr>
          <w:ilvl w:val="0"/>
          <w:numId w:val="0"/>
        </w:numPr>
        <w:ind w:left="804"/>
        <w:jc w:val="both"/>
        <w:rPr>
          <w:rFonts w:asciiTheme="minorHAnsi" w:hAnsiTheme="minorHAnsi"/>
        </w:rPr>
      </w:pPr>
    </w:p>
    <w:p w14:paraId="787185A8" w14:textId="77777777" w:rsidR="00C9381B" w:rsidRPr="00623AA0" w:rsidRDefault="00C9381B" w:rsidP="00D877B1">
      <w:pPr>
        <w:pStyle w:val="Titolo1"/>
        <w:numPr>
          <w:ilvl w:val="0"/>
          <w:numId w:val="30"/>
        </w:numPr>
      </w:pPr>
      <w:bookmarkStart w:id="52" w:name="_Toc39763384"/>
      <w:r w:rsidRPr="00623AA0">
        <w:t>SOPRALLUOGO</w:t>
      </w:r>
      <w:bookmarkEnd w:id="52"/>
    </w:p>
    <w:p w14:paraId="362183A1" w14:textId="77777777" w:rsidR="00C9381B" w:rsidRDefault="00C9381B" w:rsidP="00C9381B">
      <w:pPr>
        <w:jc w:val="both"/>
        <w:rPr>
          <w:rFonts w:cs="Arial"/>
        </w:rPr>
      </w:pPr>
      <w:proofErr w:type="gramStart"/>
      <w:r w:rsidRPr="00623AA0">
        <w:rPr>
          <w:rFonts w:cs="Arial"/>
        </w:rPr>
        <w:t>E’</w:t>
      </w:r>
      <w:proofErr w:type="gramEnd"/>
      <w:r w:rsidRPr="00623AA0">
        <w:rPr>
          <w:rFonts w:cs="Arial"/>
        </w:rPr>
        <w:t xml:space="preserve"> previsto sopralluogo obbligatorio da eseguirsi</w:t>
      </w:r>
      <w:r>
        <w:rPr>
          <w:rFonts w:cs="Arial"/>
        </w:rPr>
        <w:t xml:space="preserve"> secondo le modalità indicate all’art. 1.1.2 del Capitolato Speciale d’Appalto.</w:t>
      </w:r>
    </w:p>
    <w:p w14:paraId="3EC38C3C" w14:textId="77777777" w:rsidR="00C9381B" w:rsidRDefault="00C9381B" w:rsidP="00C9381B">
      <w:pPr>
        <w:jc w:val="both"/>
        <w:rPr>
          <w:rFonts w:cs="Arial"/>
        </w:rPr>
      </w:pPr>
    </w:p>
    <w:p w14:paraId="6EE79DFB" w14:textId="77777777" w:rsidR="00C9381B" w:rsidRDefault="00C9381B" w:rsidP="0051209A">
      <w:pPr>
        <w:pBdr>
          <w:top w:val="single" w:sz="4" w:space="1" w:color="auto"/>
          <w:left w:val="single" w:sz="4" w:space="4" w:color="auto"/>
          <w:bottom w:val="single" w:sz="4" w:space="1" w:color="auto"/>
          <w:right w:val="single" w:sz="4" w:space="4" w:color="auto"/>
        </w:pBdr>
        <w:shd w:val="clear" w:color="auto" w:fill="FDE9D9" w:themeFill="accent6" w:themeFillTint="33"/>
        <w:jc w:val="both"/>
      </w:pPr>
      <w:r w:rsidRPr="00B6299F">
        <w:rPr>
          <w:rFonts w:ascii="Calibri" w:hAnsi="Calibri"/>
        </w:rPr>
        <w:t xml:space="preserve">PROCEDURA SINTEL: </w:t>
      </w:r>
      <w:r w:rsidR="00AA3B48">
        <w:rPr>
          <w:rFonts w:ascii="Calibri" w:hAnsi="Calibri"/>
        </w:rPr>
        <w:t>L’attestazione di avvenuto sopralluogo rilasciata</w:t>
      </w:r>
      <w:r w:rsidR="0051209A">
        <w:rPr>
          <w:rFonts w:ascii="Calibri" w:hAnsi="Calibri"/>
        </w:rPr>
        <w:t xml:space="preserve"> dal personale </w:t>
      </w:r>
      <w:proofErr w:type="gramStart"/>
      <w:r w:rsidR="0051209A">
        <w:rPr>
          <w:rFonts w:ascii="Calibri" w:hAnsi="Calibri"/>
        </w:rPr>
        <w:t>ASSAB ,</w:t>
      </w:r>
      <w:proofErr w:type="gramEnd"/>
      <w:r w:rsidR="0051209A">
        <w:rPr>
          <w:rFonts w:ascii="Calibri" w:hAnsi="Calibri"/>
        </w:rPr>
        <w:t xml:space="preserve"> dovrà essere caricato nell’apposito campo denominato “ SOPRALLUOGO”.</w:t>
      </w:r>
    </w:p>
    <w:p w14:paraId="46A48B43" w14:textId="77777777" w:rsidR="003C04A5" w:rsidRDefault="003C04A5" w:rsidP="007F093C">
      <w:pPr>
        <w:pStyle w:val="Titolo1"/>
        <w:numPr>
          <w:ilvl w:val="0"/>
          <w:numId w:val="0"/>
        </w:numPr>
        <w:jc w:val="both"/>
        <w:rPr>
          <w:rFonts w:asciiTheme="minorHAnsi" w:hAnsiTheme="minorHAnsi"/>
        </w:rPr>
      </w:pPr>
    </w:p>
    <w:p w14:paraId="317F6487" w14:textId="77777777" w:rsidR="00AF12FA" w:rsidRPr="007871A9" w:rsidRDefault="008D25A1" w:rsidP="00D877B1">
      <w:pPr>
        <w:pStyle w:val="Titolo1"/>
        <w:numPr>
          <w:ilvl w:val="0"/>
          <w:numId w:val="30"/>
        </w:numPr>
      </w:pPr>
      <w:bookmarkStart w:id="53" w:name="_Ref35277154"/>
      <w:bookmarkStart w:id="54" w:name="_Toc39763385"/>
      <w:r w:rsidRPr="007871A9">
        <w:t>MODALITÀ DI PRESENTAZIONE DELL’OFFERTA E SOTTOSCRIZIONE DEI DOCUMENTI DI GARA</w:t>
      </w:r>
      <w:bookmarkEnd w:id="51"/>
      <w:bookmarkEnd w:id="53"/>
      <w:bookmarkEnd w:id="54"/>
    </w:p>
    <w:p w14:paraId="7F406B0D" w14:textId="77777777" w:rsidR="00B21E20" w:rsidRPr="007871A9" w:rsidRDefault="00B21E20" w:rsidP="00E71324">
      <w:pPr>
        <w:jc w:val="both"/>
      </w:pPr>
      <w:r w:rsidRPr="007871A9">
        <w:t xml:space="preserve">L’offerta e la documentazione ad essa relativa devono essere redatte e trasmesse esclusivamente in formato elettronico, attraverso SINTEL entro e non oltre il termine indicato nella tabella </w:t>
      </w:r>
      <w:r w:rsidR="00B177AF" w:rsidRPr="007871A9">
        <w:t xml:space="preserve">riepilogativa del </w:t>
      </w:r>
      <w:r w:rsidRPr="007871A9">
        <w:t xml:space="preserve">paragrafo </w:t>
      </w:r>
      <w:r w:rsidR="006A4F4A">
        <w:t>1 “Premesse”, pena l’irricevibilità dell’offerta e comunque la non ammissione alla procedura.</w:t>
      </w:r>
    </w:p>
    <w:p w14:paraId="6557D405" w14:textId="77777777" w:rsidR="00B177AF" w:rsidRPr="007871A9" w:rsidRDefault="00B177AF" w:rsidP="00E71324">
      <w:pPr>
        <w:jc w:val="both"/>
      </w:pPr>
      <w:r w:rsidRPr="007871A9">
        <w:t xml:space="preserve">L’operatore economico registrato a </w:t>
      </w:r>
      <w:proofErr w:type="spellStart"/>
      <w:r w:rsidRPr="007871A9">
        <w:t>Sintel</w:t>
      </w:r>
      <w:proofErr w:type="spellEnd"/>
      <w:r w:rsidRPr="007871A9">
        <w:t xml:space="preserve"> accede all’interfaccia “Dettaglio” della presente procedura e quindi all’apposito percorso guidato “Invia offerta”, che consente di predisporre:</w:t>
      </w:r>
    </w:p>
    <w:p w14:paraId="756DBF38" w14:textId="77777777" w:rsidR="00B177AF" w:rsidRPr="007871A9" w:rsidRDefault="00B177AF" w:rsidP="008F1243">
      <w:pPr>
        <w:pStyle w:val="Paragrafoelenco"/>
        <w:numPr>
          <w:ilvl w:val="0"/>
          <w:numId w:val="5"/>
        </w:numPr>
        <w:jc w:val="both"/>
      </w:pPr>
      <w:r w:rsidRPr="007871A9">
        <w:t>una “busta telematica” contenente la documentazione amministrativa;</w:t>
      </w:r>
    </w:p>
    <w:p w14:paraId="0E4DCDC5" w14:textId="77777777" w:rsidR="00B177AF" w:rsidRPr="007871A9" w:rsidRDefault="00B177AF" w:rsidP="008F1243">
      <w:pPr>
        <w:pStyle w:val="Paragrafoelenco"/>
        <w:numPr>
          <w:ilvl w:val="0"/>
          <w:numId w:val="5"/>
        </w:numPr>
        <w:jc w:val="both"/>
      </w:pPr>
      <w:r w:rsidRPr="007871A9">
        <w:t>una “busta telematica” contenente l’offerta tecnica;</w:t>
      </w:r>
    </w:p>
    <w:p w14:paraId="59DBACF2" w14:textId="77777777" w:rsidR="00B177AF" w:rsidRPr="007871A9" w:rsidRDefault="00B177AF" w:rsidP="008F1243">
      <w:pPr>
        <w:pStyle w:val="Paragrafoelenco"/>
        <w:numPr>
          <w:ilvl w:val="0"/>
          <w:numId w:val="5"/>
        </w:numPr>
        <w:jc w:val="both"/>
      </w:pPr>
      <w:r w:rsidRPr="007871A9">
        <w:t>una “busta telematica” contenente l’offerta economica.</w:t>
      </w:r>
    </w:p>
    <w:p w14:paraId="5B86AA76" w14:textId="77777777" w:rsidR="00B177AF" w:rsidRPr="007871A9" w:rsidRDefault="00B177AF" w:rsidP="00E71324">
      <w:pPr>
        <w:jc w:val="both"/>
      </w:pPr>
      <w:r w:rsidRPr="007871A9">
        <w:t xml:space="preserve">Si precisa che l’offerta viene inviata alla stazione appaltante solo dopo il completamento di tutti gli step (da 1 a 5, descritti nei successivi </w:t>
      </w:r>
      <w:r w:rsidRPr="003F2AC7">
        <w:t>paragrafi)</w:t>
      </w:r>
      <w:r w:rsidRPr="00EB083A">
        <w:t xml:space="preserve"> componenti</w:t>
      </w:r>
      <w:r w:rsidRPr="004900E3">
        <w:t xml:space="preserve"> il percorso guidato “Invia offerta”. Pertanto, al fine di limitare il rischio di non inviare correttamente</w:t>
      </w:r>
      <w:r w:rsidRPr="007871A9">
        <w:t xml:space="preserve"> la propria offerta, si raccomanda all’operatore economico di:</w:t>
      </w:r>
    </w:p>
    <w:p w14:paraId="584655F2" w14:textId="77777777" w:rsidR="00B177AF" w:rsidRPr="007871A9" w:rsidRDefault="00B177AF" w:rsidP="008F1243">
      <w:pPr>
        <w:pStyle w:val="Paragrafoelenco"/>
        <w:numPr>
          <w:ilvl w:val="0"/>
          <w:numId w:val="6"/>
        </w:numPr>
        <w:jc w:val="both"/>
      </w:pPr>
      <w:r w:rsidRPr="007871A9">
        <w:t xml:space="preserve">accedere tempestivamente al percorso guidato “Invia offerta” in </w:t>
      </w:r>
      <w:proofErr w:type="spellStart"/>
      <w:r w:rsidRPr="007871A9">
        <w:t>Sintel</w:t>
      </w:r>
      <w:proofErr w:type="spellEnd"/>
      <w:r w:rsidRPr="007871A9">
        <w:t xml:space="preserve"> per verificare i contenuti richiesti dalla stazione appaltante e le modalità di inserimento delle informazioni. Si segnala che la funzionalità “Salva” consente di interrompere il percorso “Invia offerta” per completarlo in un momento successivo;</w:t>
      </w:r>
    </w:p>
    <w:p w14:paraId="1D5C0008" w14:textId="77777777" w:rsidR="00B177AF" w:rsidRPr="007871A9" w:rsidRDefault="00B177AF" w:rsidP="008F1243">
      <w:pPr>
        <w:pStyle w:val="Paragrafoelenco"/>
        <w:numPr>
          <w:ilvl w:val="0"/>
          <w:numId w:val="6"/>
        </w:numPr>
        <w:jc w:val="both"/>
      </w:pPr>
      <w:r w:rsidRPr="007871A9">
        <w:t>compilare tutte le informazioni richieste e procedere alla sottomissione dell’offerta con congruo anticipo rispetto al termine ultimo per la presentazione delle offerte. Si raccomanda di verificare attentamente in particolare lo step 5 “Riepilogo” del percorso “Invia offerta”, al fine di verificare che tutti i contenuti della propria offerta corrispondano a quanto richiesto dalla stazione appaltante, anche dal punto di vista del formato e delle modalità di sottoscrizione.</w:t>
      </w:r>
    </w:p>
    <w:p w14:paraId="6D79E196" w14:textId="77777777" w:rsidR="00015FED" w:rsidRPr="007871A9" w:rsidRDefault="00015FED" w:rsidP="00073455">
      <w:pPr>
        <w:pStyle w:val="Paragrafoelenco"/>
        <w:ind w:left="720" w:firstLine="0"/>
        <w:jc w:val="both"/>
        <w:rPr>
          <w:rFonts w:cs="Arial"/>
        </w:rPr>
      </w:pPr>
    </w:p>
    <w:tbl>
      <w:tblPr>
        <w:tblStyle w:val="Stile1"/>
        <w:tblW w:w="10206" w:type="dxa"/>
        <w:jc w:val="center"/>
        <w:tblLook w:val="04A0" w:firstRow="1" w:lastRow="0" w:firstColumn="1" w:lastColumn="0" w:noHBand="0" w:noVBand="1"/>
      </w:tblPr>
      <w:tblGrid>
        <w:gridCol w:w="10206"/>
      </w:tblGrid>
      <w:tr w:rsidR="00015FED" w:rsidRPr="00362108" w14:paraId="5D42FE5A" w14:textId="77777777">
        <w:trPr>
          <w:cnfStyle w:val="100000000000" w:firstRow="1" w:lastRow="0" w:firstColumn="0" w:lastColumn="0" w:oddVBand="0" w:evenVBand="0" w:oddHBand="0" w:evenHBand="0" w:firstRowFirstColumn="0" w:firstRowLastColumn="0" w:lastRowFirstColumn="0" w:lastRowLastColumn="0"/>
          <w:trHeight w:val="1357"/>
          <w:jc w:val="center"/>
        </w:trPr>
        <w:tc>
          <w:tcPr>
            <w:tcW w:w="10206" w:type="dxa"/>
          </w:tcPr>
          <w:p w14:paraId="77D0178C" w14:textId="77777777" w:rsidR="00015FED" w:rsidRPr="00787FB8" w:rsidRDefault="00015FED" w:rsidP="000814D2">
            <w:pPr>
              <w:rPr>
                <w:rFonts w:asciiTheme="minorHAnsi" w:hAnsiTheme="minorHAnsi" w:cs="Arial"/>
                <w:color w:val="auto"/>
                <w:sz w:val="22"/>
                <w:szCs w:val="22"/>
              </w:rPr>
            </w:pPr>
            <w:r w:rsidRPr="00787FB8">
              <w:rPr>
                <w:rFonts w:asciiTheme="minorHAnsi" w:hAnsiTheme="minorHAnsi" w:cs="Arial"/>
                <w:color w:val="auto"/>
                <w:sz w:val="22"/>
                <w:szCs w:val="22"/>
              </w:rPr>
              <w:t>ATTENZIONE</w:t>
            </w:r>
          </w:p>
          <w:p w14:paraId="052450F8" w14:textId="77777777" w:rsidR="00015FED" w:rsidRPr="007871A9" w:rsidRDefault="00015FED" w:rsidP="000814D2">
            <w:pPr>
              <w:jc w:val="both"/>
              <w:rPr>
                <w:rFonts w:asciiTheme="minorHAnsi" w:hAnsiTheme="minorHAnsi" w:cs="Arial"/>
                <w:b w:val="0"/>
              </w:rPr>
            </w:pPr>
            <w:r w:rsidRPr="00787FB8">
              <w:rPr>
                <w:rFonts w:asciiTheme="minorHAnsi" w:hAnsiTheme="minorHAnsi" w:cs="Arial"/>
                <w:b w:val="0"/>
                <w:color w:val="auto"/>
                <w:sz w:val="22"/>
                <w:szCs w:val="22"/>
              </w:rPr>
              <w:t xml:space="preserve">Come precisato nel documento allegato “Modalità tecniche per l’utilizzo della piattaforma </w:t>
            </w:r>
            <w:proofErr w:type="spellStart"/>
            <w:r w:rsidRPr="00787FB8">
              <w:rPr>
                <w:rFonts w:asciiTheme="minorHAnsi" w:hAnsiTheme="minorHAnsi" w:cs="Arial"/>
                <w:b w:val="0"/>
                <w:color w:val="auto"/>
                <w:sz w:val="22"/>
                <w:szCs w:val="22"/>
              </w:rPr>
              <w:t>Sintel</w:t>
            </w:r>
            <w:proofErr w:type="spellEnd"/>
            <w:r w:rsidRPr="00787FB8">
              <w:rPr>
                <w:rFonts w:asciiTheme="minorHAnsi" w:hAnsiTheme="minorHAnsi" w:cs="Arial"/>
                <w:b w:val="0"/>
                <w:color w:val="auto"/>
                <w:sz w:val="22"/>
                <w:szCs w:val="22"/>
              </w:rPr>
              <w:t xml:space="preserve">” (cui si rimanda), in caso sia necessario allegare più di un file in uno dei campi predisposti nel percorso guidato “Invia offerta”, questi devono essere inclusi, </w:t>
            </w:r>
            <w:r w:rsidRPr="00787FB8">
              <w:rPr>
                <w:rFonts w:asciiTheme="minorHAnsi" w:hAnsiTheme="minorHAnsi" w:cs="Arial"/>
                <w:color w:val="auto"/>
                <w:sz w:val="22"/>
                <w:szCs w:val="22"/>
              </w:rPr>
              <w:t>in formato pdf, ciascuno firmato digitalmente</w:t>
            </w:r>
            <w:r w:rsidRPr="00787FB8">
              <w:rPr>
                <w:rFonts w:asciiTheme="minorHAnsi" w:hAnsiTheme="minorHAnsi" w:cs="Arial"/>
                <w:b w:val="0"/>
                <w:color w:val="auto"/>
                <w:sz w:val="22"/>
                <w:szCs w:val="22"/>
              </w:rPr>
              <w:t xml:space="preserve">, se occorre, in un’unica cartella compressa in formato .zip (o equivalente). </w:t>
            </w:r>
            <w:r w:rsidRPr="00787FB8">
              <w:rPr>
                <w:rFonts w:asciiTheme="minorHAnsi" w:hAnsiTheme="minorHAnsi" w:cs="Arial"/>
                <w:color w:val="auto"/>
                <w:sz w:val="22"/>
                <w:szCs w:val="22"/>
              </w:rPr>
              <w:t>Non sono ritenute valide firme digitali di cartelle in formato .zip.</w:t>
            </w:r>
          </w:p>
        </w:tc>
      </w:tr>
    </w:tbl>
    <w:p w14:paraId="6E24AEBD" w14:textId="77777777" w:rsidR="00EA2478" w:rsidRPr="007871A9" w:rsidRDefault="00EA2478" w:rsidP="00F33B7C">
      <w:pPr>
        <w:jc w:val="both"/>
        <w:rPr>
          <w:b/>
        </w:rPr>
      </w:pPr>
    </w:p>
    <w:p w14:paraId="10508605" w14:textId="77777777" w:rsidR="00F33B7C" w:rsidRPr="001321D1" w:rsidRDefault="00F33B7C" w:rsidP="00F33B7C">
      <w:pPr>
        <w:jc w:val="both"/>
        <w:rPr>
          <w:b/>
        </w:rPr>
      </w:pPr>
      <w:r w:rsidRPr="001321D1">
        <w:rPr>
          <w:b/>
        </w:rPr>
        <w:t xml:space="preserve">Tutte le dichiarazioni sostitutive rese ai sensi degli artt. 46 e 47 del d.p.r. 445/2000, ivi compreso il </w:t>
      </w:r>
      <w:r w:rsidR="0014498B" w:rsidRPr="001321D1">
        <w:rPr>
          <w:b/>
        </w:rPr>
        <w:t>“DGUE”</w:t>
      </w:r>
      <w:r w:rsidRPr="001321D1">
        <w:rPr>
          <w:b/>
        </w:rPr>
        <w:t xml:space="preserve">, la domanda di partecipazione, e l’offerta economica devono essere sottoscritte dal rappresentante legale del </w:t>
      </w:r>
      <w:r w:rsidRPr="001321D1">
        <w:rPr>
          <w:b/>
        </w:rPr>
        <w:lastRenderedPageBreak/>
        <w:t>concorrente o suo procuratore.</w:t>
      </w:r>
    </w:p>
    <w:p w14:paraId="7C321CF1" w14:textId="77777777" w:rsidR="00F33B7C" w:rsidRPr="001321D1" w:rsidRDefault="00F33B7C" w:rsidP="00F33B7C">
      <w:pPr>
        <w:jc w:val="both"/>
      </w:pPr>
      <w:r w:rsidRPr="001321D1">
        <w:t>Nel caso di:</w:t>
      </w:r>
    </w:p>
    <w:p w14:paraId="298D536C" w14:textId="77777777" w:rsidR="00F33B7C" w:rsidRPr="001321D1" w:rsidRDefault="00F33B7C" w:rsidP="008F1243">
      <w:pPr>
        <w:pStyle w:val="Paragrafoelenco"/>
        <w:numPr>
          <w:ilvl w:val="0"/>
          <w:numId w:val="13"/>
        </w:numPr>
        <w:jc w:val="both"/>
      </w:pPr>
      <w:r w:rsidRPr="001321D1">
        <w:t>raggruppamento temporaneo o consorzio ordinario costituiti, la domanda è sottoscritta dalla mandataria/capofila;</w:t>
      </w:r>
    </w:p>
    <w:p w14:paraId="2DC6121B" w14:textId="77777777" w:rsidR="00F33B7C" w:rsidRPr="001321D1" w:rsidRDefault="00F33B7C" w:rsidP="008F1243">
      <w:pPr>
        <w:pStyle w:val="Paragrafoelenco"/>
        <w:numPr>
          <w:ilvl w:val="0"/>
          <w:numId w:val="13"/>
        </w:numPr>
        <w:jc w:val="both"/>
      </w:pPr>
      <w:r w:rsidRPr="001321D1">
        <w:t>raggruppamento temporaneo o consorzio ordinario non ancora costituiti, la domanda è sottoscritta da tutti i soggetti che costituiranno il raggruppamento o</w:t>
      </w:r>
      <w:r w:rsidRPr="001321D1">
        <w:rPr>
          <w:spacing w:val="-6"/>
        </w:rPr>
        <w:t xml:space="preserve"> </w:t>
      </w:r>
      <w:r w:rsidRPr="001321D1">
        <w:t>consorzio;</w:t>
      </w:r>
    </w:p>
    <w:p w14:paraId="22B14E4F" w14:textId="77777777" w:rsidR="00F33B7C" w:rsidRPr="007871A9" w:rsidRDefault="00F33B7C" w:rsidP="008F1243">
      <w:pPr>
        <w:pStyle w:val="Paragrafoelenco"/>
        <w:numPr>
          <w:ilvl w:val="0"/>
          <w:numId w:val="13"/>
        </w:numPr>
        <w:jc w:val="both"/>
      </w:pPr>
      <w:r w:rsidRPr="007871A9">
        <w:t>aggregazioni di imprese aderenti al contratto di rete si fa riferimento alla disciplina prevista per i raggruppamenti temporanei di imprese, in quanto compatibile. In</w:t>
      </w:r>
      <w:r w:rsidRPr="007871A9">
        <w:rPr>
          <w:spacing w:val="-16"/>
        </w:rPr>
        <w:t xml:space="preserve"> </w:t>
      </w:r>
      <w:r w:rsidRPr="007871A9">
        <w:t>particolare:</w:t>
      </w:r>
    </w:p>
    <w:p w14:paraId="0715DE88" w14:textId="77777777" w:rsidR="00F33B7C" w:rsidRPr="007871A9" w:rsidRDefault="00F33B7C" w:rsidP="008F1243">
      <w:pPr>
        <w:pStyle w:val="Paragrafoelenco"/>
        <w:numPr>
          <w:ilvl w:val="0"/>
          <w:numId w:val="14"/>
        </w:numPr>
        <w:ind w:left="1134"/>
        <w:jc w:val="both"/>
      </w:pPr>
      <w:r w:rsidRPr="007871A9">
        <w:t>se la rete è dotata di un organo comune con potere di rappresentanza e con soggettività giuridica, ai sensi dell’art. 3, comma 4-</w:t>
      </w:r>
      <w:r w:rsidRPr="007871A9">
        <w:rPr>
          <w:i/>
        </w:rPr>
        <w:t>quater</w:t>
      </w:r>
      <w:r w:rsidRPr="007871A9">
        <w:t xml:space="preserve">, del </w:t>
      </w:r>
      <w:proofErr w:type="spellStart"/>
      <w:r w:rsidRPr="007871A9">
        <w:t>d.l.</w:t>
      </w:r>
      <w:proofErr w:type="spellEnd"/>
      <w:r w:rsidRPr="007871A9">
        <w:t xml:space="preserve"> 10 febbraio 2009, n. 5, la domanda di partecipazione deve essere sottoscritta dal legale rappresentante/procuratore del solo operatore economico che riveste la funzione di organo</w:t>
      </w:r>
      <w:r w:rsidRPr="007871A9">
        <w:rPr>
          <w:spacing w:val="-6"/>
        </w:rPr>
        <w:t xml:space="preserve"> </w:t>
      </w:r>
      <w:r w:rsidRPr="007871A9">
        <w:t>comune;</w:t>
      </w:r>
    </w:p>
    <w:p w14:paraId="6D06B2DD" w14:textId="77777777" w:rsidR="00F33B7C" w:rsidRPr="007871A9" w:rsidRDefault="00F33B7C" w:rsidP="008F1243">
      <w:pPr>
        <w:pStyle w:val="Paragrafoelenco"/>
        <w:numPr>
          <w:ilvl w:val="0"/>
          <w:numId w:val="14"/>
        </w:numPr>
        <w:ind w:left="1134"/>
        <w:jc w:val="both"/>
      </w:pPr>
      <w:r w:rsidRPr="007871A9">
        <w:t>se la rete è dotata di un organo comune con potere di rappresentanza ma è priva di soggettività giuridica, ai sensi dell’art. 3, comma 4-</w:t>
      </w:r>
      <w:r w:rsidRPr="007871A9">
        <w:rPr>
          <w:i/>
        </w:rPr>
        <w:t>quater</w:t>
      </w:r>
      <w:r w:rsidRPr="007871A9">
        <w:t xml:space="preserve">, del </w:t>
      </w:r>
      <w:proofErr w:type="spellStart"/>
      <w:r w:rsidRPr="007871A9">
        <w:t>d.l.</w:t>
      </w:r>
      <w:proofErr w:type="spellEnd"/>
      <w:r w:rsidRPr="007871A9">
        <w:t xml:space="preserve"> 10 febbraio 2009, n. 5, la domanda di partecipazione deve essere sottoscritta dal legale rappresentante/procuratore dell’impresa che riveste le funzioni di organo comune nonché da ognuna delle imprese aderenti al contratto di rete che partecipano alla</w:t>
      </w:r>
      <w:r w:rsidRPr="007871A9">
        <w:rPr>
          <w:spacing w:val="-4"/>
        </w:rPr>
        <w:t xml:space="preserve"> </w:t>
      </w:r>
      <w:r w:rsidRPr="007871A9">
        <w:t>gara;</w:t>
      </w:r>
    </w:p>
    <w:p w14:paraId="3508AF9D" w14:textId="77777777" w:rsidR="00F33B7C" w:rsidRPr="007871A9" w:rsidRDefault="00F33B7C" w:rsidP="008F1243">
      <w:pPr>
        <w:pStyle w:val="Paragrafoelenco"/>
        <w:numPr>
          <w:ilvl w:val="0"/>
          <w:numId w:val="14"/>
        </w:numPr>
        <w:ind w:left="1134"/>
        <w:jc w:val="both"/>
      </w:pPr>
      <w:r w:rsidRPr="007871A9">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 alla</w:t>
      </w:r>
      <w:r w:rsidRPr="007871A9">
        <w:rPr>
          <w:spacing w:val="-21"/>
        </w:rPr>
        <w:t xml:space="preserve"> </w:t>
      </w:r>
      <w:r w:rsidRPr="007871A9">
        <w:t>gara.</w:t>
      </w:r>
    </w:p>
    <w:p w14:paraId="2945E018" w14:textId="77777777" w:rsidR="00F33B7C" w:rsidRPr="007871A9" w:rsidRDefault="00F33B7C" w:rsidP="008F1243">
      <w:pPr>
        <w:pStyle w:val="Paragrafoelenco"/>
        <w:numPr>
          <w:ilvl w:val="0"/>
          <w:numId w:val="13"/>
        </w:numPr>
        <w:jc w:val="both"/>
      </w:pPr>
      <w:r w:rsidRPr="007871A9">
        <w:t>consorzio di cooperative e imprese artigiane o di consorzio stabile di cui all’art. 45, comma 2 lett. b) e c) del Codice, la domanda è sottoscritta dal consorzio</w:t>
      </w:r>
      <w:r w:rsidRPr="007871A9">
        <w:rPr>
          <w:spacing w:val="-10"/>
        </w:rPr>
        <w:t xml:space="preserve"> </w:t>
      </w:r>
      <w:r w:rsidRPr="007871A9">
        <w:t>medesimo.</w:t>
      </w:r>
    </w:p>
    <w:p w14:paraId="78B2CC30" w14:textId="77777777" w:rsidR="00F33B7C" w:rsidRPr="007871A9" w:rsidRDefault="00F33B7C" w:rsidP="00E71324">
      <w:pPr>
        <w:jc w:val="both"/>
      </w:pPr>
    </w:p>
    <w:p w14:paraId="7E50349C" w14:textId="77777777" w:rsidR="00B177AF" w:rsidRPr="007871A9" w:rsidRDefault="00B177AF" w:rsidP="00E71324">
      <w:pPr>
        <w:jc w:val="both"/>
      </w:pPr>
      <w:r w:rsidRPr="007871A9">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65FF4985" w14:textId="77777777" w:rsidR="00916BFC" w:rsidRPr="007871A9" w:rsidRDefault="00916BFC" w:rsidP="00916BFC">
      <w:pPr>
        <w:jc w:val="both"/>
        <w:rPr>
          <w:rFonts w:cs="Arial"/>
        </w:rPr>
      </w:pPr>
      <w:r w:rsidRPr="00B872F0">
        <w:rPr>
          <w:rFonts w:cs="Arial"/>
        </w:rPr>
        <w:t xml:space="preserve">La domanda di partecipazione, il </w:t>
      </w:r>
      <w:r w:rsidR="0014498B" w:rsidRPr="00B872F0">
        <w:rPr>
          <w:rFonts w:cs="Arial"/>
        </w:rPr>
        <w:t>DGUE</w:t>
      </w:r>
      <w:r w:rsidRPr="00B872F0">
        <w:rPr>
          <w:rFonts w:cs="Arial"/>
        </w:rPr>
        <w:t>,</w:t>
      </w:r>
      <w:r w:rsidR="00A05239" w:rsidRPr="00B872F0">
        <w:rPr>
          <w:rFonts w:cs="Arial"/>
          <w:color w:val="FF0000"/>
        </w:rPr>
        <w:t xml:space="preserve"> </w:t>
      </w:r>
      <w:r w:rsidRPr="00B872F0">
        <w:rPr>
          <w:rFonts w:cs="Arial"/>
        </w:rPr>
        <w:t>e l’apposizione della marca da bollo potranno essere redatte sui modelli predisposti e messi a disposizione dalla stazione appaltante. I modelli possono essere scaricati dalla funzionalità di “documentazione di gara” sul portale SINTEL.</w:t>
      </w:r>
    </w:p>
    <w:p w14:paraId="0DB44F1B" w14:textId="77777777" w:rsidR="00916BFC" w:rsidRPr="007871A9" w:rsidRDefault="008D25A1" w:rsidP="00916BFC">
      <w:pPr>
        <w:jc w:val="both"/>
        <w:rPr>
          <w:rFonts w:cs="Arial"/>
        </w:rPr>
      </w:pPr>
      <w:r w:rsidRPr="007871A9">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w:t>
      </w:r>
      <w:r w:rsidRPr="007871A9">
        <w:rPr>
          <w:spacing w:val="-1"/>
        </w:rPr>
        <w:t xml:space="preserve"> </w:t>
      </w:r>
      <w:r w:rsidRPr="007871A9">
        <w:t>traduzione.</w:t>
      </w:r>
      <w:r w:rsidR="00916BFC" w:rsidRPr="007871A9">
        <w:rPr>
          <w:rFonts w:cs="Arial"/>
        </w:rPr>
        <w:t xml:space="preserve"> </w:t>
      </w:r>
    </w:p>
    <w:p w14:paraId="594B85D7" w14:textId="77777777" w:rsidR="00916BFC" w:rsidRPr="007871A9" w:rsidRDefault="00916BFC" w:rsidP="00916BF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cs="Arial"/>
          <w:u w:val="single"/>
        </w:rPr>
      </w:pPr>
      <w:r w:rsidRPr="007871A9">
        <w:rPr>
          <w:rFonts w:cs="Arial"/>
          <w:u w:val="single"/>
        </w:rPr>
        <w:t xml:space="preserve">L’inserimento di elementi concernenti il prezzo in documenti contenuti nella busta telematica della “documentazione amministrativa”, è </w:t>
      </w:r>
      <w:r w:rsidRPr="007871A9">
        <w:rPr>
          <w:rFonts w:cs="Arial"/>
          <w:b/>
          <w:u w:val="single"/>
        </w:rPr>
        <w:t>causa di esclusione</w:t>
      </w:r>
      <w:r w:rsidRPr="007871A9">
        <w:rPr>
          <w:rFonts w:cs="Arial"/>
          <w:u w:val="single"/>
        </w:rPr>
        <w:t>.</w:t>
      </w:r>
    </w:p>
    <w:p w14:paraId="415A6A70" w14:textId="77777777" w:rsidR="00AF12FA" w:rsidRPr="007871A9" w:rsidRDefault="008D25A1" w:rsidP="00916BFC">
      <w:pPr>
        <w:jc w:val="both"/>
      </w:pPr>
      <w:r w:rsidRPr="007871A9">
        <w:t>Saranno escluse le offerte plurime, condizionate, tardive, alternative o espresse in aumento rispetto all’importo a base di gara.</w:t>
      </w:r>
    </w:p>
    <w:p w14:paraId="44B222A7" w14:textId="77777777" w:rsidR="00AF12FA" w:rsidRPr="007871A9" w:rsidRDefault="008D25A1" w:rsidP="00E71324">
      <w:pPr>
        <w:jc w:val="both"/>
        <w:rPr>
          <w:u w:val="single"/>
        </w:rPr>
      </w:pPr>
      <w:r w:rsidRPr="007871A9">
        <w:rPr>
          <w:u w:val="single"/>
        </w:rPr>
        <w:t>L’offerta vincolerà il concorrente ai sensi dell’art. 32, comma 4 del Codice per almeno 180 giorni dalla scadenza del termine indicato per la presentazione dell’offerta.</w:t>
      </w:r>
    </w:p>
    <w:p w14:paraId="00E843F4" w14:textId="77777777" w:rsidR="00AF12FA" w:rsidRPr="007871A9" w:rsidRDefault="008D25A1" w:rsidP="00E71324">
      <w:pPr>
        <w:jc w:val="both"/>
      </w:pPr>
      <w:r w:rsidRPr="007871A9">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dalla medesima stazione appaltante e di produrre un apposito documento attestante la validità della garanzia prestata in sede di gara fino alla medesima data.</w:t>
      </w:r>
    </w:p>
    <w:p w14:paraId="69838E9A" w14:textId="77777777" w:rsidR="00AF12FA" w:rsidRPr="007871A9" w:rsidRDefault="008D25A1" w:rsidP="00E71324">
      <w:pPr>
        <w:jc w:val="both"/>
      </w:pPr>
      <w:r w:rsidRPr="007871A9">
        <w:t>Il mancato riscontro alla richiesta della stazione appaltante sarà considerato come rinuncia del concorrente alla partecipazione alla gara.</w:t>
      </w:r>
    </w:p>
    <w:p w14:paraId="7702952A" w14:textId="77777777" w:rsidR="00AF12FA" w:rsidRPr="007871A9" w:rsidRDefault="00AF12FA" w:rsidP="00E71324">
      <w:pPr>
        <w:jc w:val="both"/>
      </w:pPr>
    </w:p>
    <w:p w14:paraId="39217527" w14:textId="77777777" w:rsidR="00AF12FA" w:rsidRPr="007871A9" w:rsidRDefault="008D25A1" w:rsidP="00D877B1">
      <w:pPr>
        <w:pStyle w:val="Titolo1"/>
        <w:numPr>
          <w:ilvl w:val="0"/>
          <w:numId w:val="30"/>
        </w:numPr>
      </w:pPr>
      <w:bookmarkStart w:id="55" w:name="_Toc488747256"/>
      <w:bookmarkStart w:id="56" w:name="_Toc39763386"/>
      <w:r w:rsidRPr="00BA5A86">
        <w:t>SOCCORSO</w:t>
      </w:r>
      <w:r w:rsidRPr="007871A9">
        <w:t xml:space="preserve"> ISTRUTTORIO</w:t>
      </w:r>
      <w:bookmarkEnd w:id="55"/>
      <w:bookmarkEnd w:id="56"/>
    </w:p>
    <w:p w14:paraId="53982D9C" w14:textId="77777777" w:rsidR="00916BFC" w:rsidRPr="007871A9" w:rsidRDefault="00916BFC" w:rsidP="00916BFC">
      <w:pPr>
        <w:jc w:val="both"/>
        <w:rPr>
          <w:rFonts w:cs="Arial"/>
        </w:rPr>
      </w:pPr>
      <w:r w:rsidRPr="007871A9">
        <w:rPr>
          <w:rFonts w:cs="Arial"/>
        </w:rPr>
        <w:t xml:space="preserve">Le carenze di qualsiasi elemento formale della domanda, e in particolare, la mancanza, l’incompletezza e ogni altra irregolarità essenziale degli elementi e </w:t>
      </w:r>
      <w:r w:rsidRPr="00E54673">
        <w:rPr>
          <w:rFonts w:cs="Arial"/>
        </w:rPr>
        <w:t xml:space="preserve">del </w:t>
      </w:r>
      <w:r w:rsidR="0014498B" w:rsidRPr="00E54673">
        <w:rPr>
          <w:rFonts w:cs="Arial"/>
        </w:rPr>
        <w:t>DGUE</w:t>
      </w:r>
      <w:r w:rsidR="00A05239">
        <w:rPr>
          <w:rFonts w:cs="Arial"/>
        </w:rPr>
        <w:t>,</w:t>
      </w:r>
      <w:r w:rsidRPr="007871A9">
        <w:rPr>
          <w:rFonts w:cs="Arial"/>
        </w:rPr>
        <w:t xml:space="preserve"> con esclusione di quelle afferenti all’offerta economica e all’offerta tecnica, possono essere sanate attraverso la procedura di soccorso istruttorio di cui all’art. 83, comma 9 del Codice.</w:t>
      </w:r>
    </w:p>
    <w:p w14:paraId="101AAEB7" w14:textId="77777777" w:rsidR="00AF12FA" w:rsidRPr="007871A9" w:rsidRDefault="008D25A1" w:rsidP="00E71324">
      <w:pPr>
        <w:jc w:val="both"/>
      </w:pPr>
      <w:r w:rsidRPr="007871A9">
        <w:t xml:space="preserve">Costituiscono irregolarità essenziali </w:t>
      </w:r>
      <w:r w:rsidRPr="007871A9">
        <w:rPr>
          <w:b/>
        </w:rPr>
        <w:t>non sanabili</w:t>
      </w:r>
      <w:r w:rsidRPr="007871A9">
        <w:t xml:space="preserve"> le carenze della documentazione che non consentano l’individuazione del contenuto o del soggetto responsabile della stessa.</w:t>
      </w:r>
    </w:p>
    <w:p w14:paraId="6AAD4B50" w14:textId="77777777" w:rsidR="00AF12FA" w:rsidRPr="007871A9" w:rsidRDefault="008D25A1" w:rsidP="00E71324">
      <w:pPr>
        <w:jc w:val="both"/>
        <w:rPr>
          <w:i/>
        </w:rPr>
      </w:pPr>
      <w:r w:rsidRPr="007871A9">
        <w:t xml:space="preserve">L’irregolarità essenziale è </w:t>
      </w:r>
      <w:r w:rsidRPr="007871A9">
        <w:rPr>
          <w:b/>
        </w:rPr>
        <w:t>sanabile</w:t>
      </w:r>
      <w:r w:rsidRPr="007871A9">
        <w:t xml:space="preserv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r w:rsidRPr="007871A9">
        <w:rPr>
          <w:i/>
        </w:rPr>
        <w:t>[ad esempio: garanzia provvisoria, contratto di avvalimento aventi data certa anteriore alla data di scadenza delle offerte, etc.]</w:t>
      </w:r>
    </w:p>
    <w:p w14:paraId="152F3C0B" w14:textId="77777777" w:rsidR="00AF12FA" w:rsidRPr="007871A9" w:rsidRDefault="008D25A1" w:rsidP="00E71324">
      <w:pPr>
        <w:jc w:val="both"/>
      </w:pPr>
      <w:r w:rsidRPr="007871A9">
        <w:t>Il mancato possesso dei prescritti requisiti non è sanabile mediante soccorso istruttorio e determina l</w:t>
      </w:r>
      <w:r w:rsidRPr="007871A9">
        <w:rPr>
          <w:i/>
        </w:rPr>
        <w:t>’</w:t>
      </w:r>
      <w:r w:rsidRPr="007871A9">
        <w:t>esclusione dalla procedura di gara.</w:t>
      </w:r>
    </w:p>
    <w:p w14:paraId="501F2EC3" w14:textId="77777777" w:rsidR="00AF12FA" w:rsidRPr="007871A9" w:rsidRDefault="008D25A1" w:rsidP="00E71324">
      <w:pPr>
        <w:jc w:val="both"/>
      </w:pPr>
      <w:r w:rsidRPr="007871A9">
        <w:t>Il simbolo “</w:t>
      </w:r>
      <w:r w:rsidRPr="007871A9">
        <w:rPr>
          <w:rFonts w:ascii="Arial" w:hAnsi="Arial" w:cs="Arial"/>
          <w:color w:val="76923C" w:themeColor="accent3" w:themeShade="BF"/>
        </w:rPr>
        <w:t>■</w:t>
      </w:r>
      <w:r w:rsidRPr="007871A9">
        <w:rPr>
          <w:rFonts w:cs="Calibri"/>
        </w:rPr>
        <w:t>”</w:t>
      </w:r>
      <w:r w:rsidRPr="007871A9">
        <w:t xml:space="preserve"> evidenzia le carenze che possono essere sanate ai sensi dell</w:t>
      </w:r>
      <w:r w:rsidRPr="007871A9">
        <w:rPr>
          <w:rFonts w:cs="Calibri"/>
        </w:rPr>
        <w:t>’</w:t>
      </w:r>
      <w:r w:rsidRPr="007871A9">
        <w:t xml:space="preserve">art. 83, comma 9 del Codice. Il simbolo </w:t>
      </w:r>
      <w:r w:rsidRPr="007871A9">
        <w:rPr>
          <w:rFonts w:cs="Calibri"/>
        </w:rPr>
        <w:t>“</w:t>
      </w:r>
      <w:proofErr w:type="gramStart"/>
      <w:r w:rsidRPr="007871A9">
        <w:rPr>
          <w:rFonts w:ascii="Arial" w:hAnsi="Arial" w:cs="Arial"/>
          <w:color w:val="76923C" w:themeColor="accent3" w:themeShade="BF"/>
        </w:rPr>
        <w:t>►</w:t>
      </w:r>
      <w:r w:rsidRPr="007871A9">
        <w:rPr>
          <w:rFonts w:cs="Calibri"/>
        </w:rPr>
        <w:t>”</w:t>
      </w:r>
      <w:r w:rsidRPr="007871A9">
        <w:t>evidenzia</w:t>
      </w:r>
      <w:proofErr w:type="gramEnd"/>
      <w:r w:rsidRPr="007871A9">
        <w:t xml:space="preserve"> i casi di esclusione dalla gara.</w:t>
      </w:r>
    </w:p>
    <w:p w14:paraId="5751D497" w14:textId="77777777" w:rsidR="00AF12FA" w:rsidRPr="007871A9" w:rsidRDefault="008D25A1" w:rsidP="00E71324">
      <w:pPr>
        <w:jc w:val="both"/>
      </w:pPr>
      <w:r w:rsidRPr="007871A9">
        <w:t xml:space="preserve">Ai fini della sanatoria la stazione appaltante assegna al concorrente un termine di </w:t>
      </w:r>
      <w:r w:rsidR="004900E3">
        <w:t>non oltre 10</w:t>
      </w:r>
      <w:r w:rsidRPr="007871A9">
        <w:t xml:space="preserve"> giorni perché siano rese, integrate o regolarizzate le dichiarazioni necessarie, indicando il contenuto e i soggetti che le devono rendere. Nel medesimo termine il concorrente è tenuto a comunicare alla stazione appaltante l’eventuale volontà di non avvalersi del soccorso istruttorio.</w:t>
      </w:r>
    </w:p>
    <w:p w14:paraId="79559851" w14:textId="77777777" w:rsidR="00AF12FA" w:rsidRDefault="008D25A1" w:rsidP="00E71324">
      <w:pPr>
        <w:jc w:val="both"/>
      </w:pPr>
      <w:r w:rsidRPr="007871A9">
        <w:t>In caso di comunicazione del concorrente della volontà di non avvalersi del soccorso istruttorio e, comunque, in caso di inutile decorso del termine, la stazione appaltante procede all’esclusione del concorrente dalla procedura.</w:t>
      </w:r>
    </w:p>
    <w:p w14:paraId="63C1581B" w14:textId="77777777" w:rsidR="00A05239" w:rsidRPr="007871A9" w:rsidRDefault="00A05239" w:rsidP="00E71324">
      <w:pPr>
        <w:jc w:val="both"/>
      </w:pPr>
    </w:p>
    <w:p w14:paraId="0B5DE73E" w14:textId="77777777" w:rsidR="00AF12FA" w:rsidRPr="007871A9" w:rsidRDefault="008D25A1" w:rsidP="00D877B1">
      <w:pPr>
        <w:pStyle w:val="Titolo1"/>
        <w:numPr>
          <w:ilvl w:val="0"/>
          <w:numId w:val="30"/>
        </w:numPr>
      </w:pPr>
      <w:bookmarkStart w:id="57" w:name="_Toc488747257"/>
      <w:bookmarkStart w:id="58" w:name="_Toc39763387"/>
      <w:r w:rsidRPr="00BA5A86">
        <w:t>CONTENUTO</w:t>
      </w:r>
      <w:r w:rsidRPr="007871A9">
        <w:t xml:space="preserve"> DELLA BUSTA </w:t>
      </w:r>
      <w:r w:rsidR="003F251E" w:rsidRPr="007871A9">
        <w:t xml:space="preserve">TELEMATICA </w:t>
      </w:r>
      <w:r w:rsidR="003D75A8" w:rsidRPr="007871A9">
        <w:t>“</w:t>
      </w:r>
      <w:r w:rsidRPr="007871A9">
        <w:t>DOCUMENTAZIONE AMMINISTRATIVA</w:t>
      </w:r>
      <w:r w:rsidR="003D75A8" w:rsidRPr="007871A9">
        <w:t>”</w:t>
      </w:r>
      <w:r w:rsidR="003F251E" w:rsidRPr="007871A9">
        <w:t xml:space="preserve"> – STEP 1</w:t>
      </w:r>
      <w:bookmarkEnd w:id="57"/>
      <w:bookmarkEnd w:id="58"/>
    </w:p>
    <w:p w14:paraId="2C7CEA6D" w14:textId="77777777" w:rsidR="00916BFC" w:rsidRDefault="00916BFC" w:rsidP="00916BFC">
      <w:pPr>
        <w:rPr>
          <w:rFonts w:cs="Arial"/>
        </w:rPr>
      </w:pPr>
      <w:r w:rsidRPr="007871A9">
        <w:rPr>
          <w:rFonts w:cs="Arial"/>
        </w:rPr>
        <w:t xml:space="preserve">Al primo step del percorso guidato “invia offerta” l’operatore economico deve inserire la documentazione amministrativa </w:t>
      </w:r>
      <w:proofErr w:type="gramStart"/>
      <w:r w:rsidRPr="007871A9">
        <w:rPr>
          <w:rFonts w:cs="Arial"/>
        </w:rPr>
        <w:t>negli  appositi</w:t>
      </w:r>
      <w:proofErr w:type="gramEnd"/>
      <w:r w:rsidRPr="007871A9">
        <w:rPr>
          <w:rFonts w:cs="Arial"/>
        </w:rPr>
        <w:t xml:space="preserve"> campi, corrispondenti ai successivi punti del presente capitolo.</w:t>
      </w:r>
    </w:p>
    <w:p w14:paraId="4F3A1437" w14:textId="77777777" w:rsidR="00DB2242" w:rsidRPr="007871A9" w:rsidRDefault="00DB2242" w:rsidP="00916BFC">
      <w:pPr>
        <w:rPr>
          <w:rFonts w:cs="Arial"/>
        </w:rPr>
      </w:pPr>
    </w:p>
    <w:p w14:paraId="022659CD" w14:textId="3D219C0E" w:rsidR="00AF12FA" w:rsidRPr="00B1618E" w:rsidRDefault="008D25A1" w:rsidP="00D877B1">
      <w:pPr>
        <w:pStyle w:val="Titolo2"/>
        <w:numPr>
          <w:ilvl w:val="1"/>
          <w:numId w:val="32"/>
        </w:numPr>
        <w:ind w:left="851" w:hanging="567"/>
      </w:pPr>
      <w:bookmarkStart w:id="59" w:name="_Toc39763388"/>
      <w:r w:rsidRPr="00B1618E">
        <w:t>DOMANDA DI PARTECIPAZIONE</w:t>
      </w:r>
      <w:bookmarkEnd w:id="59"/>
    </w:p>
    <w:p w14:paraId="67276440" w14:textId="0D86BF77" w:rsidR="00623AA0" w:rsidRPr="00B1618E" w:rsidRDefault="00623AA0" w:rsidP="00623AA0">
      <w:pPr>
        <w:spacing w:before="60" w:after="60"/>
        <w:jc w:val="both"/>
        <w:rPr>
          <w:rFonts w:cstheme="minorHAnsi"/>
          <w:szCs w:val="24"/>
        </w:rPr>
      </w:pPr>
      <w:r w:rsidRPr="00E87E55">
        <w:rPr>
          <w:rFonts w:ascii="Arial" w:hAnsi="Arial" w:cs="Arial"/>
          <w:color w:val="76923C" w:themeColor="accent3" w:themeShade="BF"/>
        </w:rPr>
        <w:t>■</w:t>
      </w:r>
      <w:r w:rsidRPr="00B1618E">
        <w:rPr>
          <w:rFonts w:ascii="Arial" w:hAnsi="Arial" w:cs="Arial"/>
        </w:rPr>
        <w:t xml:space="preserve"> </w:t>
      </w:r>
      <w:r w:rsidRPr="00B1618E">
        <w:rPr>
          <w:rFonts w:cstheme="minorHAnsi"/>
          <w:szCs w:val="24"/>
        </w:rPr>
        <w:t xml:space="preserve">La domanda di partecipazione è redatta, in bollo </w:t>
      </w:r>
      <w:r w:rsidRPr="00B1618E">
        <w:rPr>
          <w:rFonts w:cstheme="minorHAnsi"/>
          <w:i/>
          <w:szCs w:val="24"/>
        </w:rPr>
        <w:t>“</w:t>
      </w:r>
      <w:r w:rsidRPr="00B1618E">
        <w:rPr>
          <w:rFonts w:cstheme="minorHAnsi"/>
          <w:szCs w:val="24"/>
        </w:rPr>
        <w:t>preferibilmente secondo il modello di cui all’ “</w:t>
      </w:r>
      <w:r w:rsidRPr="00B1618E">
        <w:rPr>
          <w:rFonts w:cstheme="minorHAnsi"/>
          <w:b/>
          <w:bCs/>
          <w:szCs w:val="24"/>
        </w:rPr>
        <w:t>Allegato A - domanda di partecipazione</w:t>
      </w:r>
      <w:r w:rsidRPr="00B1618E">
        <w:rPr>
          <w:rFonts w:cstheme="minorHAnsi"/>
          <w:szCs w:val="24"/>
        </w:rPr>
        <w:t>” e contiene tutte le seguenti informazioni e dichiarazioni.</w:t>
      </w:r>
    </w:p>
    <w:p w14:paraId="6D3DC7C9" w14:textId="77777777" w:rsidR="00623AA0" w:rsidRPr="00B1618E" w:rsidRDefault="00623AA0" w:rsidP="00623AA0">
      <w:pPr>
        <w:spacing w:before="60" w:after="60"/>
        <w:jc w:val="both"/>
        <w:rPr>
          <w:rFonts w:cstheme="minorHAnsi"/>
          <w:szCs w:val="24"/>
        </w:rPr>
      </w:pPr>
      <w:r w:rsidRPr="00B1618E">
        <w:rPr>
          <w:rFonts w:cstheme="minorHAnsi"/>
          <w:szCs w:val="24"/>
        </w:rPr>
        <w:t>Il concorrente indica la forma singola o associata con la quale l’impresa partecipa alla gara (impresa singola, consorzio, RTI, aggregazione di imprese di rete, GEIE).</w:t>
      </w:r>
    </w:p>
    <w:p w14:paraId="7626505E" w14:textId="77777777" w:rsidR="00623AA0" w:rsidRPr="00B1618E" w:rsidRDefault="00623AA0" w:rsidP="00623AA0">
      <w:pPr>
        <w:spacing w:before="60" w:after="60"/>
        <w:jc w:val="both"/>
        <w:rPr>
          <w:rFonts w:cstheme="minorHAnsi"/>
          <w:szCs w:val="24"/>
          <w:lang w:eastAsia="it-IT"/>
        </w:rPr>
      </w:pPr>
      <w:r w:rsidRPr="00B1618E">
        <w:rPr>
          <w:rFonts w:cstheme="minorHAnsi"/>
          <w:szCs w:val="24"/>
        </w:rPr>
        <w:t xml:space="preserve">In caso di partecipazione in RTI, consorzio ordinario, aggregazione di imprese di rete, GEIE, il concorrente fornisce i dati identificativi </w:t>
      </w:r>
      <w:r w:rsidRPr="00B1618E">
        <w:rPr>
          <w:rFonts w:cstheme="minorHAnsi"/>
          <w:szCs w:val="24"/>
          <w:lang w:eastAsia="it-IT"/>
        </w:rPr>
        <w:t>(ragione sociale, codice fiscale, sede)</w:t>
      </w:r>
      <w:r w:rsidRPr="00B1618E">
        <w:rPr>
          <w:rFonts w:cstheme="minorHAnsi"/>
          <w:szCs w:val="24"/>
        </w:rPr>
        <w:t xml:space="preserve"> e il ruolo</w:t>
      </w:r>
      <w:r w:rsidRPr="00B1618E">
        <w:rPr>
          <w:rFonts w:cstheme="minorHAnsi"/>
          <w:szCs w:val="24"/>
          <w:lang w:eastAsia="it-IT"/>
        </w:rPr>
        <w:t xml:space="preserve"> di ciascuna impresa (mandataria/mandante; capofila/consorziata).</w:t>
      </w:r>
    </w:p>
    <w:p w14:paraId="36E62B26" w14:textId="77777777" w:rsidR="00623AA0" w:rsidRPr="00B1618E" w:rsidRDefault="00623AA0" w:rsidP="00623AA0">
      <w:pPr>
        <w:spacing w:before="60" w:after="60"/>
        <w:rPr>
          <w:rFonts w:cstheme="minorHAnsi"/>
          <w:szCs w:val="24"/>
          <w:lang w:eastAsia="it-IT"/>
        </w:rPr>
      </w:pPr>
      <w:r w:rsidRPr="00B1618E">
        <w:rPr>
          <w:rFonts w:cstheme="minorHAnsi"/>
          <w:szCs w:val="24"/>
        </w:rPr>
        <w:t>Nel</w:t>
      </w:r>
      <w:r w:rsidRPr="00B1618E">
        <w:rPr>
          <w:rFonts w:cstheme="minorHAnsi"/>
          <w:szCs w:val="24"/>
          <w:lang w:eastAsia="it-IT"/>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3712142B" w14:textId="77777777" w:rsidR="00623AA0" w:rsidRPr="00B1618E" w:rsidRDefault="00623AA0" w:rsidP="00623AA0">
      <w:pPr>
        <w:spacing w:before="60" w:after="60"/>
        <w:rPr>
          <w:rFonts w:cstheme="minorHAnsi"/>
          <w:szCs w:val="24"/>
        </w:rPr>
      </w:pPr>
      <w:r w:rsidRPr="00B1618E">
        <w:rPr>
          <w:rFonts w:cstheme="minorHAnsi"/>
          <w:szCs w:val="24"/>
        </w:rPr>
        <w:t>La domanda è sottoscritta:</w:t>
      </w:r>
    </w:p>
    <w:p w14:paraId="4B9C7469" w14:textId="77777777" w:rsidR="00623AA0" w:rsidRPr="00B1618E" w:rsidRDefault="00623AA0" w:rsidP="00D877B1">
      <w:pPr>
        <w:pStyle w:val="Paragrafoelenco"/>
        <w:widowControl/>
        <w:numPr>
          <w:ilvl w:val="0"/>
          <w:numId w:val="40"/>
        </w:numPr>
        <w:autoSpaceDE/>
        <w:autoSpaceDN/>
        <w:spacing w:after="60" w:line="276" w:lineRule="auto"/>
        <w:ind w:left="284" w:hanging="284"/>
        <w:jc w:val="both"/>
        <w:rPr>
          <w:rFonts w:cstheme="minorHAnsi"/>
          <w:szCs w:val="24"/>
        </w:rPr>
      </w:pPr>
      <w:r w:rsidRPr="00B1618E">
        <w:rPr>
          <w:rFonts w:cstheme="minorHAnsi"/>
          <w:szCs w:val="24"/>
        </w:rPr>
        <w:t>nel caso di raggruppamento temporaneo o consorzio ordinario costituiti, dalla mandataria/capofila.</w:t>
      </w:r>
    </w:p>
    <w:p w14:paraId="4C2AC23A" w14:textId="77777777" w:rsidR="00623AA0" w:rsidRPr="00B1618E" w:rsidRDefault="00623AA0" w:rsidP="00D877B1">
      <w:pPr>
        <w:pStyle w:val="Paragrafoelenco"/>
        <w:widowControl/>
        <w:numPr>
          <w:ilvl w:val="0"/>
          <w:numId w:val="40"/>
        </w:numPr>
        <w:autoSpaceDE/>
        <w:autoSpaceDN/>
        <w:spacing w:after="60" w:line="276" w:lineRule="auto"/>
        <w:ind w:left="284" w:hanging="284"/>
        <w:jc w:val="both"/>
        <w:rPr>
          <w:rFonts w:cstheme="minorHAnsi"/>
          <w:szCs w:val="24"/>
        </w:rPr>
      </w:pPr>
      <w:r w:rsidRPr="00B1618E">
        <w:rPr>
          <w:rFonts w:cstheme="minorHAnsi"/>
          <w:szCs w:val="24"/>
        </w:rPr>
        <w:t>nel caso di raggruppamento temporaneo o consorzio ordinario non ancora costituiti, da tutti i soggetti che costituiranno il raggruppamento o consorzio;</w:t>
      </w:r>
    </w:p>
    <w:p w14:paraId="1F69FBFF" w14:textId="77777777" w:rsidR="00623AA0" w:rsidRPr="00B1618E" w:rsidRDefault="00623AA0" w:rsidP="00D877B1">
      <w:pPr>
        <w:pStyle w:val="Paragrafoelenco"/>
        <w:widowControl/>
        <w:numPr>
          <w:ilvl w:val="0"/>
          <w:numId w:val="40"/>
        </w:numPr>
        <w:autoSpaceDE/>
        <w:autoSpaceDN/>
        <w:spacing w:after="60" w:line="276" w:lineRule="auto"/>
        <w:ind w:left="284" w:hanging="284"/>
        <w:jc w:val="both"/>
        <w:rPr>
          <w:rFonts w:cstheme="minorHAnsi"/>
          <w:szCs w:val="24"/>
        </w:rPr>
      </w:pPr>
      <w:r w:rsidRPr="00B1618E">
        <w:rPr>
          <w:rFonts w:cstheme="minorHAnsi"/>
          <w:szCs w:val="24"/>
        </w:rPr>
        <w:t>nel caso di aggregazioni di imprese aderenti al contratto di rete si fa riferimento alla disciplina prevista per i raggruppamenti temporanei di imprese, in quanto compatibile. In particolare:</w:t>
      </w:r>
    </w:p>
    <w:p w14:paraId="3FF51FB5" w14:textId="77777777" w:rsidR="00623AA0" w:rsidRPr="00B1618E" w:rsidRDefault="00623AA0" w:rsidP="00D877B1">
      <w:pPr>
        <w:widowControl/>
        <w:numPr>
          <w:ilvl w:val="4"/>
          <w:numId w:val="38"/>
        </w:numPr>
        <w:autoSpaceDE/>
        <w:autoSpaceDN/>
        <w:spacing w:before="60" w:after="60" w:line="276" w:lineRule="auto"/>
        <w:ind w:left="567" w:hanging="283"/>
        <w:jc w:val="both"/>
        <w:rPr>
          <w:rFonts w:cstheme="minorHAnsi"/>
          <w:szCs w:val="24"/>
        </w:rPr>
      </w:pPr>
      <w:r w:rsidRPr="00B1618E">
        <w:rPr>
          <w:rFonts w:cstheme="minorHAnsi"/>
          <w:b/>
          <w:szCs w:val="24"/>
        </w:rPr>
        <w:lastRenderedPageBreak/>
        <w:t>se la rete è dotata di un organo comune con potere di rappresentanza e con soggettività giuridica</w:t>
      </w:r>
      <w:r w:rsidRPr="00B1618E">
        <w:rPr>
          <w:rFonts w:cstheme="minorHAnsi"/>
          <w:szCs w:val="24"/>
        </w:rPr>
        <w:t>, ai sensi dell’art. 3, comma 4-</w:t>
      </w:r>
      <w:r w:rsidRPr="00B1618E">
        <w:rPr>
          <w:rFonts w:cstheme="minorHAnsi"/>
          <w:i/>
          <w:szCs w:val="24"/>
        </w:rPr>
        <w:t>quater</w:t>
      </w:r>
      <w:r w:rsidRPr="00B1618E">
        <w:rPr>
          <w:rFonts w:cstheme="minorHAnsi"/>
          <w:szCs w:val="24"/>
        </w:rPr>
        <w:t xml:space="preserve">, del </w:t>
      </w:r>
      <w:proofErr w:type="spellStart"/>
      <w:r w:rsidRPr="00B1618E">
        <w:rPr>
          <w:rFonts w:cstheme="minorHAnsi"/>
          <w:szCs w:val="24"/>
        </w:rPr>
        <w:t>d.l.</w:t>
      </w:r>
      <w:proofErr w:type="spellEnd"/>
      <w:r w:rsidRPr="00B1618E">
        <w:rPr>
          <w:rFonts w:cstheme="minorHAnsi"/>
          <w:szCs w:val="24"/>
        </w:rPr>
        <w:t xml:space="preserve"> 10 febbraio 2009, n. 5, la domanda di partecipazione deve essere sottoscritta dal solo operatore economico che riveste la funzione di organo comune;</w:t>
      </w:r>
    </w:p>
    <w:p w14:paraId="39CE33D4" w14:textId="77777777" w:rsidR="00623AA0" w:rsidRPr="00B1618E" w:rsidRDefault="00623AA0" w:rsidP="00D877B1">
      <w:pPr>
        <w:widowControl/>
        <w:numPr>
          <w:ilvl w:val="4"/>
          <w:numId w:val="38"/>
        </w:numPr>
        <w:autoSpaceDE/>
        <w:autoSpaceDN/>
        <w:spacing w:before="60" w:after="60" w:line="276" w:lineRule="auto"/>
        <w:ind w:left="567" w:hanging="283"/>
        <w:jc w:val="both"/>
        <w:rPr>
          <w:rFonts w:cstheme="minorHAnsi"/>
          <w:szCs w:val="24"/>
          <w:lang w:eastAsia="it-IT"/>
        </w:rPr>
      </w:pPr>
      <w:r w:rsidRPr="00B1618E">
        <w:rPr>
          <w:rFonts w:cstheme="minorHAnsi"/>
          <w:b/>
          <w:szCs w:val="24"/>
          <w:lang w:eastAsia="it-IT"/>
        </w:rPr>
        <w:t>se la rete è dotata di un organo comune con potere di rappresentanza ma è priva di soggettività giuridica</w:t>
      </w:r>
      <w:r w:rsidRPr="00B1618E">
        <w:rPr>
          <w:rFonts w:cstheme="minorHAnsi"/>
          <w:szCs w:val="24"/>
          <w:lang w:eastAsia="it-IT"/>
        </w:rPr>
        <w:t>, ai sensi dell’art. 3, comma 4-</w:t>
      </w:r>
      <w:r w:rsidRPr="00B1618E">
        <w:rPr>
          <w:rFonts w:cstheme="minorHAnsi"/>
          <w:i/>
          <w:szCs w:val="24"/>
          <w:lang w:eastAsia="it-IT"/>
        </w:rPr>
        <w:t>quater</w:t>
      </w:r>
      <w:r w:rsidRPr="00B1618E">
        <w:rPr>
          <w:rFonts w:cstheme="minorHAnsi"/>
          <w:szCs w:val="24"/>
          <w:lang w:eastAsia="it-IT"/>
        </w:rPr>
        <w:t xml:space="preserve">, del </w:t>
      </w:r>
      <w:proofErr w:type="spellStart"/>
      <w:r w:rsidRPr="00B1618E">
        <w:rPr>
          <w:rFonts w:cstheme="minorHAnsi"/>
          <w:szCs w:val="24"/>
          <w:lang w:eastAsia="it-IT"/>
        </w:rPr>
        <w:t>d.l.</w:t>
      </w:r>
      <w:proofErr w:type="spellEnd"/>
      <w:r w:rsidRPr="00B1618E">
        <w:rPr>
          <w:rFonts w:cstheme="minorHAnsi"/>
          <w:szCs w:val="24"/>
          <w:lang w:eastAsia="it-IT"/>
        </w:rPr>
        <w:t xml:space="preserve"> 10 febbraio 2009, n. 5, la domanda di partecipazione deve essere sottoscritta </w:t>
      </w:r>
      <w:r w:rsidRPr="00B1618E">
        <w:rPr>
          <w:rFonts w:cstheme="minorHAnsi"/>
          <w:szCs w:val="24"/>
        </w:rPr>
        <w:t>dal</w:t>
      </w:r>
      <w:r w:rsidRPr="00B1618E">
        <w:rPr>
          <w:rFonts w:cstheme="minorHAnsi"/>
          <w:szCs w:val="24"/>
          <w:lang w:eastAsia="it-IT"/>
        </w:rPr>
        <w:t xml:space="preserve">l’impresa che riveste le funzioni di organo comune nonché da ognuna delle imprese aderenti al contratto di rete che partecipano alla gara; </w:t>
      </w:r>
    </w:p>
    <w:p w14:paraId="36A71406" w14:textId="77777777" w:rsidR="00623AA0" w:rsidRPr="00B1618E" w:rsidRDefault="00623AA0" w:rsidP="00D877B1">
      <w:pPr>
        <w:widowControl/>
        <w:numPr>
          <w:ilvl w:val="4"/>
          <w:numId w:val="38"/>
        </w:numPr>
        <w:autoSpaceDE/>
        <w:autoSpaceDN/>
        <w:spacing w:before="60" w:after="60" w:line="276" w:lineRule="auto"/>
        <w:ind w:left="567" w:hanging="283"/>
        <w:jc w:val="both"/>
        <w:rPr>
          <w:rFonts w:cstheme="minorHAnsi"/>
          <w:szCs w:val="24"/>
          <w:lang w:eastAsia="it-IT"/>
        </w:rPr>
      </w:pPr>
      <w:r w:rsidRPr="00B1618E">
        <w:rPr>
          <w:rFonts w:cstheme="minorHAnsi"/>
          <w:b/>
          <w:szCs w:val="24"/>
          <w:lang w:eastAsia="it-IT"/>
        </w:rPr>
        <w:t>se la rete è dotata di un organo comune privo del potere di rappresentanza o se la rete è sprovvista di organo comune, oppure se l’organo comune è privo dei requisiti di qualificazione</w:t>
      </w:r>
      <w:r w:rsidRPr="00B1618E">
        <w:rPr>
          <w:rFonts w:cstheme="minorHAnsi"/>
          <w:szCs w:val="24"/>
          <w:lang w:eastAsia="it-IT"/>
        </w:rPr>
        <w:t xml:space="preserve"> </w:t>
      </w:r>
      <w:r w:rsidRPr="00B1618E">
        <w:rPr>
          <w:rFonts w:cstheme="minorHAnsi"/>
          <w:b/>
          <w:szCs w:val="24"/>
          <w:lang w:eastAsia="it-IT"/>
        </w:rPr>
        <w:t>richiesti per assumere la veste di mandataria</w:t>
      </w:r>
      <w:r w:rsidRPr="00B1618E">
        <w:rPr>
          <w:rFonts w:cstheme="minorHAnsi"/>
          <w:szCs w:val="24"/>
          <w:lang w:eastAsia="it-IT"/>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42B7F303" w14:textId="77777777" w:rsidR="00623AA0" w:rsidRPr="00B1618E" w:rsidRDefault="00623AA0" w:rsidP="00623AA0">
      <w:pPr>
        <w:spacing w:before="60" w:after="60"/>
        <w:rPr>
          <w:rFonts w:cstheme="minorHAnsi"/>
          <w:szCs w:val="24"/>
          <w:lang w:eastAsia="it-IT"/>
        </w:rPr>
      </w:pPr>
      <w:r w:rsidRPr="00B1618E">
        <w:rPr>
          <w:rFonts w:cstheme="minorHAnsi"/>
          <w:szCs w:val="24"/>
        </w:rPr>
        <w:t>Nel</w:t>
      </w:r>
      <w:r w:rsidRPr="00B1618E">
        <w:rPr>
          <w:rFonts w:cstheme="minorHAnsi"/>
          <w:szCs w:val="24"/>
          <w:lang w:eastAsia="it-IT"/>
        </w:rPr>
        <w:t xml:space="preserve"> caso di consorzio di cooperative e imprese artigiane o di consorzio stabile di cui all’art. 45, comma 2 lett. b) e c) del Codice, </w:t>
      </w:r>
      <w:r w:rsidRPr="00B1618E">
        <w:rPr>
          <w:rFonts w:cstheme="minorHAnsi"/>
          <w:szCs w:val="24"/>
        </w:rPr>
        <w:t>la domanda è sottoscritta</w:t>
      </w:r>
      <w:r w:rsidRPr="00B1618E">
        <w:rPr>
          <w:rFonts w:cstheme="minorHAnsi"/>
          <w:szCs w:val="24"/>
          <w:lang w:eastAsia="it-IT"/>
        </w:rPr>
        <w:t xml:space="preserve"> dal consorzio medesimo.</w:t>
      </w:r>
    </w:p>
    <w:p w14:paraId="25F282D9" w14:textId="77777777" w:rsidR="00623AA0" w:rsidRPr="00B1618E" w:rsidRDefault="00623AA0" w:rsidP="00623AA0">
      <w:pPr>
        <w:rPr>
          <w:rFonts w:cstheme="minorHAnsi"/>
          <w:u w:val="single"/>
        </w:rPr>
      </w:pPr>
      <w:r w:rsidRPr="00B1618E">
        <w:rPr>
          <w:rFonts w:cstheme="minorHAnsi"/>
          <w:u w:val="single"/>
        </w:rPr>
        <w:t>Il concorrente allega:</w:t>
      </w:r>
    </w:p>
    <w:p w14:paraId="6392809E" w14:textId="77777777" w:rsidR="00623AA0" w:rsidRPr="00B1618E" w:rsidRDefault="00623AA0" w:rsidP="00D877B1">
      <w:pPr>
        <w:pStyle w:val="Paragrafoelenco"/>
        <w:widowControl/>
        <w:numPr>
          <w:ilvl w:val="2"/>
          <w:numId w:val="39"/>
        </w:numPr>
        <w:autoSpaceDE/>
        <w:autoSpaceDN/>
        <w:spacing w:after="60" w:line="276" w:lineRule="auto"/>
        <w:ind w:left="567"/>
        <w:jc w:val="both"/>
        <w:rPr>
          <w:rFonts w:cstheme="minorHAnsi"/>
          <w:szCs w:val="24"/>
        </w:rPr>
      </w:pPr>
      <w:r w:rsidRPr="00B1618E">
        <w:rPr>
          <w:rFonts w:cstheme="minorHAnsi"/>
          <w:szCs w:val="24"/>
        </w:rPr>
        <w:t xml:space="preserve">copia conforme all’originale della procura. </w:t>
      </w:r>
    </w:p>
    <w:p w14:paraId="1EFB4274" w14:textId="77777777" w:rsidR="00B1618E" w:rsidRPr="00B1618E" w:rsidRDefault="005704D9" w:rsidP="00D877B1">
      <w:pPr>
        <w:pStyle w:val="Paragrafoelenco"/>
        <w:numPr>
          <w:ilvl w:val="0"/>
          <w:numId w:val="41"/>
        </w:numPr>
        <w:ind w:left="284" w:hanging="284"/>
        <w:jc w:val="both"/>
        <w:rPr>
          <w:rFonts w:cs="Arial"/>
        </w:rPr>
      </w:pPr>
      <w:r w:rsidRPr="00B1618E">
        <w:rPr>
          <w:rFonts w:cs="Arial"/>
        </w:rPr>
        <w:t xml:space="preserve">Il concorrente dichiara l’autorizzazione o il diniego all’accesso agli </w:t>
      </w:r>
      <w:proofErr w:type="gramStart"/>
      <w:r w:rsidRPr="00B1618E">
        <w:rPr>
          <w:rFonts w:cs="Arial"/>
        </w:rPr>
        <w:t>atti</w:t>
      </w:r>
      <w:r w:rsidR="00B1618E" w:rsidRPr="00B1618E">
        <w:rPr>
          <w:rFonts w:cs="Arial"/>
        </w:rPr>
        <w:t>;</w:t>
      </w:r>
      <w:r w:rsidRPr="00B1618E">
        <w:rPr>
          <w:rFonts w:cs="Arial"/>
        </w:rPr>
        <w:t>.</w:t>
      </w:r>
      <w:proofErr w:type="gramEnd"/>
    </w:p>
    <w:p w14:paraId="0CC79714" w14:textId="77777777" w:rsidR="00B1618E" w:rsidRPr="00B1618E" w:rsidRDefault="00460827" w:rsidP="00D877B1">
      <w:pPr>
        <w:pStyle w:val="Paragrafoelenco"/>
        <w:numPr>
          <w:ilvl w:val="0"/>
          <w:numId w:val="41"/>
        </w:numPr>
        <w:ind w:left="284" w:hanging="284"/>
        <w:jc w:val="both"/>
        <w:rPr>
          <w:rFonts w:cs="Arial"/>
        </w:rPr>
      </w:pPr>
      <w:r w:rsidRPr="00B1618E">
        <w:rPr>
          <w:rFonts w:cs="Arial"/>
        </w:rPr>
        <w:t xml:space="preserve">Il concorrente rende le </w:t>
      </w:r>
      <w:r w:rsidRPr="00B1618E">
        <w:rPr>
          <w:rFonts w:cs="Arial"/>
          <w:b/>
          <w:u w:val="single"/>
        </w:rPr>
        <w:t>dichiarazioni di cui all’articolo 80 comma 5 lett.</w:t>
      </w:r>
      <w:r w:rsidR="007F097C" w:rsidRPr="00B1618E">
        <w:rPr>
          <w:rFonts w:cs="Arial"/>
          <w:b/>
          <w:u w:val="single"/>
        </w:rPr>
        <w:t xml:space="preserve"> c-bis), c-ter</w:t>
      </w:r>
      <w:proofErr w:type="gramStart"/>
      <w:r w:rsidR="007F097C" w:rsidRPr="00B1618E">
        <w:rPr>
          <w:rFonts w:cs="Arial"/>
          <w:b/>
          <w:u w:val="single"/>
        </w:rPr>
        <w:t>),c</w:t>
      </w:r>
      <w:proofErr w:type="gramEnd"/>
      <w:r w:rsidR="007F097C" w:rsidRPr="00B1618E">
        <w:rPr>
          <w:rFonts w:cs="Arial"/>
          <w:b/>
          <w:u w:val="single"/>
        </w:rPr>
        <w:t>-quater),</w:t>
      </w:r>
      <w:r w:rsidRPr="00B1618E">
        <w:rPr>
          <w:rFonts w:cs="Arial"/>
          <w:b/>
          <w:u w:val="single"/>
        </w:rPr>
        <w:t xml:space="preserve"> f-bis), f-ter), del D.lgs. 50/2016 ed </w:t>
      </w:r>
      <w:proofErr w:type="spellStart"/>
      <w:r w:rsidRPr="00B1618E">
        <w:rPr>
          <w:rFonts w:cs="Arial"/>
          <w:b/>
          <w:u w:val="single"/>
        </w:rPr>
        <w:t>s.m.i.</w:t>
      </w:r>
      <w:proofErr w:type="spellEnd"/>
      <w:r w:rsidRPr="00B1618E">
        <w:rPr>
          <w:rFonts w:cs="Arial"/>
          <w:b/>
          <w:u w:val="single"/>
        </w:rPr>
        <w:t xml:space="preserve"> non presenti nel DGUE;</w:t>
      </w:r>
    </w:p>
    <w:p w14:paraId="70A68CFD" w14:textId="4BDA3246" w:rsidR="00E6022A" w:rsidRPr="00B1618E" w:rsidRDefault="00460827" w:rsidP="00D877B1">
      <w:pPr>
        <w:pStyle w:val="Paragrafoelenco"/>
        <w:numPr>
          <w:ilvl w:val="0"/>
          <w:numId w:val="41"/>
        </w:numPr>
        <w:ind w:left="284" w:hanging="284"/>
        <w:jc w:val="both"/>
        <w:rPr>
          <w:rFonts w:cs="Arial"/>
        </w:rPr>
      </w:pPr>
      <w:r w:rsidRPr="00B1618E">
        <w:rPr>
          <w:rFonts w:cs="Arial"/>
        </w:rPr>
        <w:t xml:space="preserve">Il concorrente </w:t>
      </w:r>
      <w:r w:rsidR="00E6022A" w:rsidRPr="00B1618E">
        <w:rPr>
          <w:rFonts w:cs="Arial"/>
        </w:rPr>
        <w:t>dichiara remunerativa l’offerta economica presentata giacché per la sua formulazione ha preso atto e tenuto</w:t>
      </w:r>
      <w:r w:rsidR="00E6022A" w:rsidRPr="00B1618E">
        <w:rPr>
          <w:rFonts w:cs="Arial"/>
          <w:spacing w:val="-1"/>
        </w:rPr>
        <w:t xml:space="preserve"> </w:t>
      </w:r>
      <w:r w:rsidR="00E6022A" w:rsidRPr="00B1618E">
        <w:rPr>
          <w:rFonts w:cs="Arial"/>
        </w:rPr>
        <w:t>conto:</w:t>
      </w:r>
    </w:p>
    <w:p w14:paraId="407BB33B" w14:textId="77777777" w:rsidR="00E6022A" w:rsidRPr="00B1618E" w:rsidRDefault="00E6022A" w:rsidP="00D877B1">
      <w:pPr>
        <w:pStyle w:val="Paragrafoelenco"/>
        <w:numPr>
          <w:ilvl w:val="0"/>
          <w:numId w:val="16"/>
        </w:numPr>
        <w:ind w:left="1134"/>
        <w:jc w:val="both"/>
        <w:rPr>
          <w:rFonts w:cs="Arial"/>
          <w:i/>
        </w:rPr>
      </w:pPr>
      <w:r w:rsidRPr="00B1618E">
        <w:rPr>
          <w:rFonts w:cs="Arial"/>
        </w:rPr>
        <w:t>delle condizioni contrattuali e degli oneri compresi quelli eventuali relativi in materia di sicurezza, di assicurazione, di condizioni di lavoro e di previdenza e assistenza in vigore nel luogo dove deve essere svolta la fornitura</w:t>
      </w:r>
      <w:r w:rsidRPr="00B1618E">
        <w:rPr>
          <w:rFonts w:cs="Arial"/>
          <w:i/>
        </w:rPr>
        <w:t>;</w:t>
      </w:r>
    </w:p>
    <w:p w14:paraId="143D8E8F" w14:textId="54A263AE" w:rsidR="00B1618E" w:rsidRPr="00E87E55" w:rsidRDefault="00E6022A" w:rsidP="00D877B1">
      <w:pPr>
        <w:pStyle w:val="Paragrafoelenco"/>
        <w:numPr>
          <w:ilvl w:val="0"/>
          <w:numId w:val="16"/>
        </w:numPr>
        <w:spacing w:after="120"/>
        <w:ind w:left="1134"/>
        <w:jc w:val="both"/>
        <w:rPr>
          <w:rFonts w:cs="Arial"/>
        </w:rPr>
      </w:pPr>
      <w:r w:rsidRPr="00B1618E">
        <w:rPr>
          <w:rFonts w:cs="Arial"/>
        </w:rPr>
        <w:t>di tutte le circostanze generali, particolari e locali, nessuna esclusa ed eccettuata, che possono avere influito o influire sia sulla prestazione del servizio, sia sulla determinazione della propria</w:t>
      </w:r>
      <w:r w:rsidRPr="00B1618E">
        <w:rPr>
          <w:rFonts w:cs="Arial"/>
          <w:spacing w:val="-7"/>
        </w:rPr>
        <w:t xml:space="preserve"> </w:t>
      </w:r>
      <w:r w:rsidRPr="00E87E55">
        <w:rPr>
          <w:rFonts w:cs="Arial"/>
        </w:rPr>
        <w:t>offerta.</w:t>
      </w:r>
    </w:p>
    <w:p w14:paraId="73850E48" w14:textId="77777777" w:rsidR="00B1618E" w:rsidRPr="00E87E55" w:rsidRDefault="00B1618E" w:rsidP="00D877B1">
      <w:pPr>
        <w:pStyle w:val="Paragrafoelenco"/>
        <w:numPr>
          <w:ilvl w:val="0"/>
          <w:numId w:val="41"/>
        </w:numPr>
        <w:spacing w:after="120"/>
        <w:ind w:left="284" w:hanging="284"/>
        <w:jc w:val="both"/>
        <w:rPr>
          <w:rFonts w:cs="Arial"/>
        </w:rPr>
      </w:pPr>
      <w:r w:rsidRPr="00E87E55">
        <w:rPr>
          <w:rFonts w:cs="Arial"/>
        </w:rPr>
        <w:t>Il concorrente dichiara di avere effettuato il sopralluogo obbligatorio;</w:t>
      </w:r>
    </w:p>
    <w:p w14:paraId="7BE153AC" w14:textId="02C25009" w:rsidR="00B1618E" w:rsidRPr="00E87E55" w:rsidRDefault="00B1618E" w:rsidP="00D877B1">
      <w:pPr>
        <w:pStyle w:val="Paragrafoelenco"/>
        <w:numPr>
          <w:ilvl w:val="0"/>
          <w:numId w:val="41"/>
        </w:numPr>
        <w:spacing w:after="120"/>
        <w:ind w:left="284" w:hanging="284"/>
        <w:jc w:val="both"/>
        <w:rPr>
          <w:rFonts w:cs="Arial"/>
        </w:rPr>
      </w:pPr>
      <w:r w:rsidRPr="00E87E55">
        <w:rPr>
          <w:rFonts w:cs="Arial"/>
        </w:rPr>
        <w:t>di essere edotto degli obblighi derivanti dal codice di comportamento adottato dalla Stazione Appaltante approvato con atto n. 3 del 28.01.2019 e si impegna, in caso di aggiudicazione, ad osservare e a far osservare ai propri dipendenti e collaboratori il suddetto, pena risoluzione del contratto</w:t>
      </w:r>
    </w:p>
    <w:p w14:paraId="2B9C2612" w14:textId="77777777" w:rsidR="00916BFC" w:rsidRPr="007F097C" w:rsidRDefault="00916BFC" w:rsidP="00916BFC">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F097C">
        <w:rPr>
          <w:rFonts w:cs="Arial"/>
        </w:rPr>
        <w:t>PROCEDURA SINTEL: Il documento è sottoscritto digitalmente dal soggetto/i indicato/i al paragrafo 11 ed è allegato nel campo “Domanda di partecipazione”.</w:t>
      </w:r>
    </w:p>
    <w:p w14:paraId="206D38F6" w14:textId="77777777" w:rsidR="00916BFC" w:rsidRPr="001321D1" w:rsidRDefault="00916BFC" w:rsidP="00916BFC">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1321D1">
        <w:rPr>
          <w:rFonts w:cs="Arial"/>
        </w:rPr>
        <w:t xml:space="preserve">Il concorrente allega </w:t>
      </w:r>
      <w:proofErr w:type="gramStart"/>
      <w:r w:rsidRPr="001321D1">
        <w:rPr>
          <w:rFonts w:cs="Arial"/>
        </w:rPr>
        <w:t>inoltre  in</w:t>
      </w:r>
      <w:proofErr w:type="gramEnd"/>
      <w:r w:rsidRPr="001321D1">
        <w:rPr>
          <w:rFonts w:cs="Arial"/>
        </w:rPr>
        <w:t xml:space="preserve"> questo campo l’eventuale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w:t>
      </w:r>
      <w:r w:rsidRPr="001321D1">
        <w:rPr>
          <w:rFonts w:cs="Arial"/>
          <w:spacing w:val="-3"/>
        </w:rPr>
        <w:t xml:space="preserve"> </w:t>
      </w:r>
      <w:r w:rsidRPr="001321D1">
        <w:rPr>
          <w:rFonts w:cs="Arial"/>
        </w:rPr>
        <w:t>visura.</w:t>
      </w:r>
    </w:p>
    <w:p w14:paraId="192F0698" w14:textId="77777777" w:rsidR="008904FC" w:rsidRPr="007F097C" w:rsidRDefault="008904FC" w:rsidP="00916BFC">
      <w:pPr>
        <w:jc w:val="both"/>
      </w:pPr>
    </w:p>
    <w:p w14:paraId="3C1CA4CC" w14:textId="77777777" w:rsidR="005533FA" w:rsidRPr="00D65604" w:rsidRDefault="008D25A1" w:rsidP="00D877B1">
      <w:pPr>
        <w:pStyle w:val="Titolo2"/>
        <w:numPr>
          <w:ilvl w:val="1"/>
          <w:numId w:val="32"/>
        </w:numPr>
        <w:ind w:left="851" w:hanging="567"/>
      </w:pPr>
      <w:bookmarkStart w:id="60" w:name="_Toc39763389"/>
      <w:r w:rsidRPr="00D65604">
        <w:t>DOCUMENTO DI GARA UNICO EUROPEO</w:t>
      </w:r>
      <w:r w:rsidR="00D65604">
        <w:t>- DGUE</w:t>
      </w:r>
      <w:bookmarkEnd w:id="60"/>
    </w:p>
    <w:p w14:paraId="2160E852" w14:textId="77777777" w:rsidR="00D65604" w:rsidRPr="00D65604" w:rsidRDefault="005533FA" w:rsidP="00D65604">
      <w:pPr>
        <w:jc w:val="both"/>
        <w:rPr>
          <w:rFonts w:cs="Arial"/>
        </w:rPr>
      </w:pPr>
      <w:r w:rsidRPr="00D65604">
        <w:rPr>
          <w:rFonts w:ascii="Arial" w:hAnsi="Arial" w:cs="Arial"/>
          <w:color w:val="76923C" w:themeColor="accent3" w:themeShade="BF"/>
        </w:rPr>
        <w:t>■</w:t>
      </w:r>
      <w:r w:rsidRPr="00D65604">
        <w:rPr>
          <w:rFonts w:cs="Arial"/>
          <w:color w:val="76923C" w:themeColor="accent3" w:themeShade="BF"/>
        </w:rPr>
        <w:t xml:space="preserve"> </w:t>
      </w:r>
      <w:r w:rsidR="00D65604" w:rsidRPr="00D65604">
        <w:rPr>
          <w:rFonts w:cs="Arial"/>
        </w:rPr>
        <w:t xml:space="preserve">Il concorrente compila il </w:t>
      </w:r>
      <w:r w:rsidR="00D65604" w:rsidRPr="00D65604">
        <w:rPr>
          <w:rFonts w:cs="Arial"/>
          <w:b/>
        </w:rPr>
        <w:t>“DGUE”</w:t>
      </w:r>
      <w:r w:rsidR="00D65604" w:rsidRPr="00D65604">
        <w:rPr>
          <w:rFonts w:cs="Arial"/>
        </w:rPr>
        <w:t xml:space="preserve"> messo a disposizione nella documentazione di gara secondo quanto di seguito indicato.</w:t>
      </w:r>
    </w:p>
    <w:p w14:paraId="1DBD4C89" w14:textId="77777777" w:rsidR="00D65604" w:rsidRPr="00D65604" w:rsidRDefault="00D65604" w:rsidP="00D65604">
      <w:pPr>
        <w:jc w:val="both"/>
        <w:rPr>
          <w:rFonts w:cs="Arial"/>
        </w:rPr>
      </w:pPr>
    </w:p>
    <w:p w14:paraId="022DE6D6" w14:textId="77777777" w:rsidR="00D65604" w:rsidRPr="00D65604" w:rsidRDefault="00D65604" w:rsidP="00D65604">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D65604">
        <w:rPr>
          <w:rFonts w:cs="Arial"/>
        </w:rPr>
        <w:t xml:space="preserve">PROCEDURA SINTEL: Il documento è sottoscritto digitalmente dal soggetto/i indicato/i al </w:t>
      </w:r>
      <w:r w:rsidRPr="002E0338">
        <w:rPr>
          <w:rFonts w:cs="Arial"/>
        </w:rPr>
        <w:t>paragrafo 11</w:t>
      </w:r>
      <w:r w:rsidRPr="00D65604">
        <w:rPr>
          <w:rFonts w:cs="Arial"/>
        </w:rPr>
        <w:t xml:space="preserve"> ed è </w:t>
      </w:r>
      <w:r w:rsidRPr="00D65604">
        <w:rPr>
          <w:rFonts w:cs="Arial"/>
        </w:rPr>
        <w:lastRenderedPageBreak/>
        <w:t>allegato nel campo “DGUE”.</w:t>
      </w:r>
    </w:p>
    <w:p w14:paraId="35FD42A9" w14:textId="77777777" w:rsidR="00EA2478" w:rsidRPr="00954993" w:rsidRDefault="00EA2478" w:rsidP="00195226">
      <w:pPr>
        <w:pStyle w:val="NormaleWeb"/>
        <w:spacing w:before="0" w:after="0"/>
        <w:jc w:val="both"/>
        <w:rPr>
          <w:rStyle w:val="Enfasigrassetto"/>
          <w:rFonts w:ascii="Garamond" w:eastAsia="Garamond" w:hAnsi="Garamond" w:cs="Garamond"/>
          <w:sz w:val="22"/>
          <w:szCs w:val="22"/>
          <w:lang w:val="en-US" w:eastAsia="en-US"/>
        </w:rPr>
      </w:pPr>
    </w:p>
    <w:p w14:paraId="4FF31999" w14:textId="77777777" w:rsidR="005533FA" w:rsidRPr="00D65604" w:rsidRDefault="005533FA" w:rsidP="005533FA">
      <w:pPr>
        <w:jc w:val="both"/>
        <w:rPr>
          <w:rFonts w:cs="Arial"/>
        </w:rPr>
      </w:pPr>
      <w:r w:rsidRPr="00D65604">
        <w:rPr>
          <w:rFonts w:cs="Arial"/>
        </w:rPr>
        <w:t>Il DGUE contiene le seguenti dichiarazioni:</w:t>
      </w:r>
    </w:p>
    <w:p w14:paraId="3C29E902" w14:textId="77777777" w:rsidR="005533FA" w:rsidRPr="00D65604" w:rsidRDefault="00D237A6" w:rsidP="005533FA">
      <w:pPr>
        <w:jc w:val="both"/>
        <w:rPr>
          <w:rFonts w:cs="Arial"/>
          <w:b/>
        </w:rPr>
      </w:pPr>
      <w:r>
        <w:rPr>
          <w:rFonts w:cs="Arial"/>
          <w:b/>
          <w:noProof/>
          <w:lang w:eastAsia="it-IT"/>
        </w:rPr>
        <w:pict w14:anchorId="5D027A76">
          <v:rect id="Rectangle 23" o:spid="_x0000_s1031" style="position:absolute;left:0;text-align:left;margin-left:91.7pt;margin-top:14.2pt;width:3.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" fillcolor="black" stroked="f">
            <w10:wrap anchorx="page"/>
          </v:rect>
        </w:pict>
      </w:r>
      <w:r w:rsidR="005533FA" w:rsidRPr="00D65604">
        <w:rPr>
          <w:rFonts w:cs="Arial"/>
          <w:b/>
        </w:rPr>
        <w:t>Parte I – Informazioni sulla procedura di appalto e sull’amministrazione aggiudicatrice o ente aggiudicatore</w:t>
      </w:r>
    </w:p>
    <w:p w14:paraId="2EDCD72E" w14:textId="77777777" w:rsidR="005533FA" w:rsidRPr="00D65604" w:rsidRDefault="005533FA" w:rsidP="005533FA">
      <w:pPr>
        <w:jc w:val="both"/>
        <w:rPr>
          <w:rFonts w:cs="Arial"/>
          <w:b/>
        </w:rPr>
      </w:pPr>
      <w:r w:rsidRPr="00D65604">
        <w:rPr>
          <w:rFonts w:cs="Arial"/>
        </w:rPr>
        <w:t>Il concorrente rende tutte le informazioni richieste relative alla procedura di appalto.</w:t>
      </w:r>
    </w:p>
    <w:p w14:paraId="6937D74D" w14:textId="77777777" w:rsidR="005533FA" w:rsidRPr="008B1451" w:rsidRDefault="005533FA" w:rsidP="005533FA">
      <w:pPr>
        <w:jc w:val="both"/>
        <w:rPr>
          <w:rFonts w:cs="Arial"/>
          <w:b/>
        </w:rPr>
      </w:pPr>
      <w:r w:rsidRPr="008B1451">
        <w:rPr>
          <w:rFonts w:cs="Arial"/>
          <w:b/>
        </w:rPr>
        <w:t xml:space="preserve">Parte II – </w:t>
      </w:r>
      <w:proofErr w:type="spellStart"/>
      <w:r w:rsidRPr="008B1451">
        <w:rPr>
          <w:rFonts w:cs="Arial"/>
          <w:b/>
        </w:rPr>
        <w:t>sezione</w:t>
      </w:r>
      <w:proofErr w:type="spellEnd"/>
      <w:r w:rsidRPr="008B1451">
        <w:rPr>
          <w:rFonts w:cs="Arial"/>
          <w:b/>
        </w:rPr>
        <w:t xml:space="preserve"> A e B– Informazioni sull’operatore economico</w:t>
      </w:r>
    </w:p>
    <w:p w14:paraId="1E4B8BC7" w14:textId="77777777" w:rsidR="005533FA" w:rsidRPr="008B1451" w:rsidRDefault="005533FA" w:rsidP="005533FA">
      <w:pPr>
        <w:jc w:val="both"/>
        <w:rPr>
          <w:rFonts w:cs="Arial"/>
        </w:rPr>
      </w:pPr>
      <w:r w:rsidRPr="008B1451">
        <w:rPr>
          <w:rFonts w:cs="Arial"/>
        </w:rPr>
        <w:t>Il concorrente rende tutte le informazioni richieste mediante la compilazione delle parti pertinenti.</w:t>
      </w:r>
    </w:p>
    <w:p w14:paraId="533E0CDC" w14:textId="77777777" w:rsidR="005533FA" w:rsidRPr="008B1451" w:rsidRDefault="005533FA" w:rsidP="005533FA">
      <w:pPr>
        <w:jc w:val="both"/>
        <w:rPr>
          <w:rFonts w:cs="Arial"/>
        </w:rPr>
      </w:pPr>
      <w:r w:rsidRPr="008B1451">
        <w:rPr>
          <w:rFonts w:cs="Arial"/>
        </w:rPr>
        <w:t xml:space="preserve">Si precisa che nella sezione </w:t>
      </w:r>
      <w:r w:rsidRPr="008B1451">
        <w:rPr>
          <w:rFonts w:cs="Arial"/>
          <w:b/>
        </w:rPr>
        <w:t>A</w:t>
      </w:r>
      <w:r w:rsidRPr="008B1451">
        <w:rPr>
          <w:rFonts w:cs="Arial"/>
        </w:rPr>
        <w:t>:</w:t>
      </w:r>
    </w:p>
    <w:p w14:paraId="0E803D46" w14:textId="77777777" w:rsidR="005533FA" w:rsidRPr="008B1451" w:rsidRDefault="005533FA" w:rsidP="008F1243">
      <w:pPr>
        <w:pStyle w:val="Paragrafoelenco"/>
        <w:numPr>
          <w:ilvl w:val="0"/>
          <w:numId w:val="14"/>
        </w:numPr>
        <w:ind w:left="284" w:hanging="284"/>
        <w:jc w:val="both"/>
        <w:rPr>
          <w:rFonts w:cs="Arial"/>
        </w:rPr>
      </w:pPr>
      <w:r w:rsidRPr="008B1451">
        <w:rPr>
          <w:rFonts w:cs="Arial"/>
        </w:rPr>
        <w:t>laddove è richiesto l’inserimento della E-mail si deve intendere l’indirizzo PEC;</w:t>
      </w:r>
    </w:p>
    <w:p w14:paraId="78AE1158" w14:textId="77777777" w:rsidR="005533FA" w:rsidRPr="008B1451" w:rsidRDefault="005533FA" w:rsidP="008F1243">
      <w:pPr>
        <w:pStyle w:val="Paragrafoelenco"/>
        <w:numPr>
          <w:ilvl w:val="0"/>
          <w:numId w:val="14"/>
        </w:numPr>
        <w:ind w:left="284" w:hanging="284"/>
        <w:jc w:val="both"/>
        <w:rPr>
          <w:rFonts w:cs="Arial"/>
        </w:rPr>
      </w:pPr>
      <w:r w:rsidRPr="008B1451">
        <w:rPr>
          <w:rFonts w:cs="Arial"/>
        </w:rPr>
        <w:t>l’appalto NON è suddiviso in più lotti ma è UNICO;</w:t>
      </w:r>
    </w:p>
    <w:p w14:paraId="48DC5262" w14:textId="77777777" w:rsidR="005533FA" w:rsidRPr="008B1451" w:rsidRDefault="005533FA" w:rsidP="005533FA">
      <w:pPr>
        <w:jc w:val="both"/>
        <w:rPr>
          <w:rFonts w:cs="Arial"/>
          <w:b/>
        </w:rPr>
      </w:pPr>
      <w:bookmarkStart w:id="61" w:name="_Toc488747260"/>
      <w:r w:rsidRPr="008B1451">
        <w:rPr>
          <w:rFonts w:cs="Arial"/>
          <w:b/>
        </w:rPr>
        <w:t>Parte II – sezione C da compilarsi solo in caso di ricorso all’istituto dell’avvalimento</w:t>
      </w:r>
      <w:bookmarkEnd w:id="61"/>
    </w:p>
    <w:p w14:paraId="4751455B" w14:textId="77777777" w:rsidR="005533FA" w:rsidRPr="008B1451" w:rsidRDefault="005533FA" w:rsidP="005533FA">
      <w:pPr>
        <w:jc w:val="both"/>
        <w:rPr>
          <w:rFonts w:cs="Arial"/>
        </w:rPr>
      </w:pPr>
      <w:r w:rsidRPr="008B1451">
        <w:rPr>
          <w:rFonts w:cs="Arial"/>
        </w:rPr>
        <w:t>Il concorrente seleziona la casella con il SI (solo se ne ricorre il caso) e allega:</w:t>
      </w:r>
    </w:p>
    <w:p w14:paraId="13DE800A" w14:textId="77777777" w:rsidR="005533FA" w:rsidRPr="008B1451" w:rsidRDefault="005533FA" w:rsidP="008F1243">
      <w:pPr>
        <w:pStyle w:val="Paragrafoelenco"/>
        <w:numPr>
          <w:ilvl w:val="0"/>
          <w:numId w:val="7"/>
        </w:numPr>
        <w:jc w:val="both"/>
        <w:rPr>
          <w:rFonts w:cs="Arial"/>
        </w:rPr>
      </w:pPr>
      <w:r w:rsidRPr="001321D1">
        <w:rPr>
          <w:rFonts w:ascii="Arial" w:hAnsi="Arial" w:cs="Arial"/>
          <w:color w:val="76923C" w:themeColor="accent3" w:themeShade="BF"/>
        </w:rPr>
        <w:t>■</w:t>
      </w:r>
      <w:r w:rsidR="00D65604" w:rsidRPr="008B1451">
        <w:rPr>
          <w:rFonts w:cs="Arial"/>
        </w:rPr>
        <w:t xml:space="preserve"> </w:t>
      </w:r>
      <w:r w:rsidRPr="008B1451">
        <w:rPr>
          <w:rFonts w:cs="Arial"/>
        </w:rPr>
        <w:t xml:space="preserve">DGUE, </w:t>
      </w:r>
      <w:r w:rsidRPr="008B1451">
        <w:rPr>
          <w:rFonts w:cs="Arial"/>
          <w:u w:val="single"/>
        </w:rPr>
        <w:t>a firma dell’ausiliario</w:t>
      </w:r>
      <w:r w:rsidRPr="008B1451">
        <w:rPr>
          <w:rFonts w:cs="Arial"/>
        </w:rPr>
        <w:t xml:space="preserve"> con firma digitale, contenente le informazioni di cui alla parte II, sezioni A e B, alla parte III, alla parte IV, ove pertinente, e alla parte</w:t>
      </w:r>
      <w:r w:rsidRPr="008B1451">
        <w:rPr>
          <w:rFonts w:cs="Arial"/>
          <w:spacing w:val="-12"/>
        </w:rPr>
        <w:t xml:space="preserve"> </w:t>
      </w:r>
      <w:r w:rsidRPr="008B1451">
        <w:rPr>
          <w:rFonts w:cs="Arial"/>
        </w:rPr>
        <w:t>VI;</w:t>
      </w:r>
    </w:p>
    <w:p w14:paraId="59E2BA27" w14:textId="77777777" w:rsidR="005533FA" w:rsidRPr="008B1451" w:rsidRDefault="005533FA" w:rsidP="008F1243">
      <w:pPr>
        <w:pStyle w:val="Paragrafoelenco"/>
        <w:numPr>
          <w:ilvl w:val="0"/>
          <w:numId w:val="7"/>
        </w:numPr>
        <w:jc w:val="both"/>
        <w:rPr>
          <w:rFonts w:cs="Arial"/>
        </w:rPr>
      </w:pPr>
      <w:r w:rsidRPr="001321D1">
        <w:rPr>
          <w:rFonts w:ascii="Arial" w:hAnsi="Arial" w:cs="Arial"/>
          <w:color w:val="76923C" w:themeColor="accent3" w:themeShade="BF"/>
        </w:rPr>
        <w:t>■</w:t>
      </w:r>
      <w:r w:rsidRPr="008B1451">
        <w:rPr>
          <w:rFonts w:ascii="Arial" w:hAnsi="Arial" w:cs="Arial"/>
        </w:rPr>
        <w:t xml:space="preserve"> </w:t>
      </w:r>
      <w:r w:rsidRPr="008B1451">
        <w:rPr>
          <w:rFonts w:cs="Arial"/>
        </w:rPr>
        <w:t xml:space="preserve">dichiarazioni di cui all’articolo 80 </w:t>
      </w:r>
      <w:r w:rsidR="005F0279" w:rsidRPr="008B1451">
        <w:rPr>
          <w:rFonts w:cs="Arial"/>
        </w:rPr>
        <w:t>comma 5 lett. c-bis), c-ter</w:t>
      </w:r>
      <w:proofErr w:type="gramStart"/>
      <w:r w:rsidR="005F0279" w:rsidRPr="008B1451">
        <w:rPr>
          <w:rFonts w:cs="Arial"/>
        </w:rPr>
        <w:t>),c</w:t>
      </w:r>
      <w:proofErr w:type="gramEnd"/>
      <w:r w:rsidR="005F0279" w:rsidRPr="008B1451">
        <w:rPr>
          <w:rFonts w:cs="Arial"/>
        </w:rPr>
        <w:t xml:space="preserve">-quater), f-bis), f-ter) </w:t>
      </w:r>
      <w:r w:rsidRPr="008B1451">
        <w:rPr>
          <w:rFonts w:cs="Arial"/>
        </w:rPr>
        <w:t xml:space="preserve">del D.lgs. 50/2016 ed </w:t>
      </w:r>
      <w:proofErr w:type="spellStart"/>
      <w:r w:rsidRPr="008B1451">
        <w:rPr>
          <w:rFonts w:cs="Arial"/>
        </w:rPr>
        <w:t>s.m.i.</w:t>
      </w:r>
      <w:proofErr w:type="spellEnd"/>
      <w:r w:rsidRPr="008B1451">
        <w:rPr>
          <w:rFonts w:cs="Arial"/>
        </w:rPr>
        <w:t xml:space="preserve"> </w:t>
      </w:r>
      <w:r w:rsidR="005F0279" w:rsidRPr="008B1451">
        <w:rPr>
          <w:rFonts w:cs="Arial"/>
        </w:rPr>
        <w:t xml:space="preserve">non </w:t>
      </w:r>
      <w:r w:rsidRPr="008B1451">
        <w:rPr>
          <w:rFonts w:cs="Arial"/>
        </w:rPr>
        <w:t>presenti nel DGUE;</w:t>
      </w:r>
    </w:p>
    <w:p w14:paraId="6A0C3EAF" w14:textId="77777777" w:rsidR="005533FA" w:rsidRPr="00D65604" w:rsidRDefault="005533FA" w:rsidP="008F1243">
      <w:pPr>
        <w:pStyle w:val="Paragrafoelenco"/>
        <w:numPr>
          <w:ilvl w:val="0"/>
          <w:numId w:val="7"/>
        </w:numPr>
        <w:jc w:val="both"/>
        <w:rPr>
          <w:rFonts w:cs="Arial"/>
        </w:rPr>
      </w:pPr>
      <w:r w:rsidRPr="00D65604">
        <w:rPr>
          <w:rFonts w:ascii="Arial" w:hAnsi="Arial" w:cs="Arial"/>
          <w:color w:val="76923C" w:themeColor="accent3" w:themeShade="BF"/>
        </w:rPr>
        <w:t>■</w:t>
      </w:r>
      <w:r w:rsidRPr="00D65604">
        <w:rPr>
          <w:rFonts w:cs="Arial"/>
        </w:rPr>
        <w:t xml:space="preserve"> dichiarazione sostitutiva di cui all’art. 89, comma 1 del Codice </w:t>
      </w:r>
      <w:r w:rsidRPr="00D65604">
        <w:rPr>
          <w:rFonts w:cs="Arial"/>
          <w:u w:val="single"/>
        </w:rPr>
        <w:t>sottoscritta digitalmente dall’ausiliario</w:t>
      </w:r>
      <w:r w:rsidRPr="00D65604">
        <w:rPr>
          <w:rFonts w:cs="Arial"/>
        </w:rPr>
        <w:t xml:space="preserve"> con la quale quest’ultimo si obbliga, verso il concorrente e verso la stazione appaltante, a mettere a disposizione,</w:t>
      </w:r>
      <w:r w:rsidRPr="00D65604">
        <w:rPr>
          <w:rFonts w:cs="Arial"/>
          <w:spacing w:val="-3"/>
        </w:rPr>
        <w:t xml:space="preserve"> </w:t>
      </w:r>
      <w:r w:rsidRPr="00D65604">
        <w:rPr>
          <w:rFonts w:cs="Arial"/>
        </w:rPr>
        <w:t>per</w:t>
      </w:r>
      <w:r w:rsidRPr="00D65604">
        <w:rPr>
          <w:rFonts w:cs="Arial"/>
          <w:spacing w:val="-3"/>
        </w:rPr>
        <w:t xml:space="preserve"> </w:t>
      </w:r>
      <w:r w:rsidRPr="00D65604">
        <w:rPr>
          <w:rFonts w:cs="Arial"/>
        </w:rPr>
        <w:t>tutta</w:t>
      </w:r>
      <w:r w:rsidRPr="00D65604">
        <w:rPr>
          <w:rFonts w:cs="Arial"/>
          <w:spacing w:val="-3"/>
        </w:rPr>
        <w:t xml:space="preserve"> </w:t>
      </w:r>
      <w:r w:rsidRPr="00D65604">
        <w:rPr>
          <w:rFonts w:cs="Arial"/>
        </w:rPr>
        <w:t>la</w:t>
      </w:r>
      <w:r w:rsidRPr="00D65604">
        <w:rPr>
          <w:rFonts w:cs="Arial"/>
          <w:spacing w:val="-3"/>
        </w:rPr>
        <w:t xml:space="preserve"> </w:t>
      </w:r>
      <w:r w:rsidRPr="00D65604">
        <w:rPr>
          <w:rFonts w:cs="Arial"/>
        </w:rPr>
        <w:t>durata</w:t>
      </w:r>
      <w:r w:rsidRPr="00D65604">
        <w:rPr>
          <w:rFonts w:cs="Arial"/>
          <w:spacing w:val="-5"/>
        </w:rPr>
        <w:t xml:space="preserve"> </w:t>
      </w:r>
      <w:r w:rsidRPr="00D65604">
        <w:rPr>
          <w:rFonts w:cs="Arial"/>
        </w:rPr>
        <w:t>dell’appalto,</w:t>
      </w:r>
      <w:r w:rsidRPr="00D65604">
        <w:rPr>
          <w:rFonts w:cs="Arial"/>
          <w:spacing w:val="-4"/>
        </w:rPr>
        <w:t xml:space="preserve"> </w:t>
      </w:r>
      <w:r w:rsidRPr="00D65604">
        <w:rPr>
          <w:rFonts w:cs="Arial"/>
        </w:rPr>
        <w:t>le</w:t>
      </w:r>
      <w:r w:rsidRPr="00D65604">
        <w:rPr>
          <w:rFonts w:cs="Arial"/>
          <w:spacing w:val="-4"/>
        </w:rPr>
        <w:t xml:space="preserve"> </w:t>
      </w:r>
      <w:r w:rsidRPr="00D65604">
        <w:rPr>
          <w:rFonts w:cs="Arial"/>
        </w:rPr>
        <w:t>risorse</w:t>
      </w:r>
      <w:r w:rsidRPr="00D65604">
        <w:rPr>
          <w:rFonts w:cs="Arial"/>
          <w:spacing w:val="-4"/>
        </w:rPr>
        <w:t xml:space="preserve"> </w:t>
      </w:r>
      <w:r w:rsidRPr="00D65604">
        <w:rPr>
          <w:rFonts w:cs="Arial"/>
        </w:rPr>
        <w:t>necessarie</w:t>
      </w:r>
      <w:r w:rsidRPr="00D65604">
        <w:rPr>
          <w:rFonts w:cs="Arial"/>
          <w:spacing w:val="-3"/>
        </w:rPr>
        <w:t xml:space="preserve"> </w:t>
      </w:r>
      <w:r w:rsidRPr="00D65604">
        <w:rPr>
          <w:rFonts w:cs="Arial"/>
        </w:rPr>
        <w:t>di</w:t>
      </w:r>
      <w:r w:rsidRPr="00D65604">
        <w:rPr>
          <w:rFonts w:cs="Arial"/>
          <w:spacing w:val="-4"/>
        </w:rPr>
        <w:t xml:space="preserve"> </w:t>
      </w:r>
      <w:r w:rsidRPr="00D65604">
        <w:rPr>
          <w:rFonts w:cs="Arial"/>
        </w:rPr>
        <w:t>cui</w:t>
      </w:r>
      <w:r w:rsidRPr="00D65604">
        <w:rPr>
          <w:rFonts w:cs="Arial"/>
          <w:spacing w:val="-3"/>
        </w:rPr>
        <w:t xml:space="preserve"> </w:t>
      </w:r>
      <w:r w:rsidRPr="00D65604">
        <w:rPr>
          <w:rFonts w:cs="Arial"/>
        </w:rPr>
        <w:t>è</w:t>
      </w:r>
      <w:r w:rsidRPr="00D65604">
        <w:rPr>
          <w:rFonts w:cs="Arial"/>
          <w:spacing w:val="-3"/>
        </w:rPr>
        <w:t xml:space="preserve"> </w:t>
      </w:r>
      <w:r w:rsidRPr="00D65604">
        <w:rPr>
          <w:rFonts w:cs="Arial"/>
        </w:rPr>
        <w:t>carente</w:t>
      </w:r>
      <w:r w:rsidRPr="00D65604">
        <w:rPr>
          <w:rFonts w:cs="Arial"/>
          <w:spacing w:val="-3"/>
        </w:rPr>
        <w:t xml:space="preserve"> </w:t>
      </w:r>
      <w:r w:rsidRPr="00D65604">
        <w:rPr>
          <w:rFonts w:cs="Arial"/>
        </w:rPr>
        <w:t>il</w:t>
      </w:r>
      <w:r w:rsidRPr="00D65604">
        <w:rPr>
          <w:rFonts w:cs="Arial"/>
          <w:spacing w:val="-4"/>
        </w:rPr>
        <w:t xml:space="preserve"> </w:t>
      </w:r>
      <w:r w:rsidRPr="00D65604">
        <w:rPr>
          <w:rFonts w:cs="Arial"/>
        </w:rPr>
        <w:t>concorrente;</w:t>
      </w:r>
    </w:p>
    <w:p w14:paraId="72CDBB94" w14:textId="77777777" w:rsidR="005533FA" w:rsidRPr="00D65604" w:rsidRDefault="005533FA" w:rsidP="008F1243">
      <w:pPr>
        <w:pStyle w:val="Paragrafoelenco"/>
        <w:numPr>
          <w:ilvl w:val="0"/>
          <w:numId w:val="7"/>
        </w:numPr>
        <w:jc w:val="both"/>
        <w:rPr>
          <w:rFonts w:cs="Arial"/>
        </w:rPr>
      </w:pPr>
      <w:r w:rsidRPr="00D65604">
        <w:rPr>
          <w:rFonts w:ascii="Arial" w:hAnsi="Arial" w:cs="Arial"/>
          <w:color w:val="76923C" w:themeColor="accent3" w:themeShade="BF"/>
        </w:rPr>
        <w:t>■</w:t>
      </w:r>
      <w:r w:rsidRPr="00D65604">
        <w:rPr>
          <w:rFonts w:cs="Arial"/>
        </w:rPr>
        <w:t xml:space="preserve"> dichiarazione sostitutiva di cui all’art. 89, comma 7 del Codice </w:t>
      </w:r>
      <w:r w:rsidRPr="00D65604">
        <w:rPr>
          <w:rFonts w:cs="Arial"/>
          <w:u w:val="single"/>
        </w:rPr>
        <w:t>sottoscritta digitalmente dall’ausiliario</w:t>
      </w:r>
      <w:r w:rsidRPr="00D65604">
        <w:rPr>
          <w:rFonts w:cs="Arial"/>
        </w:rPr>
        <w:t xml:space="preserve"> con la quale quest’ultimo attesta che l’impresa ausiliaria non partecipa alla gara in proprio o come associata o</w:t>
      </w:r>
      <w:r w:rsidRPr="00D65604">
        <w:rPr>
          <w:rFonts w:cs="Arial"/>
          <w:spacing w:val="-3"/>
        </w:rPr>
        <w:t xml:space="preserve"> </w:t>
      </w:r>
      <w:r w:rsidRPr="00D65604">
        <w:rPr>
          <w:rFonts w:cs="Arial"/>
        </w:rPr>
        <w:t>consorziata;</w:t>
      </w:r>
    </w:p>
    <w:p w14:paraId="59A20E35" w14:textId="77777777" w:rsidR="005533FA" w:rsidRPr="00D65604" w:rsidRDefault="005533FA" w:rsidP="008F1243">
      <w:pPr>
        <w:pStyle w:val="Paragrafoelenco"/>
        <w:numPr>
          <w:ilvl w:val="0"/>
          <w:numId w:val="7"/>
        </w:numPr>
        <w:jc w:val="both"/>
        <w:rPr>
          <w:rFonts w:cs="Arial"/>
        </w:rPr>
      </w:pPr>
      <w:r w:rsidRPr="00D65604">
        <w:rPr>
          <w:rFonts w:ascii="Arial" w:hAnsi="Arial" w:cs="Arial"/>
          <w:color w:val="76923C" w:themeColor="accent3" w:themeShade="BF"/>
        </w:rPr>
        <w:t>■</w:t>
      </w:r>
      <w:r w:rsidRPr="00D65604">
        <w:rPr>
          <w:rFonts w:cs="Arial"/>
        </w:rPr>
        <w:t xml:space="preserve">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w:t>
      </w:r>
      <w:r w:rsidRPr="00D65604">
        <w:rPr>
          <w:rFonts w:cs="Arial"/>
          <w:spacing w:val="-16"/>
        </w:rPr>
        <w:t xml:space="preserve"> </w:t>
      </w:r>
      <w:r w:rsidRPr="00D65604">
        <w:rPr>
          <w:rFonts w:cs="Arial"/>
        </w:rPr>
        <w:t>dall’ausiliaria. Tale copia viene firmata digitalmente dall’ausiliaria;</w:t>
      </w:r>
    </w:p>
    <w:p w14:paraId="3907E165" w14:textId="77777777" w:rsidR="005533FA" w:rsidRPr="00D65604" w:rsidRDefault="005533FA" w:rsidP="008F1243">
      <w:pPr>
        <w:pStyle w:val="Paragrafoelenco"/>
        <w:numPr>
          <w:ilvl w:val="0"/>
          <w:numId w:val="7"/>
        </w:numPr>
        <w:jc w:val="both"/>
        <w:rPr>
          <w:rFonts w:cs="Arial"/>
        </w:rPr>
      </w:pPr>
      <w:r w:rsidRPr="00D65604">
        <w:rPr>
          <w:rFonts w:ascii="Arial" w:hAnsi="Arial" w:cs="Arial"/>
          <w:color w:val="76923C" w:themeColor="accent3" w:themeShade="BF"/>
        </w:rPr>
        <w:t>■</w:t>
      </w:r>
      <w:r w:rsidRPr="00D65604">
        <w:rPr>
          <w:rFonts w:cs="Arial"/>
        </w:rPr>
        <w:t xml:space="preserve"> PASSOE dell’ausiliaria;</w:t>
      </w:r>
    </w:p>
    <w:p w14:paraId="7E5EA6DF" w14:textId="77777777" w:rsidR="005533FA" w:rsidRPr="007871A9" w:rsidRDefault="005533FA" w:rsidP="005533FA">
      <w:pPr>
        <w:ind w:left="720"/>
        <w:jc w:val="both"/>
        <w:rPr>
          <w:rFonts w:cs="Arial"/>
          <w:color w:val="FF0000"/>
        </w:rPr>
      </w:pPr>
      <w:r w:rsidRPr="007871A9">
        <w:rPr>
          <w:rFonts w:cs="Arial"/>
          <w:color w:val="FF0000"/>
        </w:rPr>
        <w:t>In caso di operatori economici ausiliari aventi sede, residenza o domicilio nei paesi inseriti nelle c.d. “black list”</w:t>
      </w:r>
    </w:p>
    <w:p w14:paraId="1034A849" w14:textId="77777777" w:rsidR="005533FA" w:rsidRPr="007871A9" w:rsidRDefault="005533FA" w:rsidP="008F1243">
      <w:pPr>
        <w:pStyle w:val="Paragrafoelenco"/>
        <w:numPr>
          <w:ilvl w:val="0"/>
          <w:numId w:val="7"/>
        </w:numPr>
        <w:ind w:left="709" w:hanging="283"/>
        <w:jc w:val="both"/>
        <w:rPr>
          <w:rFonts w:cs="Arial"/>
        </w:rPr>
      </w:pPr>
      <w:r w:rsidRPr="007871A9">
        <w:rPr>
          <w:rFonts w:ascii="Arial" w:hAnsi="Arial" w:cs="Arial"/>
          <w:color w:val="76923C" w:themeColor="accent3" w:themeShade="BF"/>
        </w:rPr>
        <w:t>■</w:t>
      </w:r>
      <w:r w:rsidRPr="007871A9">
        <w:rPr>
          <w:rFonts w:cs="Arial"/>
        </w:rPr>
        <w:t xml:space="preserve"> dichiarazione dell’ausiliario del possesso dell’autorizzazione in corso di validità rilasciata ai sensi del </w:t>
      </w:r>
      <w:proofErr w:type="spellStart"/>
      <w:r w:rsidRPr="007871A9">
        <w:rPr>
          <w:rFonts w:cs="Arial"/>
        </w:rPr>
        <w:t>d.m.</w:t>
      </w:r>
      <w:proofErr w:type="spellEnd"/>
      <w:r w:rsidRPr="007871A9">
        <w:rPr>
          <w:rFonts w:cs="Arial"/>
        </w:rPr>
        <w:t xml:space="preserve"> 14 dicembre 2010 del Ministero dell’economia e delle finanze ai sensi (art. 37 del </w:t>
      </w:r>
      <w:proofErr w:type="spellStart"/>
      <w:r w:rsidRPr="007871A9">
        <w:rPr>
          <w:rFonts w:cs="Arial"/>
        </w:rPr>
        <w:t>d.l.</w:t>
      </w:r>
      <w:proofErr w:type="spellEnd"/>
      <w:r w:rsidRPr="007871A9">
        <w:rPr>
          <w:rFonts w:cs="Arial"/>
        </w:rPr>
        <w:t xml:space="preserve"> 3 maggio 2010, n. 78, </w:t>
      </w:r>
      <w:proofErr w:type="spellStart"/>
      <w:r w:rsidRPr="007871A9">
        <w:rPr>
          <w:rFonts w:cs="Arial"/>
        </w:rPr>
        <w:t>conv</w:t>
      </w:r>
      <w:proofErr w:type="spellEnd"/>
      <w:r w:rsidRPr="007871A9">
        <w:rPr>
          <w:rFonts w:cs="Arial"/>
        </w:rPr>
        <w:t>. in l.</w:t>
      </w:r>
      <w:r w:rsidRPr="007871A9">
        <w:rPr>
          <w:rFonts w:cs="Arial"/>
          <w:spacing w:val="-5"/>
        </w:rPr>
        <w:t xml:space="preserve"> </w:t>
      </w:r>
      <w:r w:rsidRPr="007871A9">
        <w:rPr>
          <w:rFonts w:cs="Arial"/>
        </w:rPr>
        <w:t>122/2010)</w:t>
      </w:r>
    </w:p>
    <w:p w14:paraId="4F28A1F4" w14:textId="77777777" w:rsidR="005533FA" w:rsidRPr="007871A9" w:rsidRDefault="005533FA" w:rsidP="005533FA">
      <w:pPr>
        <w:ind w:firstLine="709"/>
        <w:jc w:val="both"/>
        <w:rPr>
          <w:rFonts w:cs="Arial"/>
          <w:color w:val="FF0000"/>
        </w:rPr>
      </w:pPr>
      <w:r w:rsidRPr="007871A9">
        <w:rPr>
          <w:rFonts w:cs="Arial"/>
          <w:color w:val="FF0000"/>
        </w:rPr>
        <w:t>Oppure</w:t>
      </w:r>
    </w:p>
    <w:p w14:paraId="64D9F8A3" w14:textId="77777777" w:rsidR="005533FA" w:rsidRPr="007871A9" w:rsidRDefault="005533FA" w:rsidP="005533FA">
      <w:pPr>
        <w:ind w:left="709"/>
        <w:jc w:val="both"/>
        <w:rPr>
          <w:rFonts w:cs="Arial"/>
        </w:rPr>
      </w:pPr>
      <w:r w:rsidRPr="007871A9">
        <w:rPr>
          <w:rFonts w:ascii="Arial" w:hAnsi="Arial" w:cs="Arial"/>
          <w:color w:val="76923C" w:themeColor="accent3" w:themeShade="BF"/>
        </w:rPr>
        <w:t>■</w:t>
      </w:r>
      <w:r w:rsidRPr="007871A9">
        <w:rPr>
          <w:rFonts w:cs="Arial"/>
          <w:color w:val="76923C" w:themeColor="accent3" w:themeShade="BF"/>
        </w:rPr>
        <w:t xml:space="preserve"> </w:t>
      </w:r>
      <w:r w:rsidRPr="007871A9">
        <w:rPr>
          <w:rFonts w:cs="Arial"/>
        </w:rPr>
        <w:t>dichiarazione</w:t>
      </w:r>
      <w:r w:rsidRPr="007871A9">
        <w:rPr>
          <w:rFonts w:cs="Arial"/>
          <w:spacing w:val="28"/>
        </w:rPr>
        <w:t xml:space="preserve"> </w:t>
      </w:r>
      <w:r w:rsidRPr="007871A9">
        <w:rPr>
          <w:rFonts w:cs="Arial"/>
        </w:rPr>
        <w:t>di</w:t>
      </w:r>
      <w:r w:rsidRPr="007871A9">
        <w:rPr>
          <w:rFonts w:cs="Arial"/>
          <w:spacing w:val="28"/>
        </w:rPr>
        <w:t xml:space="preserve"> </w:t>
      </w:r>
      <w:r w:rsidRPr="007871A9">
        <w:rPr>
          <w:rFonts w:cs="Arial"/>
        </w:rPr>
        <w:t>aver</w:t>
      </w:r>
      <w:r w:rsidRPr="007871A9">
        <w:rPr>
          <w:rFonts w:cs="Arial"/>
          <w:spacing w:val="28"/>
        </w:rPr>
        <w:t xml:space="preserve"> </w:t>
      </w:r>
      <w:r w:rsidRPr="007871A9">
        <w:rPr>
          <w:rFonts w:cs="Arial"/>
        </w:rPr>
        <w:t>presentato</w:t>
      </w:r>
      <w:r w:rsidRPr="007871A9">
        <w:rPr>
          <w:rFonts w:cs="Arial"/>
          <w:spacing w:val="28"/>
        </w:rPr>
        <w:t xml:space="preserve"> </w:t>
      </w:r>
      <w:r w:rsidRPr="007871A9">
        <w:rPr>
          <w:rFonts w:cs="Arial"/>
        </w:rPr>
        <w:t>domanda</w:t>
      </w:r>
      <w:r w:rsidRPr="007871A9">
        <w:rPr>
          <w:rFonts w:cs="Arial"/>
          <w:spacing w:val="28"/>
        </w:rPr>
        <w:t xml:space="preserve"> </w:t>
      </w:r>
      <w:r w:rsidRPr="007871A9">
        <w:rPr>
          <w:rFonts w:cs="Arial"/>
        </w:rPr>
        <w:t>di</w:t>
      </w:r>
      <w:r w:rsidRPr="007871A9">
        <w:rPr>
          <w:rFonts w:cs="Arial"/>
          <w:spacing w:val="30"/>
        </w:rPr>
        <w:t xml:space="preserve"> </w:t>
      </w:r>
      <w:r w:rsidRPr="007871A9">
        <w:rPr>
          <w:rFonts w:cs="Arial"/>
        </w:rPr>
        <w:t>autorizzazione</w:t>
      </w:r>
      <w:r w:rsidRPr="007871A9">
        <w:rPr>
          <w:rFonts w:cs="Arial"/>
          <w:spacing w:val="28"/>
        </w:rPr>
        <w:t xml:space="preserve"> </w:t>
      </w:r>
      <w:r w:rsidRPr="007871A9">
        <w:rPr>
          <w:rFonts w:cs="Arial"/>
        </w:rPr>
        <w:t>ai</w:t>
      </w:r>
      <w:r w:rsidRPr="007871A9">
        <w:rPr>
          <w:rFonts w:cs="Arial"/>
          <w:spacing w:val="28"/>
        </w:rPr>
        <w:t xml:space="preserve"> </w:t>
      </w:r>
      <w:r w:rsidRPr="007871A9">
        <w:rPr>
          <w:rFonts w:cs="Arial"/>
        </w:rPr>
        <w:t>sensi</w:t>
      </w:r>
      <w:r w:rsidRPr="007871A9">
        <w:rPr>
          <w:rFonts w:cs="Arial"/>
          <w:spacing w:val="28"/>
        </w:rPr>
        <w:t xml:space="preserve"> </w:t>
      </w:r>
      <w:r w:rsidRPr="007871A9">
        <w:rPr>
          <w:rFonts w:cs="Arial"/>
        </w:rPr>
        <w:t>dell’art.</w:t>
      </w:r>
      <w:r w:rsidRPr="007871A9">
        <w:rPr>
          <w:rFonts w:cs="Arial"/>
          <w:spacing w:val="28"/>
        </w:rPr>
        <w:t xml:space="preserve"> </w:t>
      </w:r>
      <w:r w:rsidRPr="007871A9">
        <w:rPr>
          <w:rFonts w:cs="Arial"/>
        </w:rPr>
        <w:t>1</w:t>
      </w:r>
      <w:r w:rsidRPr="007871A9">
        <w:rPr>
          <w:rFonts w:cs="Arial"/>
          <w:spacing w:val="28"/>
        </w:rPr>
        <w:t xml:space="preserve"> </w:t>
      </w:r>
      <w:r w:rsidRPr="007871A9">
        <w:rPr>
          <w:rFonts w:cs="Arial"/>
        </w:rPr>
        <w:t>comma</w:t>
      </w:r>
      <w:r w:rsidRPr="007871A9">
        <w:rPr>
          <w:rFonts w:cs="Arial"/>
          <w:spacing w:val="28"/>
        </w:rPr>
        <w:t xml:space="preserve"> </w:t>
      </w:r>
      <w:r w:rsidRPr="007871A9">
        <w:rPr>
          <w:rFonts w:cs="Arial"/>
        </w:rPr>
        <w:t>3</w:t>
      </w:r>
      <w:r w:rsidRPr="007871A9">
        <w:rPr>
          <w:rFonts w:cs="Arial"/>
          <w:spacing w:val="28"/>
        </w:rPr>
        <w:t xml:space="preserve"> </w:t>
      </w:r>
      <w:r w:rsidRPr="007871A9">
        <w:rPr>
          <w:rFonts w:cs="Arial"/>
        </w:rPr>
        <w:t xml:space="preserve">del </w:t>
      </w:r>
      <w:proofErr w:type="spellStart"/>
      <w:r w:rsidRPr="007871A9">
        <w:rPr>
          <w:rFonts w:cs="Arial"/>
        </w:rPr>
        <w:t>d.m.</w:t>
      </w:r>
      <w:proofErr w:type="spellEnd"/>
      <w:r w:rsidRPr="007871A9">
        <w:rPr>
          <w:rFonts w:cs="Arial"/>
        </w:rPr>
        <w:t xml:space="preserve"> 14.12.2010 </w:t>
      </w:r>
      <w:r w:rsidRPr="007871A9">
        <w:rPr>
          <w:rFonts w:cs="Arial"/>
          <w:u w:val="single"/>
        </w:rPr>
        <w:t>con allegata</w:t>
      </w:r>
      <w:r w:rsidRPr="007871A9">
        <w:rPr>
          <w:rFonts w:cs="Arial"/>
        </w:rPr>
        <w:t xml:space="preserve"> copia dell’istanza di autorizzazione inviata al Ministero</w:t>
      </w:r>
    </w:p>
    <w:p w14:paraId="19246DBE" w14:textId="77777777" w:rsidR="005533FA" w:rsidRDefault="005533FA" w:rsidP="005533FA">
      <w:pPr>
        <w:ind w:left="1134"/>
        <w:jc w:val="both"/>
        <w:rPr>
          <w:rFonts w:cs="Arial"/>
        </w:rPr>
      </w:pPr>
    </w:p>
    <w:p w14:paraId="2592D469" w14:textId="77777777" w:rsidR="00647CFE" w:rsidRPr="007871A9" w:rsidRDefault="00647CFE" w:rsidP="005533FA">
      <w:pPr>
        <w:ind w:left="1134"/>
        <w:jc w:val="both"/>
        <w:rPr>
          <w:rFonts w:cs="Arial"/>
        </w:rPr>
      </w:pPr>
    </w:p>
    <w:p w14:paraId="0CEB9770" w14:textId="77777777" w:rsidR="005533FA" w:rsidRPr="00A62043" w:rsidRDefault="005533FA" w:rsidP="005533FA">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A62043">
        <w:rPr>
          <w:rFonts w:cs="Arial"/>
        </w:rPr>
        <w:t>PROCEDURA SINTEL: I documenti sono sottoscritti digitalmente dall’ausiliario (quelli necessari) e sono allegati come file .zip nel campo “Avvalimento”.</w:t>
      </w:r>
    </w:p>
    <w:p w14:paraId="451D6E9E" w14:textId="77777777" w:rsidR="005533FA" w:rsidRPr="00895C64" w:rsidRDefault="005533FA" w:rsidP="005533FA">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i/>
        </w:rPr>
      </w:pPr>
      <w:r w:rsidRPr="00A62043">
        <w:rPr>
          <w:rFonts w:cs="Arial"/>
          <w:i/>
        </w:rPr>
        <w:t>N.B.: il PASSOE dell’impresa ausiliaria deve essere inserito nel campo “PASSOE”</w:t>
      </w:r>
    </w:p>
    <w:p w14:paraId="15296F74" w14:textId="77777777" w:rsidR="005533FA" w:rsidRDefault="005533FA" w:rsidP="00195226">
      <w:pPr>
        <w:pStyle w:val="NormaleWeb"/>
        <w:spacing w:before="0" w:after="0"/>
        <w:jc w:val="both"/>
        <w:rPr>
          <w:rStyle w:val="Enfasigrassetto"/>
          <w:rFonts w:ascii="Garamond" w:eastAsia="Garamond" w:hAnsi="Garamond" w:cs="Garamond"/>
          <w:sz w:val="22"/>
          <w:szCs w:val="22"/>
          <w:lang w:val="en-US" w:eastAsia="en-US"/>
        </w:rPr>
      </w:pPr>
    </w:p>
    <w:p w14:paraId="71A576A0" w14:textId="77777777" w:rsidR="002B5703" w:rsidRPr="00E04B50" w:rsidRDefault="00647CFE" w:rsidP="00647CFE">
      <w:pPr>
        <w:jc w:val="both"/>
        <w:rPr>
          <w:rFonts w:cs="Arial"/>
          <w:b/>
        </w:rPr>
      </w:pPr>
      <w:bookmarkStart w:id="62" w:name="_Toc488747259"/>
      <w:r w:rsidRPr="00E04B50">
        <w:rPr>
          <w:rFonts w:cs="Arial"/>
          <w:b/>
        </w:rPr>
        <w:t xml:space="preserve">Parte II- </w:t>
      </w:r>
      <w:r w:rsidR="000E66F4" w:rsidRPr="00E04B50">
        <w:rPr>
          <w:rFonts w:cs="Arial"/>
          <w:b/>
        </w:rPr>
        <w:t xml:space="preserve">sezione </w:t>
      </w:r>
      <w:r w:rsidR="002B5703" w:rsidRPr="00E04B50">
        <w:rPr>
          <w:rFonts w:cs="Arial"/>
          <w:b/>
        </w:rPr>
        <w:t>D</w:t>
      </w:r>
      <w:r w:rsidRPr="00E04B50">
        <w:rPr>
          <w:rFonts w:cs="Arial"/>
          <w:b/>
        </w:rPr>
        <w:t xml:space="preserve"> da compilarsi solo in caso di ricorso al subappalto</w:t>
      </w:r>
      <w:r w:rsidR="002B5703" w:rsidRPr="00E04B50">
        <w:rPr>
          <w:rFonts w:cs="Arial"/>
          <w:b/>
        </w:rPr>
        <w:t>:</w:t>
      </w:r>
    </w:p>
    <w:p w14:paraId="73C4CEE2" w14:textId="77777777" w:rsidR="000E66F4" w:rsidRPr="005F0279" w:rsidRDefault="000E66F4" w:rsidP="00647CFE">
      <w:pPr>
        <w:jc w:val="both"/>
        <w:rPr>
          <w:rFonts w:cs="Arial"/>
        </w:rPr>
      </w:pPr>
      <w:r w:rsidRPr="005F0279">
        <w:rPr>
          <w:rFonts w:cs="Arial"/>
        </w:rPr>
        <w:t xml:space="preserve">Il concorrente, pena l’impossibilità di ricorrere al subappalto, indica </w:t>
      </w:r>
      <w:r w:rsidR="005F0279" w:rsidRPr="005F0279">
        <w:rPr>
          <w:rFonts w:cs="Arial"/>
        </w:rPr>
        <w:t xml:space="preserve">i lavori o la categoria dei lavori </w:t>
      </w:r>
      <w:r w:rsidRPr="005F0279">
        <w:rPr>
          <w:rFonts w:cs="Arial"/>
        </w:rPr>
        <w:t>che intende subappaltare con la relativa quota percentuale sull’importo complessivo del contratto</w:t>
      </w:r>
      <w:r w:rsidR="005F0279" w:rsidRPr="005F0279">
        <w:rPr>
          <w:rFonts w:cs="Arial"/>
        </w:rPr>
        <w:t>.</w:t>
      </w:r>
    </w:p>
    <w:p w14:paraId="6041B08E" w14:textId="77777777" w:rsidR="002B5703" w:rsidRPr="005F0279" w:rsidRDefault="005F0279" w:rsidP="005F0279">
      <w:pPr>
        <w:jc w:val="both"/>
        <w:rPr>
          <w:rFonts w:cs="Arial"/>
          <w:b/>
        </w:rPr>
      </w:pPr>
      <w:r w:rsidRPr="005F0279">
        <w:rPr>
          <w:rFonts w:cs="Arial"/>
        </w:rPr>
        <w:t>Non</w:t>
      </w:r>
      <w:r w:rsidR="002B5703" w:rsidRPr="005F0279">
        <w:rPr>
          <w:rFonts w:cs="Arial"/>
          <w:b/>
        </w:rPr>
        <w:t xml:space="preserve"> </w:t>
      </w:r>
      <w:r w:rsidR="002B5703" w:rsidRPr="005F0279">
        <w:rPr>
          <w:rFonts w:cs="Arial"/>
        </w:rPr>
        <w:t>è richi</w:t>
      </w:r>
      <w:r w:rsidR="000E66F4" w:rsidRPr="005F0279">
        <w:rPr>
          <w:rFonts w:cs="Arial"/>
        </w:rPr>
        <w:t>esta l’indicazione della TERNA</w:t>
      </w:r>
      <w:r w:rsidRPr="005F0279">
        <w:rPr>
          <w:rFonts w:cs="Arial"/>
        </w:rPr>
        <w:t xml:space="preserve"> di subappaltatori.</w:t>
      </w:r>
      <w:r w:rsidR="000E66F4" w:rsidRPr="005F0279">
        <w:rPr>
          <w:rFonts w:cs="Arial"/>
        </w:rPr>
        <w:t>, quindi non serve compilare i nominativi delle ditte subappaltatrici</w:t>
      </w:r>
      <w:r w:rsidRPr="005F0279">
        <w:rPr>
          <w:rFonts w:cs="Arial"/>
        </w:rPr>
        <w:t>.</w:t>
      </w:r>
    </w:p>
    <w:p w14:paraId="531F2C8C" w14:textId="77777777" w:rsidR="00D40977" w:rsidRPr="007871A9" w:rsidRDefault="00D40977" w:rsidP="008904FC">
      <w:pPr>
        <w:jc w:val="both"/>
        <w:rPr>
          <w:rFonts w:cs="Arial"/>
          <w:b/>
        </w:rPr>
      </w:pPr>
      <w:bookmarkStart w:id="63" w:name="_Toc488747265"/>
      <w:bookmarkEnd w:id="62"/>
    </w:p>
    <w:p w14:paraId="6DFCE573" w14:textId="77777777" w:rsidR="008904FC" w:rsidRDefault="000E66F4" w:rsidP="008904FC">
      <w:pPr>
        <w:jc w:val="both"/>
        <w:rPr>
          <w:rFonts w:cs="Arial"/>
          <w:b/>
        </w:rPr>
      </w:pPr>
      <w:r w:rsidRPr="007871A9">
        <w:rPr>
          <w:rFonts w:cs="Arial"/>
          <w:b/>
        </w:rPr>
        <w:t>P</w:t>
      </w:r>
      <w:r w:rsidR="00647CFE">
        <w:rPr>
          <w:rFonts w:cs="Arial"/>
          <w:b/>
        </w:rPr>
        <w:t>arte</w:t>
      </w:r>
      <w:r w:rsidRPr="007871A9">
        <w:rPr>
          <w:rFonts w:cs="Arial"/>
          <w:b/>
        </w:rPr>
        <w:t xml:space="preserve"> III – </w:t>
      </w:r>
      <w:bookmarkEnd w:id="63"/>
      <w:r w:rsidR="00647CFE" w:rsidRPr="005E7DA4">
        <w:rPr>
          <w:rFonts w:cs="Arial"/>
          <w:b/>
        </w:rPr>
        <w:t>Motivi di esclusione</w:t>
      </w:r>
    </w:p>
    <w:p w14:paraId="19FB70E1" w14:textId="77777777" w:rsidR="00647CFE" w:rsidRDefault="00647CFE" w:rsidP="00647CFE">
      <w:pPr>
        <w:jc w:val="both"/>
        <w:rPr>
          <w:rFonts w:cs="Arial"/>
        </w:rPr>
      </w:pPr>
      <w:r w:rsidRPr="00584033">
        <w:rPr>
          <w:rFonts w:cs="Arial"/>
        </w:rPr>
        <w:t xml:space="preserve">Il concorrente dichiara </w:t>
      </w:r>
      <w:r>
        <w:rPr>
          <w:rFonts w:cs="Arial"/>
        </w:rPr>
        <w:t xml:space="preserve">di non trovarsi in nessuna </w:t>
      </w:r>
      <w:proofErr w:type="gramStart"/>
      <w:r>
        <w:rPr>
          <w:rFonts w:cs="Arial"/>
        </w:rPr>
        <w:t>della cause</w:t>
      </w:r>
      <w:proofErr w:type="gramEnd"/>
      <w:r>
        <w:rPr>
          <w:rFonts w:cs="Arial"/>
        </w:rPr>
        <w:t xml:space="preserve"> di esclusione previste</w:t>
      </w:r>
      <w:r w:rsidR="00242E1F">
        <w:rPr>
          <w:rFonts w:cs="Arial"/>
        </w:rPr>
        <w:t xml:space="preserve"> dall’art. 80 del </w:t>
      </w:r>
      <w:proofErr w:type="spellStart"/>
      <w:r w:rsidR="00242E1F">
        <w:rPr>
          <w:rFonts w:cs="Arial"/>
        </w:rPr>
        <w:t>d.lgs</w:t>
      </w:r>
      <w:proofErr w:type="spellEnd"/>
      <w:r w:rsidR="00242E1F">
        <w:rPr>
          <w:rFonts w:cs="Arial"/>
        </w:rPr>
        <w:t xml:space="preserve"> 50/2016 e </w:t>
      </w:r>
      <w:proofErr w:type="spellStart"/>
      <w:r w:rsidR="00242E1F">
        <w:rPr>
          <w:rFonts w:cs="Arial"/>
        </w:rPr>
        <w:t>s.m.i.</w:t>
      </w:r>
      <w:proofErr w:type="spellEnd"/>
      <w:r w:rsidR="00242E1F">
        <w:rPr>
          <w:rFonts w:cs="Arial"/>
        </w:rPr>
        <w:t xml:space="preserve"> (Sez. A-B-C-D).</w:t>
      </w:r>
    </w:p>
    <w:p w14:paraId="5E262434" w14:textId="77777777" w:rsidR="00242E1F" w:rsidRPr="00242E1F" w:rsidRDefault="00242E1F" w:rsidP="00647CFE">
      <w:pPr>
        <w:jc w:val="both"/>
        <w:rPr>
          <w:rFonts w:cs="Arial"/>
          <w:b/>
          <w:u w:val="single"/>
        </w:rPr>
      </w:pPr>
      <w:r>
        <w:rPr>
          <w:rFonts w:cs="Arial"/>
        </w:rPr>
        <w:t xml:space="preserve">Si precisa che le dichiarazioni di cui all’art. 80 comma </w:t>
      </w:r>
      <w:r w:rsidRPr="00242E1F">
        <w:rPr>
          <w:rFonts w:cs="Arial"/>
        </w:rPr>
        <w:t>5 lett. c-bis), c-ter),</w:t>
      </w:r>
      <w:r w:rsidR="008C5A46">
        <w:rPr>
          <w:rFonts w:cs="Arial"/>
        </w:rPr>
        <w:t xml:space="preserve"> </w:t>
      </w:r>
      <w:r w:rsidRPr="00242E1F">
        <w:rPr>
          <w:rFonts w:cs="Arial"/>
        </w:rPr>
        <w:t>c-quater), f-bis), f-ter)</w:t>
      </w:r>
      <w:r>
        <w:rPr>
          <w:rFonts w:cs="Arial"/>
        </w:rPr>
        <w:t xml:space="preserve">, non presenti nel DGUE, devono essere rese tramite la compilazione del modello </w:t>
      </w:r>
      <w:r w:rsidRPr="00A3433A">
        <w:rPr>
          <w:rFonts w:cs="Arial"/>
        </w:rPr>
        <w:t>“</w:t>
      </w:r>
      <w:r w:rsidRPr="00242E1F">
        <w:rPr>
          <w:rFonts w:cs="Arial"/>
          <w:u w:val="single"/>
        </w:rPr>
        <w:t>Domanda di partecipazione</w:t>
      </w:r>
      <w:r>
        <w:rPr>
          <w:rFonts w:cs="Arial"/>
        </w:rPr>
        <w:t>”.</w:t>
      </w:r>
    </w:p>
    <w:p w14:paraId="7847CF21" w14:textId="77777777" w:rsidR="00242E1F" w:rsidRDefault="00242E1F" w:rsidP="008904FC">
      <w:pPr>
        <w:jc w:val="both"/>
        <w:rPr>
          <w:rFonts w:cs="Arial"/>
          <w:b/>
        </w:rPr>
      </w:pPr>
    </w:p>
    <w:p w14:paraId="75E228EF" w14:textId="77777777" w:rsidR="008904FC" w:rsidRPr="00FB5D33" w:rsidRDefault="007F358F" w:rsidP="008904FC">
      <w:pPr>
        <w:jc w:val="both"/>
        <w:rPr>
          <w:rFonts w:cs="Arial"/>
          <w:b/>
        </w:rPr>
      </w:pPr>
      <w:bookmarkStart w:id="64" w:name="_Toc488747266"/>
      <w:r w:rsidRPr="00FB5D33">
        <w:rPr>
          <w:rFonts w:cs="Arial"/>
          <w:b/>
        </w:rPr>
        <w:t xml:space="preserve">PARTE IV – </w:t>
      </w:r>
      <w:bookmarkEnd w:id="64"/>
      <w:r w:rsidR="00647CFE" w:rsidRPr="00FB5D33">
        <w:rPr>
          <w:rFonts w:cs="Arial"/>
          <w:b/>
        </w:rPr>
        <w:t>Criteri di selezione</w:t>
      </w:r>
    </w:p>
    <w:p w14:paraId="00495416" w14:textId="77777777" w:rsidR="008904FC" w:rsidRPr="008230CD" w:rsidRDefault="008904FC" w:rsidP="008904FC">
      <w:pPr>
        <w:jc w:val="both"/>
        <w:rPr>
          <w:rFonts w:cs="Arial"/>
        </w:rPr>
      </w:pPr>
      <w:r w:rsidRPr="008230CD">
        <w:rPr>
          <w:rFonts w:cs="Arial"/>
        </w:rPr>
        <w:t>Il concorrente dichiara di possedere tutti i requisiti richiesti dai criteri di selezione e compila:</w:t>
      </w:r>
    </w:p>
    <w:p w14:paraId="182B7BD4" w14:textId="77777777" w:rsidR="007F79E3" w:rsidRPr="008230CD" w:rsidRDefault="00647CFE" w:rsidP="00D877B1">
      <w:pPr>
        <w:pStyle w:val="Paragrafoelenco"/>
        <w:numPr>
          <w:ilvl w:val="0"/>
          <w:numId w:val="17"/>
        </w:numPr>
        <w:jc w:val="both"/>
        <w:rPr>
          <w:rFonts w:cs="Arial"/>
        </w:rPr>
      </w:pPr>
      <w:bookmarkStart w:id="65" w:name="_Toc488747267"/>
      <w:r w:rsidRPr="008230CD">
        <w:rPr>
          <w:rFonts w:cs="Arial"/>
        </w:rPr>
        <w:t>la</w:t>
      </w:r>
      <w:r w:rsidRPr="008230CD">
        <w:rPr>
          <w:rFonts w:cs="Arial"/>
          <w:spacing w:val="5"/>
        </w:rPr>
        <w:t xml:space="preserve"> </w:t>
      </w:r>
      <w:r w:rsidRPr="008230CD">
        <w:rPr>
          <w:rFonts w:cs="Arial"/>
        </w:rPr>
        <w:t>sezione</w:t>
      </w:r>
      <w:r w:rsidRPr="008230CD">
        <w:rPr>
          <w:rFonts w:cs="Arial"/>
          <w:spacing w:val="5"/>
        </w:rPr>
        <w:t xml:space="preserve"> </w:t>
      </w:r>
      <w:r w:rsidRPr="008230CD">
        <w:rPr>
          <w:rFonts w:cs="Arial"/>
        </w:rPr>
        <w:t>A</w:t>
      </w:r>
      <w:r w:rsidRPr="008230CD">
        <w:rPr>
          <w:rFonts w:cs="Arial"/>
          <w:spacing w:val="5"/>
        </w:rPr>
        <w:t xml:space="preserve"> </w:t>
      </w:r>
      <w:r w:rsidRPr="008230CD">
        <w:rPr>
          <w:rFonts w:cs="Arial"/>
        </w:rPr>
        <w:t>per</w:t>
      </w:r>
      <w:r w:rsidRPr="008230CD">
        <w:rPr>
          <w:rFonts w:cs="Arial"/>
          <w:spacing w:val="5"/>
        </w:rPr>
        <w:t xml:space="preserve"> </w:t>
      </w:r>
      <w:r w:rsidRPr="008230CD">
        <w:rPr>
          <w:rFonts w:cs="Arial"/>
        </w:rPr>
        <w:t>dichiarare</w:t>
      </w:r>
      <w:r w:rsidRPr="008230CD">
        <w:rPr>
          <w:rFonts w:cs="Arial"/>
          <w:spacing w:val="5"/>
        </w:rPr>
        <w:t xml:space="preserve"> </w:t>
      </w:r>
      <w:r w:rsidRPr="008230CD">
        <w:rPr>
          <w:rFonts w:cs="Arial"/>
        </w:rPr>
        <w:t>il</w:t>
      </w:r>
      <w:r w:rsidRPr="008230CD">
        <w:rPr>
          <w:rFonts w:cs="Arial"/>
          <w:spacing w:val="5"/>
        </w:rPr>
        <w:t xml:space="preserve"> </w:t>
      </w:r>
      <w:r w:rsidRPr="008230CD">
        <w:rPr>
          <w:rFonts w:cs="Arial"/>
        </w:rPr>
        <w:t>possesso</w:t>
      </w:r>
      <w:r w:rsidRPr="008230CD">
        <w:rPr>
          <w:rFonts w:cs="Arial"/>
          <w:spacing w:val="5"/>
        </w:rPr>
        <w:t xml:space="preserve"> </w:t>
      </w:r>
      <w:r w:rsidRPr="008230CD">
        <w:rPr>
          <w:rFonts w:cs="Arial"/>
        </w:rPr>
        <w:t>del</w:t>
      </w:r>
      <w:r w:rsidRPr="008230CD">
        <w:rPr>
          <w:rFonts w:cs="Arial"/>
          <w:spacing w:val="5"/>
        </w:rPr>
        <w:t xml:space="preserve"> </w:t>
      </w:r>
      <w:r w:rsidRPr="008230CD">
        <w:rPr>
          <w:rFonts w:cs="Arial"/>
        </w:rPr>
        <w:t>requisito</w:t>
      </w:r>
      <w:r w:rsidRPr="008230CD">
        <w:rPr>
          <w:rFonts w:cs="Arial"/>
          <w:spacing w:val="5"/>
        </w:rPr>
        <w:t xml:space="preserve"> </w:t>
      </w:r>
      <w:r w:rsidRPr="008230CD">
        <w:rPr>
          <w:rFonts w:cs="Arial"/>
        </w:rPr>
        <w:t>relativo</w:t>
      </w:r>
      <w:r w:rsidRPr="008230CD">
        <w:rPr>
          <w:rFonts w:cs="Arial"/>
          <w:spacing w:val="5"/>
        </w:rPr>
        <w:t xml:space="preserve"> </w:t>
      </w:r>
      <w:r w:rsidRPr="008230CD">
        <w:rPr>
          <w:rFonts w:cs="Arial"/>
        </w:rPr>
        <w:t>all’idoneità</w:t>
      </w:r>
      <w:r w:rsidRPr="008230CD">
        <w:rPr>
          <w:rFonts w:cs="Arial"/>
          <w:spacing w:val="5"/>
        </w:rPr>
        <w:t xml:space="preserve"> </w:t>
      </w:r>
      <w:r w:rsidRPr="008230CD">
        <w:rPr>
          <w:rFonts w:cs="Arial"/>
        </w:rPr>
        <w:t>professionale</w:t>
      </w:r>
      <w:r w:rsidRPr="008230CD">
        <w:rPr>
          <w:rFonts w:cs="Arial"/>
          <w:spacing w:val="5"/>
        </w:rPr>
        <w:t xml:space="preserve"> </w:t>
      </w:r>
      <w:r w:rsidRPr="008230CD">
        <w:rPr>
          <w:rFonts w:cs="Arial"/>
        </w:rPr>
        <w:t>di</w:t>
      </w:r>
      <w:r w:rsidRPr="008230CD">
        <w:rPr>
          <w:rFonts w:cs="Arial"/>
          <w:spacing w:val="5"/>
        </w:rPr>
        <w:t xml:space="preserve"> </w:t>
      </w:r>
      <w:r w:rsidRPr="008230CD">
        <w:rPr>
          <w:rFonts w:cs="Arial"/>
        </w:rPr>
        <w:t>cui</w:t>
      </w:r>
      <w:r w:rsidRPr="008230CD">
        <w:rPr>
          <w:rFonts w:cs="Arial"/>
          <w:spacing w:val="5"/>
        </w:rPr>
        <w:t xml:space="preserve"> </w:t>
      </w:r>
      <w:r w:rsidR="00723F42" w:rsidRPr="008230CD">
        <w:rPr>
          <w:rFonts w:cs="Arial"/>
          <w:spacing w:val="5"/>
        </w:rPr>
        <w:t xml:space="preserve">al </w:t>
      </w:r>
      <w:proofErr w:type="spellStart"/>
      <w:r w:rsidRPr="008230CD">
        <w:rPr>
          <w:rFonts w:cs="Arial"/>
        </w:rPr>
        <w:t>parag</w:t>
      </w:r>
      <w:proofErr w:type="spellEnd"/>
      <w:r w:rsidRPr="008230CD">
        <w:rPr>
          <w:rFonts w:cs="Arial"/>
        </w:rPr>
        <w:t>. 7.1 della presente lettera di invito</w:t>
      </w:r>
      <w:r w:rsidR="00FB5D33" w:rsidRPr="008230CD">
        <w:rPr>
          <w:rFonts w:cs="Arial"/>
        </w:rPr>
        <w:t>;</w:t>
      </w:r>
    </w:p>
    <w:p w14:paraId="573A3175" w14:textId="77777777" w:rsidR="004C619D" w:rsidRPr="008230CD" w:rsidRDefault="007F79E3" w:rsidP="00D877B1">
      <w:pPr>
        <w:pStyle w:val="Paragrafoelenco"/>
        <w:numPr>
          <w:ilvl w:val="0"/>
          <w:numId w:val="17"/>
        </w:numPr>
        <w:jc w:val="both"/>
        <w:rPr>
          <w:rFonts w:cs="Arial"/>
        </w:rPr>
      </w:pPr>
      <w:r w:rsidRPr="008230CD">
        <w:rPr>
          <w:rFonts w:cs="Arial"/>
        </w:rPr>
        <w:t xml:space="preserve">la sezione B, per dichiarare il possesso dei requisiti di capacità economica e finanziaria di cui </w:t>
      </w:r>
      <w:r w:rsidR="00723F42" w:rsidRPr="008230CD">
        <w:rPr>
          <w:rFonts w:cs="Arial"/>
        </w:rPr>
        <w:t xml:space="preserve">al </w:t>
      </w:r>
      <w:proofErr w:type="spellStart"/>
      <w:r w:rsidR="00723F42" w:rsidRPr="008230CD">
        <w:rPr>
          <w:rFonts w:cs="Arial"/>
        </w:rPr>
        <w:t>parag</w:t>
      </w:r>
      <w:proofErr w:type="spellEnd"/>
      <w:r w:rsidR="00723F42" w:rsidRPr="008230CD">
        <w:rPr>
          <w:rFonts w:cs="Arial"/>
        </w:rPr>
        <w:t>. 7.2 della presente lettera di invito;</w:t>
      </w:r>
    </w:p>
    <w:p w14:paraId="6E883B9C" w14:textId="77777777" w:rsidR="00FB5D33" w:rsidRPr="008230CD" w:rsidRDefault="00FB5D33" w:rsidP="00D877B1">
      <w:pPr>
        <w:pStyle w:val="Paragrafoelenco"/>
        <w:numPr>
          <w:ilvl w:val="0"/>
          <w:numId w:val="17"/>
        </w:numPr>
        <w:jc w:val="both"/>
        <w:rPr>
          <w:rFonts w:cs="Arial"/>
        </w:rPr>
      </w:pPr>
      <w:r w:rsidRPr="008230CD">
        <w:rPr>
          <w:rFonts w:cs="Arial"/>
        </w:rPr>
        <w:t xml:space="preserve">la sezione C, punto 1b) per dichiarare il possesso dei requisiti di capacità tecnica e professionale di cui </w:t>
      </w:r>
      <w:r w:rsidR="00723F42" w:rsidRPr="008230CD">
        <w:rPr>
          <w:rFonts w:cs="Arial"/>
        </w:rPr>
        <w:t xml:space="preserve">al </w:t>
      </w:r>
      <w:proofErr w:type="spellStart"/>
      <w:r w:rsidRPr="008230CD">
        <w:rPr>
          <w:rFonts w:cs="Arial"/>
        </w:rPr>
        <w:t>parag</w:t>
      </w:r>
      <w:proofErr w:type="spellEnd"/>
      <w:r w:rsidRPr="008230CD">
        <w:rPr>
          <w:rFonts w:cs="Arial"/>
        </w:rPr>
        <w:t>. 7.</w:t>
      </w:r>
      <w:r w:rsidR="00723F42" w:rsidRPr="008230CD">
        <w:rPr>
          <w:rFonts w:cs="Arial"/>
        </w:rPr>
        <w:t>3</w:t>
      </w:r>
      <w:r w:rsidRPr="008230CD">
        <w:rPr>
          <w:rFonts w:cs="Arial"/>
        </w:rPr>
        <w:t xml:space="preserve"> della presente lettera di invito</w:t>
      </w:r>
    </w:p>
    <w:p w14:paraId="7B63C77B" w14:textId="77777777" w:rsidR="00FB5D33" w:rsidRPr="00134652" w:rsidRDefault="00FB5D33" w:rsidP="00FB5D33">
      <w:pPr>
        <w:jc w:val="both"/>
        <w:rPr>
          <w:rFonts w:cs="Arial"/>
          <w:highlight w:val="yellow"/>
        </w:rPr>
      </w:pPr>
    </w:p>
    <w:p w14:paraId="3DE8A49B" w14:textId="77777777" w:rsidR="007F358F" w:rsidRPr="00D3227F" w:rsidRDefault="007F358F" w:rsidP="007F358F">
      <w:pPr>
        <w:jc w:val="both"/>
        <w:rPr>
          <w:rFonts w:cs="Arial"/>
          <w:b/>
        </w:rPr>
      </w:pPr>
      <w:r w:rsidRPr="00D3227F">
        <w:rPr>
          <w:rFonts w:cs="Arial"/>
          <w:b/>
        </w:rPr>
        <w:t xml:space="preserve">PARTE V – </w:t>
      </w:r>
      <w:r w:rsidR="00647CFE" w:rsidRPr="00D3227F">
        <w:rPr>
          <w:rFonts w:cs="Arial"/>
          <w:b/>
        </w:rPr>
        <w:t>Riduzione del numero di candidati qualificati</w:t>
      </w:r>
    </w:p>
    <w:p w14:paraId="20FFAFF1" w14:textId="77777777" w:rsidR="007F358F" w:rsidRDefault="007F358F" w:rsidP="007F358F">
      <w:pPr>
        <w:jc w:val="both"/>
        <w:rPr>
          <w:rFonts w:cs="Arial"/>
        </w:rPr>
      </w:pPr>
      <w:r w:rsidRPr="00D3227F">
        <w:rPr>
          <w:rFonts w:cs="Arial"/>
        </w:rPr>
        <w:t xml:space="preserve">La compilazione di questa sezione </w:t>
      </w:r>
      <w:r w:rsidRPr="00D3227F">
        <w:rPr>
          <w:rFonts w:cs="Arial"/>
          <w:b/>
          <w:u w:val="single"/>
        </w:rPr>
        <w:t>non è richiesta</w:t>
      </w:r>
      <w:r w:rsidRPr="00D3227F">
        <w:rPr>
          <w:rFonts w:cs="Arial"/>
        </w:rPr>
        <w:t>, pertanto qualunque sia la risposta indicata, la stessa non sarà presa in considerazione da questa stazione appaltante.</w:t>
      </w:r>
    </w:p>
    <w:p w14:paraId="0C0D7E08" w14:textId="77777777" w:rsidR="007F358F" w:rsidRPr="007871A9" w:rsidRDefault="007F358F" w:rsidP="007F358F">
      <w:pPr>
        <w:jc w:val="both"/>
        <w:rPr>
          <w:rFonts w:cs="Arial"/>
          <w:b/>
        </w:rPr>
      </w:pPr>
    </w:p>
    <w:p w14:paraId="7CA8A556" w14:textId="77777777" w:rsidR="008904FC" w:rsidRPr="007871A9" w:rsidRDefault="007F358F" w:rsidP="008904FC">
      <w:pPr>
        <w:jc w:val="both"/>
        <w:rPr>
          <w:rFonts w:cs="Arial"/>
          <w:b/>
        </w:rPr>
      </w:pPr>
      <w:r w:rsidRPr="007871A9">
        <w:rPr>
          <w:rFonts w:cs="Arial"/>
          <w:b/>
        </w:rPr>
        <w:t xml:space="preserve">PARTE VI – </w:t>
      </w:r>
      <w:bookmarkEnd w:id="65"/>
      <w:r w:rsidR="00647CFE" w:rsidRPr="00D34056">
        <w:rPr>
          <w:rFonts w:cs="Arial"/>
          <w:b/>
        </w:rPr>
        <w:t>Dichiarazioni finali</w:t>
      </w:r>
    </w:p>
    <w:p w14:paraId="6CDBC96D" w14:textId="77777777" w:rsidR="008904FC" w:rsidRPr="007871A9" w:rsidRDefault="008904FC" w:rsidP="008904FC">
      <w:pPr>
        <w:jc w:val="both"/>
        <w:rPr>
          <w:rFonts w:cs="Arial"/>
        </w:rPr>
      </w:pPr>
      <w:r w:rsidRPr="007871A9">
        <w:rPr>
          <w:rFonts w:cs="Arial"/>
        </w:rPr>
        <w:t>Il concorrente rende tutte le informazioni richieste mediante la compilazione delle parti pertinenti.</w:t>
      </w:r>
    </w:p>
    <w:p w14:paraId="46CB5E19" w14:textId="77777777" w:rsidR="008904FC" w:rsidRPr="007871A9" w:rsidRDefault="008904FC" w:rsidP="008904FC">
      <w:pPr>
        <w:jc w:val="both"/>
        <w:rPr>
          <w:rFonts w:cs="Arial"/>
        </w:rPr>
      </w:pPr>
    </w:p>
    <w:tbl>
      <w:tblPr>
        <w:tblStyle w:val="TableNormal"/>
        <w:tblW w:w="0" w:type="auto"/>
        <w:tblBorders>
          <w:top w:val="single" w:sz="4" w:space="0" w:color="auto"/>
          <w:left w:val="single" w:sz="4" w:space="0" w:color="auto"/>
          <w:bottom w:val="single" w:sz="4" w:space="0" w:color="auto"/>
          <w:right w:val="single" w:sz="4" w:space="0" w:color="auto"/>
        </w:tblBorders>
        <w:shd w:val="clear" w:color="auto" w:fill="EEECE1" w:themeFill="background2"/>
        <w:tblLook w:val="04A0" w:firstRow="1" w:lastRow="0" w:firstColumn="1" w:lastColumn="0" w:noHBand="0" w:noVBand="1"/>
      </w:tblPr>
      <w:tblGrid>
        <w:gridCol w:w="10025"/>
      </w:tblGrid>
      <w:tr w:rsidR="008904FC" w:rsidRPr="00362108" w14:paraId="065EBC68" w14:textId="77777777">
        <w:tc>
          <w:tcPr>
            <w:tcW w:w="10240" w:type="dxa"/>
            <w:shd w:val="clear" w:color="auto" w:fill="EEECE1" w:themeFill="background2"/>
          </w:tcPr>
          <w:p w14:paraId="02E5B688" w14:textId="77777777" w:rsidR="008904FC" w:rsidRPr="007871A9" w:rsidRDefault="008904FC" w:rsidP="000814D2">
            <w:pPr>
              <w:jc w:val="both"/>
              <w:rPr>
                <w:rFonts w:cs="Arial"/>
                <w:b/>
              </w:rPr>
            </w:pPr>
            <w:bookmarkStart w:id="66" w:name="_Toc488747268"/>
            <w:r w:rsidRPr="007871A9">
              <w:rPr>
                <w:rFonts w:cs="Arial"/>
                <w:b/>
              </w:rPr>
              <w:t xml:space="preserve">Il </w:t>
            </w:r>
            <w:r w:rsidR="0014498B" w:rsidRPr="007871A9">
              <w:rPr>
                <w:rFonts w:cs="Arial"/>
                <w:b/>
              </w:rPr>
              <w:t>DGUE</w:t>
            </w:r>
            <w:r w:rsidR="002E7F6C" w:rsidRPr="007871A9">
              <w:rPr>
                <w:rFonts w:cs="Arial"/>
                <w:b/>
              </w:rPr>
              <w:t xml:space="preserve"> </w:t>
            </w:r>
            <w:r w:rsidRPr="007871A9">
              <w:rPr>
                <w:rFonts w:cs="Arial"/>
                <w:b/>
              </w:rPr>
              <w:t>deve essere presentato:</w:t>
            </w:r>
            <w:bookmarkEnd w:id="66"/>
          </w:p>
          <w:p w14:paraId="419843E4" w14:textId="77777777" w:rsidR="008904FC" w:rsidRPr="007871A9" w:rsidRDefault="008904FC" w:rsidP="008F1243">
            <w:pPr>
              <w:pStyle w:val="Paragrafoelenco"/>
              <w:numPr>
                <w:ilvl w:val="0"/>
                <w:numId w:val="8"/>
              </w:numPr>
              <w:jc w:val="both"/>
              <w:rPr>
                <w:rFonts w:cs="Arial"/>
              </w:rPr>
            </w:pPr>
            <w:r w:rsidRPr="007871A9">
              <w:rPr>
                <w:rFonts w:cs="Arial"/>
              </w:rPr>
              <w:t>nel caso di raggruppamenti temporanei, consorzi ordinari, GEIE, da tutti gli operatori economici che partecipano alla procedura in forma</w:t>
            </w:r>
            <w:r w:rsidRPr="007871A9">
              <w:rPr>
                <w:rFonts w:cs="Arial"/>
                <w:spacing w:val="-6"/>
              </w:rPr>
              <w:t xml:space="preserve"> </w:t>
            </w:r>
            <w:r w:rsidRPr="007871A9">
              <w:rPr>
                <w:rFonts w:cs="Arial"/>
              </w:rPr>
              <w:t>congiunta;</w:t>
            </w:r>
          </w:p>
          <w:p w14:paraId="09715C6C" w14:textId="77777777" w:rsidR="008904FC" w:rsidRPr="007871A9" w:rsidRDefault="008904FC" w:rsidP="008F1243">
            <w:pPr>
              <w:pStyle w:val="Paragrafoelenco"/>
              <w:numPr>
                <w:ilvl w:val="0"/>
                <w:numId w:val="8"/>
              </w:numPr>
              <w:jc w:val="both"/>
              <w:rPr>
                <w:rFonts w:cs="Arial"/>
              </w:rPr>
            </w:pPr>
            <w:r w:rsidRPr="007871A9">
              <w:rPr>
                <w:rFonts w:cs="Arial"/>
              </w:rPr>
              <w:t>nel caso di aggregazioni di imprese di rete da ognuna delle imprese retiste, se l’intera rete partecipa, ovvero dall’organo comune e dalle singole imprese retiste</w:t>
            </w:r>
            <w:r w:rsidRPr="007871A9">
              <w:rPr>
                <w:rFonts w:cs="Arial"/>
                <w:spacing w:val="-12"/>
              </w:rPr>
              <w:t xml:space="preserve"> </w:t>
            </w:r>
            <w:r w:rsidRPr="007871A9">
              <w:rPr>
                <w:rFonts w:cs="Arial"/>
              </w:rPr>
              <w:t>indicate;</w:t>
            </w:r>
          </w:p>
          <w:p w14:paraId="5CF35680" w14:textId="77777777" w:rsidR="008904FC" w:rsidRPr="009C128F" w:rsidRDefault="008904FC" w:rsidP="008F1243">
            <w:pPr>
              <w:pStyle w:val="Paragrafoelenco"/>
              <w:numPr>
                <w:ilvl w:val="0"/>
                <w:numId w:val="8"/>
              </w:numPr>
              <w:jc w:val="both"/>
              <w:rPr>
                <w:rFonts w:cs="Arial"/>
              </w:rPr>
            </w:pPr>
            <w:r w:rsidRPr="007871A9">
              <w:rPr>
                <w:rFonts w:cs="Arial"/>
              </w:rPr>
              <w:t xml:space="preserve">nel caso di consorzi cooperativi, di consorzi artigiani e di consorzi stabili, dal consorzio e dai consorziati </w:t>
            </w:r>
            <w:r w:rsidRPr="009C128F">
              <w:rPr>
                <w:rFonts w:cs="Arial"/>
              </w:rPr>
              <w:t>per conto dei quali il consorzio</w:t>
            </w:r>
            <w:r w:rsidRPr="009C128F">
              <w:rPr>
                <w:rFonts w:cs="Arial"/>
                <w:spacing w:val="-1"/>
              </w:rPr>
              <w:t xml:space="preserve"> </w:t>
            </w:r>
            <w:r w:rsidRPr="009C128F">
              <w:rPr>
                <w:rFonts w:cs="Arial"/>
              </w:rPr>
              <w:t>concorre;</w:t>
            </w:r>
          </w:p>
          <w:p w14:paraId="7E4A6056" w14:textId="77777777" w:rsidR="00647CFE" w:rsidRPr="00647CFE" w:rsidRDefault="00647CFE" w:rsidP="009C128F">
            <w:pPr>
              <w:ind w:left="360"/>
              <w:jc w:val="both"/>
              <w:rPr>
                <w:rFonts w:cs="Arial"/>
              </w:rPr>
            </w:pPr>
            <w:r w:rsidRPr="009C128F">
              <w:rPr>
                <w:rFonts w:cs="Arial"/>
              </w:rPr>
              <w:t xml:space="preserve">Si precisa che oltre al DGUE-E dovranno essere rese le dichiarazioni di cui all’articolo 80 </w:t>
            </w:r>
            <w:r w:rsidR="009C128F" w:rsidRPr="009C128F">
              <w:rPr>
                <w:rFonts w:cs="Arial"/>
              </w:rPr>
              <w:t>comma 5 lett. c-bis), c-ter</w:t>
            </w:r>
            <w:proofErr w:type="gramStart"/>
            <w:r w:rsidR="009C128F" w:rsidRPr="009C128F">
              <w:rPr>
                <w:rFonts w:cs="Arial"/>
              </w:rPr>
              <w:t>),c</w:t>
            </w:r>
            <w:proofErr w:type="gramEnd"/>
            <w:r w:rsidR="009C128F" w:rsidRPr="009C128F">
              <w:rPr>
                <w:rFonts w:cs="Arial"/>
              </w:rPr>
              <w:t xml:space="preserve">-quater), f-bis), f-ter) del D.lgs. 50/2016 ed </w:t>
            </w:r>
            <w:proofErr w:type="spellStart"/>
            <w:r w:rsidR="009C128F" w:rsidRPr="009C128F">
              <w:rPr>
                <w:rFonts w:cs="Arial"/>
              </w:rPr>
              <w:t>s.m.i.</w:t>
            </w:r>
            <w:proofErr w:type="spellEnd"/>
            <w:r w:rsidR="009C128F" w:rsidRPr="009C128F">
              <w:rPr>
                <w:rFonts w:cs="Arial"/>
              </w:rPr>
              <w:t>.</w:t>
            </w:r>
          </w:p>
        </w:tc>
      </w:tr>
    </w:tbl>
    <w:p w14:paraId="7B6E8A50" w14:textId="77777777" w:rsidR="008904FC" w:rsidRPr="007871A9" w:rsidRDefault="008904FC" w:rsidP="008904FC">
      <w:pPr>
        <w:jc w:val="both"/>
        <w:rPr>
          <w:rFonts w:cs="Arial"/>
        </w:rPr>
      </w:pPr>
    </w:p>
    <w:p w14:paraId="5ABD2987" w14:textId="77777777" w:rsidR="008904FC" w:rsidRPr="007871A9" w:rsidRDefault="008904FC" w:rsidP="008904FC">
      <w:pPr>
        <w:jc w:val="both"/>
        <w:rPr>
          <w:rFonts w:cs="Arial"/>
        </w:rPr>
      </w:pPr>
      <w:r w:rsidRPr="007871A9">
        <w:rPr>
          <w:rFonts w:cs="Arial"/>
        </w:rPr>
        <w:t>La dichiarazione relativa a tutti i soggetti (in carica o cessati) di cui all’art. 80, comma 3, del Codice è resa senza l’indicazione del nominativo dei singoli soggetti (per l’elencazione dei soggetti cui deve essere riferita l’attestazione si richiama il Comunicato del Presidente ANAC del 26.10.2016, compatibilmente con la novella apportata al Codice dall’art. 49, comma 1 lett. b) del d.lgs. n.</w:t>
      </w:r>
      <w:r w:rsidRPr="007871A9">
        <w:rPr>
          <w:rFonts w:cs="Arial"/>
          <w:spacing w:val="-15"/>
        </w:rPr>
        <w:t xml:space="preserve"> </w:t>
      </w:r>
      <w:r w:rsidRPr="007871A9">
        <w:rPr>
          <w:rFonts w:cs="Arial"/>
        </w:rPr>
        <w:t>56/2017).</w:t>
      </w:r>
    </w:p>
    <w:p w14:paraId="25EF13A9" w14:textId="77777777" w:rsidR="008904FC" w:rsidRPr="007871A9" w:rsidRDefault="008904FC" w:rsidP="008904FC">
      <w:pPr>
        <w:jc w:val="both"/>
        <w:rPr>
          <w:rFonts w:cs="Arial"/>
        </w:rPr>
      </w:pPr>
      <w:r w:rsidRPr="007871A9">
        <w:rPr>
          <w:rFonts w:cs="Arial"/>
        </w:rPr>
        <w:t>L’indicazione del nominativo dei soggetti di cui al comma 3 sarà richiesta soltanto al momento della verifica delle dichiarazioni rese.</w:t>
      </w:r>
    </w:p>
    <w:p w14:paraId="5FD1F849" w14:textId="77777777" w:rsidR="008904FC" w:rsidRPr="007871A9" w:rsidRDefault="008904FC" w:rsidP="008904FC">
      <w:pPr>
        <w:pBdr>
          <w:top w:val="single" w:sz="4" w:space="1" w:color="auto"/>
          <w:left w:val="single" w:sz="4" w:space="4" w:color="auto"/>
          <w:bottom w:val="single" w:sz="4" w:space="1" w:color="auto"/>
          <w:right w:val="single" w:sz="4" w:space="4" w:color="auto"/>
        </w:pBdr>
        <w:shd w:val="clear" w:color="auto" w:fill="EEECE1" w:themeFill="background2"/>
        <w:jc w:val="both"/>
        <w:rPr>
          <w:rFonts w:cs="Arial"/>
        </w:rPr>
      </w:pPr>
      <w:r w:rsidRPr="007871A9">
        <w:rPr>
          <w:rFonts w:cs="Arial"/>
        </w:rPr>
        <w:t xml:space="preserve">Nel solo caso in cui il legale rappresentante/procuratore del concorrente non intenda rendere le dichiarazioni sostitutive ex art. 80, commi 1, 2 e 5, lett. l) del Codice anche per conto dei soggetti elencati al comma 3 dell’art. 80 del Codice, detti soggetti sono tenuti a compilare in proprio la dichiarazione ex art. 80, commi 1, 2 e 5, lett. l), del Codice, allegando copia fotostatica del </w:t>
      </w:r>
      <w:proofErr w:type="gramStart"/>
      <w:r w:rsidRPr="007871A9">
        <w:rPr>
          <w:rFonts w:cs="Arial"/>
        </w:rPr>
        <w:t>documento  di</w:t>
      </w:r>
      <w:proofErr w:type="gramEnd"/>
      <w:r w:rsidRPr="007871A9">
        <w:rPr>
          <w:rFonts w:cs="Arial"/>
        </w:rPr>
        <w:t xml:space="preserve"> identità in corso di</w:t>
      </w:r>
      <w:r w:rsidRPr="007871A9">
        <w:rPr>
          <w:rFonts w:cs="Arial"/>
          <w:spacing w:val="-5"/>
        </w:rPr>
        <w:t xml:space="preserve"> </w:t>
      </w:r>
      <w:r w:rsidRPr="007871A9">
        <w:rPr>
          <w:rFonts w:cs="Arial"/>
        </w:rPr>
        <w:t xml:space="preserve">validità. </w:t>
      </w:r>
    </w:p>
    <w:p w14:paraId="152EE3B6" w14:textId="77777777" w:rsidR="008904FC" w:rsidRPr="007871A9" w:rsidRDefault="008904FC" w:rsidP="008904FC">
      <w:pPr>
        <w:jc w:val="both"/>
        <w:rPr>
          <w:rFonts w:cs="Arial"/>
        </w:rPr>
      </w:pPr>
    </w:p>
    <w:p w14:paraId="42E272C4" w14:textId="18B8714C" w:rsidR="008904FC" w:rsidRPr="007871A9" w:rsidRDefault="008904FC" w:rsidP="008904FC">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871A9">
        <w:rPr>
          <w:rFonts w:cs="Arial"/>
        </w:rPr>
        <w:t>PROCEDURA SINTEL: La dichiarazione è sottoscritta digitalmente dai soggetti cessati e poi allegata nel campo “Soggetti del comma 3 dell’art. 80 del Codice”. Nel caso in cui il soggetto dichiarante non fosse in possesso della firma digitale, il legale rappresentante del concorrente potrà sottoscrivere digitalmente la dichiarazione resa dal soggetto dichiarante con firma autografa</w:t>
      </w:r>
    </w:p>
    <w:p w14:paraId="0459A525" w14:textId="77777777" w:rsidR="008904FC" w:rsidRPr="007871A9" w:rsidRDefault="008904FC" w:rsidP="008904FC">
      <w:pPr>
        <w:jc w:val="both"/>
        <w:rPr>
          <w:rFonts w:cs="Arial"/>
          <w:color w:val="17365D" w:themeColor="text2" w:themeShade="BF"/>
        </w:rPr>
      </w:pPr>
    </w:p>
    <w:p w14:paraId="7E212B0B" w14:textId="75C35B6B" w:rsidR="008904FC" w:rsidRDefault="008904FC" w:rsidP="008904FC">
      <w:pPr>
        <w:jc w:val="both"/>
        <w:rPr>
          <w:rFonts w:cs="Arial"/>
        </w:rPr>
      </w:pPr>
      <w:r w:rsidRPr="007871A9">
        <w:rPr>
          <w:rFonts w:cs="Arial"/>
        </w:rPr>
        <w:t xml:space="preserve">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cessati dalla carica nell’anno antecedente la data </w:t>
      </w:r>
      <w:r w:rsidR="00647CFE" w:rsidRPr="00E13AFA">
        <w:rPr>
          <w:rFonts w:cs="Arial"/>
        </w:rPr>
        <w:t>di pubblicazione della presente lettera di invito.</w:t>
      </w:r>
    </w:p>
    <w:p w14:paraId="62971047" w14:textId="77777777" w:rsidR="00BA5A86" w:rsidRDefault="00BA5A86" w:rsidP="008904FC">
      <w:pPr>
        <w:jc w:val="both"/>
        <w:rPr>
          <w:rFonts w:cs="Arial"/>
        </w:rPr>
      </w:pPr>
    </w:p>
    <w:p w14:paraId="35B7C891" w14:textId="77777777" w:rsidR="00B50783" w:rsidRPr="007871A9" w:rsidRDefault="00B50783" w:rsidP="00D877B1">
      <w:pPr>
        <w:pStyle w:val="Titolo2"/>
        <w:numPr>
          <w:ilvl w:val="1"/>
          <w:numId w:val="32"/>
        </w:numPr>
        <w:ind w:left="851" w:hanging="567"/>
        <w:rPr>
          <w:rFonts w:asciiTheme="minorHAnsi" w:hAnsiTheme="minorHAnsi" w:cs="Arial"/>
          <w:szCs w:val="22"/>
        </w:rPr>
      </w:pPr>
      <w:bookmarkStart w:id="67" w:name="_Toc519765689"/>
      <w:bookmarkStart w:id="68" w:name="_Toc39763390"/>
      <w:bookmarkStart w:id="69" w:name="_Toc488747279"/>
      <w:r w:rsidRPr="007871A9">
        <w:rPr>
          <w:rFonts w:asciiTheme="minorHAnsi" w:hAnsiTheme="minorHAnsi" w:cs="Arial"/>
          <w:szCs w:val="22"/>
        </w:rPr>
        <w:t>GARANZIA PROVVISORIA</w:t>
      </w:r>
      <w:bookmarkEnd w:id="67"/>
      <w:bookmarkEnd w:id="68"/>
    </w:p>
    <w:p w14:paraId="669645E1" w14:textId="77777777" w:rsidR="00647CFE" w:rsidRPr="005546D5" w:rsidRDefault="00B50783" w:rsidP="00647CFE">
      <w:pPr>
        <w:spacing w:after="120"/>
        <w:jc w:val="both"/>
        <w:rPr>
          <w:rFonts w:cs="Arial"/>
        </w:rPr>
      </w:pPr>
      <w:r w:rsidRPr="007871A9">
        <w:rPr>
          <w:rFonts w:ascii="Arial" w:hAnsi="Arial" w:cs="Arial"/>
          <w:color w:val="76923C" w:themeColor="accent3" w:themeShade="BF"/>
        </w:rPr>
        <w:t>■</w:t>
      </w:r>
      <w:r w:rsidRPr="007871A9">
        <w:rPr>
          <w:rFonts w:cs="Arial"/>
        </w:rPr>
        <w:t xml:space="preserve"> </w:t>
      </w:r>
      <w:r w:rsidR="00647CFE" w:rsidRPr="005546D5">
        <w:rPr>
          <w:rFonts w:cs="Arial"/>
        </w:rPr>
        <w:t xml:space="preserve">documento, in formato elettronico con firma digitale del soggetto autorizzato ad impegnare il garante, attestante la garanzia provvisoria con </w:t>
      </w:r>
      <w:r w:rsidR="00647CFE" w:rsidRPr="005546D5">
        <w:rPr>
          <w:rFonts w:cs="Arial"/>
          <w:u w:val="single"/>
        </w:rPr>
        <w:t>allegata</w:t>
      </w:r>
      <w:r w:rsidR="00647CFE" w:rsidRPr="005546D5">
        <w:rPr>
          <w:rFonts w:cs="Arial"/>
        </w:rPr>
        <w:t xml:space="preserve"> dichiarazione concernente l’impegno di un fideiussore di cui all’art. 93, comma 8 del Codice;</w:t>
      </w:r>
    </w:p>
    <w:p w14:paraId="2E03B576" w14:textId="77777777" w:rsidR="00B50783" w:rsidRPr="007871A9" w:rsidRDefault="00B50783" w:rsidP="00B50783">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871A9">
        <w:rPr>
          <w:rFonts w:cs="Arial"/>
        </w:rPr>
        <w:t>PROCEDURA SINTEL: Il documento, dovrà essere caricato nell’apposito campo denominato “garanzia provvisoria”.</w:t>
      </w:r>
    </w:p>
    <w:p w14:paraId="5F5538D9" w14:textId="77777777" w:rsidR="00B50783" w:rsidRDefault="00B50783" w:rsidP="00B50783">
      <w:pPr>
        <w:pStyle w:val="Titolo2"/>
        <w:numPr>
          <w:ilvl w:val="0"/>
          <w:numId w:val="0"/>
        </w:numPr>
        <w:ind w:left="1074"/>
        <w:jc w:val="both"/>
        <w:rPr>
          <w:rFonts w:asciiTheme="minorHAnsi" w:hAnsiTheme="minorHAnsi" w:cs="Arial"/>
          <w:szCs w:val="22"/>
        </w:rPr>
      </w:pPr>
    </w:p>
    <w:p w14:paraId="6372B386" w14:textId="77777777" w:rsidR="00647CFE" w:rsidRPr="00A85455" w:rsidRDefault="00647CFE" w:rsidP="00D877B1">
      <w:pPr>
        <w:pStyle w:val="Titolo2"/>
        <w:numPr>
          <w:ilvl w:val="1"/>
          <w:numId w:val="32"/>
        </w:numPr>
        <w:ind w:left="851" w:hanging="567"/>
      </w:pPr>
      <w:bookmarkStart w:id="70" w:name="_Toc531267342"/>
      <w:bookmarkStart w:id="71" w:name="_Toc39763391"/>
      <w:r>
        <w:t xml:space="preserve">RIDUZIONE </w:t>
      </w:r>
      <w:r w:rsidR="00932B19" w:rsidRPr="00BA5A86">
        <w:t>GARANZIA</w:t>
      </w:r>
      <w:r w:rsidR="00932B19">
        <w:t xml:space="preserve"> </w:t>
      </w:r>
      <w:r>
        <w:t>PROVVISORIA</w:t>
      </w:r>
      <w:bookmarkEnd w:id="70"/>
      <w:bookmarkEnd w:id="71"/>
    </w:p>
    <w:p w14:paraId="425DFB97" w14:textId="77777777" w:rsidR="00647CFE" w:rsidRPr="00C16CD7" w:rsidRDefault="00647CFE" w:rsidP="00647CFE">
      <w:pPr>
        <w:jc w:val="both"/>
        <w:rPr>
          <w:rFonts w:cs="Arial"/>
        </w:rPr>
      </w:pPr>
      <w:r w:rsidRPr="00C16CD7">
        <w:rPr>
          <w:rFonts w:cs="Arial"/>
        </w:rPr>
        <w:t>Per gli operatori economici che presentano la cauzione provvisoria in misura ridotta, ai sensi dell’art. 93, comma 7 del Codice:</w:t>
      </w:r>
    </w:p>
    <w:p w14:paraId="2A899684" w14:textId="77777777" w:rsidR="00647CFE" w:rsidRPr="001844C6" w:rsidRDefault="00647CFE" w:rsidP="00647CFE">
      <w:pPr>
        <w:spacing w:after="120"/>
        <w:jc w:val="both"/>
        <w:rPr>
          <w:rFonts w:cs="Arial"/>
        </w:rPr>
      </w:pPr>
      <w:r w:rsidRPr="001844C6">
        <w:rPr>
          <w:rFonts w:ascii="Arial" w:hAnsi="Arial" w:cs="Arial"/>
          <w:color w:val="76923C" w:themeColor="accent3" w:themeShade="BF"/>
        </w:rPr>
        <w:t>■</w:t>
      </w:r>
      <w:r w:rsidRPr="001844C6">
        <w:rPr>
          <w:rFonts w:cs="Arial"/>
        </w:rPr>
        <w:t xml:space="preserve"> dichiarazione sostitutiva con la quale il concorrente attesta il possesso del requisito previsto dall’art. 93, comma 7 del Codice e </w:t>
      </w:r>
      <w:r w:rsidRPr="0033041D">
        <w:rPr>
          <w:rFonts w:cs="Arial"/>
          <w:u w:val="single"/>
        </w:rPr>
        <w:t>allega copia conforme della</w:t>
      </w:r>
      <w:r w:rsidRPr="001844C6">
        <w:rPr>
          <w:rFonts w:cs="Arial"/>
          <w:u w:val="single"/>
        </w:rPr>
        <w:t xml:space="preserve"> relativa certificazione</w:t>
      </w:r>
      <w:r w:rsidRPr="001844C6">
        <w:rPr>
          <w:rFonts w:cs="Arial"/>
        </w:rPr>
        <w:t>;</w:t>
      </w:r>
    </w:p>
    <w:p w14:paraId="7B600471" w14:textId="77777777" w:rsidR="00647CFE" w:rsidRPr="00A85455" w:rsidRDefault="00647CFE" w:rsidP="00647CFE">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C16CD7">
        <w:rPr>
          <w:rFonts w:cs="Arial"/>
        </w:rPr>
        <w:t>PROCEDURA SINTEL: Il documento è sottoscritto digitalmente dal soggetto/i indicato/i al paragrafo 5 ed è allegato nel campo “</w:t>
      </w:r>
      <w:r>
        <w:rPr>
          <w:rFonts w:cs="Arial"/>
        </w:rPr>
        <w:t xml:space="preserve">riduzione </w:t>
      </w:r>
      <w:r w:rsidR="00932B19">
        <w:rPr>
          <w:rFonts w:cs="Arial"/>
        </w:rPr>
        <w:t>garanzia</w:t>
      </w:r>
      <w:r>
        <w:rPr>
          <w:rFonts w:cs="Arial"/>
        </w:rPr>
        <w:t xml:space="preserve"> provvisoria</w:t>
      </w:r>
      <w:r w:rsidRPr="00C16CD7">
        <w:rPr>
          <w:rFonts w:cs="Arial"/>
        </w:rPr>
        <w:t>”.</w:t>
      </w:r>
    </w:p>
    <w:p w14:paraId="2D974FA0" w14:textId="77777777" w:rsidR="00647CFE" w:rsidRDefault="00647CFE" w:rsidP="00B50783">
      <w:pPr>
        <w:pStyle w:val="Titolo2"/>
        <w:numPr>
          <w:ilvl w:val="0"/>
          <w:numId w:val="0"/>
        </w:numPr>
        <w:ind w:left="1074"/>
        <w:jc w:val="both"/>
        <w:rPr>
          <w:rFonts w:asciiTheme="minorHAnsi" w:hAnsiTheme="minorHAnsi" w:cs="Arial"/>
          <w:szCs w:val="22"/>
        </w:rPr>
      </w:pPr>
    </w:p>
    <w:p w14:paraId="20D6683F" w14:textId="77777777" w:rsidR="007B07B8" w:rsidRPr="007871A9" w:rsidRDefault="007B07B8" w:rsidP="00D877B1">
      <w:pPr>
        <w:pStyle w:val="Titolo2"/>
        <w:numPr>
          <w:ilvl w:val="1"/>
          <w:numId w:val="32"/>
        </w:numPr>
        <w:ind w:left="851" w:hanging="567"/>
        <w:rPr>
          <w:rFonts w:asciiTheme="minorHAnsi" w:hAnsiTheme="minorHAnsi" w:cs="Arial"/>
          <w:szCs w:val="22"/>
        </w:rPr>
      </w:pPr>
      <w:bookmarkStart w:id="72" w:name="_Toc513640090"/>
      <w:bookmarkStart w:id="73" w:name="_Toc39763392"/>
      <w:r w:rsidRPr="007871A9">
        <w:rPr>
          <w:rFonts w:asciiTheme="minorHAnsi" w:hAnsiTheme="minorHAnsi" w:cs="Arial"/>
          <w:szCs w:val="22"/>
        </w:rPr>
        <w:t>CONCORDATO PREVENTIVO</w:t>
      </w:r>
      <w:bookmarkEnd w:id="72"/>
      <w:bookmarkEnd w:id="73"/>
    </w:p>
    <w:p w14:paraId="5C69F86D" w14:textId="77777777" w:rsidR="007B07B8" w:rsidRPr="00162A95" w:rsidRDefault="007B07B8" w:rsidP="007B07B8">
      <w:pPr>
        <w:spacing w:before="120"/>
        <w:jc w:val="both"/>
        <w:rPr>
          <w:rFonts w:cstheme="minorHAnsi"/>
        </w:rPr>
      </w:pPr>
      <w:r w:rsidRPr="00162A95">
        <w:rPr>
          <w:rFonts w:cstheme="minorHAnsi"/>
        </w:rPr>
        <w:t>Per gli operatori economici ammessi al concordato preventivo con continuità aziendale di cui all’art. 186 bis del RD 16 marzo 1942 n. 267:</w:t>
      </w:r>
    </w:p>
    <w:p w14:paraId="686C48A2" w14:textId="77777777" w:rsidR="007B07B8" w:rsidRPr="00162A95" w:rsidRDefault="007B07B8" w:rsidP="007B07B8">
      <w:pPr>
        <w:spacing w:after="120"/>
        <w:jc w:val="both"/>
        <w:rPr>
          <w:rFonts w:cstheme="minorHAnsi"/>
        </w:rPr>
      </w:pPr>
      <w:r w:rsidRPr="00162A95">
        <w:rPr>
          <w:rFonts w:ascii="Arial" w:hAnsi="Arial" w:cs="Arial"/>
          <w:color w:val="76923C" w:themeColor="accent3" w:themeShade="BF"/>
        </w:rPr>
        <w:t>■</w:t>
      </w:r>
      <w:r w:rsidRPr="00162A95">
        <w:rPr>
          <w:rFonts w:cstheme="minorHAnsi"/>
        </w:rPr>
        <w:t xml:space="preserve"> dichiarazione sostitutiva con la quale il legale rappresentante dell’impresa ammessa alla procedura di concordato preventivo con continuità aziendale, ai sensi dell’art. 80, comma 5, lett. b) e dell’art. 110, comma 3 del Codice, ad integrazione di quanto indicato nella parte III, sez. C, lett. d) del DGUE indica gli estremi del provvedimento di ammissione al concordato e del provvedimento di autorizzazione a partecipare alle gare, rilasciati dal Tribunale</w:t>
      </w:r>
      <w:r w:rsidRPr="00162A95">
        <w:rPr>
          <w:rFonts w:cstheme="minorHAnsi"/>
          <w:i/>
        </w:rPr>
        <w:t xml:space="preserve">; </w:t>
      </w:r>
      <w:r w:rsidRPr="00162A95">
        <w:rPr>
          <w:rFonts w:cstheme="minorHAnsi"/>
        </w:rPr>
        <w:t xml:space="preserve">nonché di non partecipare alla gara quale mandataria di un raggruppamento temporaneo di imprese e che le altre imprese aderenti al raggruppamento non sono assoggettate ad una procedura concorsuale ai sensi dell’art. 186 </w:t>
      </w:r>
      <w:r w:rsidRPr="00162A95">
        <w:rPr>
          <w:rFonts w:cstheme="minorHAnsi"/>
          <w:i/>
        </w:rPr>
        <w:t xml:space="preserve">bis, </w:t>
      </w:r>
      <w:r w:rsidRPr="00162A95">
        <w:rPr>
          <w:rFonts w:cstheme="minorHAnsi"/>
        </w:rPr>
        <w:t>comma 6 della Legge Fallimentare;</w:t>
      </w:r>
    </w:p>
    <w:p w14:paraId="1D2B634B" w14:textId="77777777" w:rsidR="007B07B8" w:rsidRPr="007871A9" w:rsidRDefault="007B07B8" w:rsidP="007B07B8">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871A9">
        <w:rPr>
          <w:rFonts w:cs="Arial"/>
        </w:rPr>
        <w:t xml:space="preserve">PROCEDURA SINTEL: Il documento è sottoscritto digitalmente dal soggetto/i indicato/i al paragrafo </w:t>
      </w:r>
      <w:r w:rsidR="004900E3">
        <w:rPr>
          <w:rFonts w:cs="Arial"/>
        </w:rPr>
        <w:t xml:space="preserve">11 ed </w:t>
      </w:r>
      <w:r w:rsidRPr="007871A9">
        <w:rPr>
          <w:rFonts w:cs="Arial"/>
        </w:rPr>
        <w:t>è allegato nel campo “concordato preventivo”.</w:t>
      </w:r>
    </w:p>
    <w:p w14:paraId="248CF210" w14:textId="77777777" w:rsidR="007B07B8" w:rsidRPr="007871A9" w:rsidRDefault="007B07B8" w:rsidP="007B07B8">
      <w:pPr>
        <w:jc w:val="both"/>
        <w:rPr>
          <w:rFonts w:cs="Arial"/>
          <w:color w:val="FF0000"/>
        </w:rPr>
      </w:pPr>
    </w:p>
    <w:p w14:paraId="4E2F2408" w14:textId="77777777" w:rsidR="007B07B8" w:rsidRPr="007871A9" w:rsidRDefault="007B07B8" w:rsidP="00D877B1">
      <w:pPr>
        <w:pStyle w:val="Titolo2"/>
        <w:numPr>
          <w:ilvl w:val="1"/>
          <w:numId w:val="32"/>
        </w:numPr>
        <w:ind w:left="851" w:hanging="567"/>
        <w:rPr>
          <w:rFonts w:asciiTheme="minorHAnsi" w:hAnsiTheme="minorHAnsi" w:cs="Arial"/>
          <w:szCs w:val="22"/>
        </w:rPr>
      </w:pPr>
      <w:bookmarkStart w:id="74" w:name="_Toc513640091"/>
      <w:bookmarkStart w:id="75" w:name="_Toc39763393"/>
      <w:r w:rsidRPr="007871A9">
        <w:rPr>
          <w:rFonts w:asciiTheme="minorHAnsi" w:hAnsiTheme="minorHAnsi" w:cs="Arial"/>
          <w:szCs w:val="22"/>
        </w:rPr>
        <w:t>PASSOE</w:t>
      </w:r>
      <w:bookmarkEnd w:id="74"/>
      <w:bookmarkEnd w:id="75"/>
    </w:p>
    <w:p w14:paraId="0186270B" w14:textId="77777777" w:rsidR="007B07B8" w:rsidRPr="007871A9" w:rsidRDefault="007B07B8" w:rsidP="007B07B8">
      <w:pPr>
        <w:jc w:val="both"/>
        <w:rPr>
          <w:rFonts w:cs="Arial"/>
        </w:rPr>
      </w:pPr>
      <w:r w:rsidRPr="007871A9">
        <w:rPr>
          <w:rFonts w:cs="Arial"/>
        </w:rPr>
        <w:t xml:space="preserve">Il </w:t>
      </w:r>
      <w:r w:rsidRPr="007871A9">
        <w:rPr>
          <w:rFonts w:cs="Arial"/>
          <w:u w:val="single"/>
        </w:rPr>
        <w:t>concorrente allega</w:t>
      </w:r>
      <w:r w:rsidRPr="007871A9">
        <w:rPr>
          <w:rFonts w:cs="Arial"/>
        </w:rPr>
        <w:t>:</w:t>
      </w:r>
    </w:p>
    <w:p w14:paraId="12948633" w14:textId="77777777" w:rsidR="007B07B8" w:rsidRPr="007871A9" w:rsidRDefault="007B07B8" w:rsidP="007B07B8">
      <w:pPr>
        <w:spacing w:after="120"/>
        <w:jc w:val="both"/>
        <w:rPr>
          <w:rFonts w:cs="Arial"/>
        </w:rPr>
      </w:pPr>
      <w:r w:rsidRPr="007871A9">
        <w:rPr>
          <w:rFonts w:ascii="Arial" w:hAnsi="Arial" w:cs="Arial"/>
          <w:color w:val="76923C" w:themeColor="accent3" w:themeShade="BF"/>
        </w:rPr>
        <w:t>■</w:t>
      </w:r>
      <w:r w:rsidRPr="007871A9">
        <w:rPr>
          <w:rFonts w:cs="Arial"/>
          <w:color w:val="76923C" w:themeColor="accent3" w:themeShade="BF"/>
        </w:rPr>
        <w:t xml:space="preserve"> </w:t>
      </w:r>
      <w:r w:rsidRPr="007871A9">
        <w:rPr>
          <w:rFonts w:cs="Arial"/>
        </w:rPr>
        <w:t>PASSOE di cui all’art. 2, comma 3.2, delibera n. 111 del 20 dicembre 2012 dell’AVCP relativo al concorrente; in aggiunta, nel caso in cui il concorrente ricorra all’avvalimento ai sensi dell’art. 49 del Codice, anche il PASSOE relativo all’impresa ausiliaria;</w:t>
      </w:r>
    </w:p>
    <w:p w14:paraId="66ED04A7" w14:textId="77777777" w:rsidR="007B07B8" w:rsidRPr="007871A9" w:rsidRDefault="007B07B8" w:rsidP="007B07B8">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871A9">
        <w:rPr>
          <w:rFonts w:cs="Arial"/>
        </w:rPr>
        <w:t>PROCEDURA SINTEL: Il documento, dovrà essere caricato nell’apposito campo denominato “PASSOE”.</w:t>
      </w:r>
    </w:p>
    <w:p w14:paraId="2DD873DE" w14:textId="77777777" w:rsidR="00563941" w:rsidRPr="00EF56F5" w:rsidRDefault="00563941" w:rsidP="00E71324">
      <w:pPr>
        <w:jc w:val="both"/>
        <w:rPr>
          <w:strike/>
        </w:rPr>
      </w:pPr>
      <w:bookmarkStart w:id="76" w:name="_Toc488747283"/>
      <w:bookmarkEnd w:id="69"/>
    </w:p>
    <w:p w14:paraId="63E1CABC" w14:textId="77777777" w:rsidR="00EF56F5" w:rsidRPr="00EF56F5" w:rsidRDefault="00EF56F5" w:rsidP="00D877B1">
      <w:pPr>
        <w:pStyle w:val="Titolo2"/>
        <w:numPr>
          <w:ilvl w:val="1"/>
          <w:numId w:val="32"/>
        </w:numPr>
        <w:ind w:left="851" w:hanging="567"/>
        <w:rPr>
          <w:rFonts w:asciiTheme="minorHAnsi" w:hAnsiTheme="minorHAnsi" w:cs="Arial"/>
          <w:szCs w:val="22"/>
        </w:rPr>
      </w:pPr>
      <w:bookmarkStart w:id="77" w:name="_Toc39763394"/>
      <w:bookmarkStart w:id="78" w:name="_Toc531267345"/>
      <w:r w:rsidRPr="00EF56F5">
        <w:rPr>
          <w:rFonts w:asciiTheme="minorHAnsi" w:hAnsiTheme="minorHAnsi" w:cs="Arial"/>
          <w:szCs w:val="22"/>
        </w:rPr>
        <w:t>CONTRIBUTO ANAC</w:t>
      </w:r>
      <w:bookmarkEnd w:id="77"/>
    </w:p>
    <w:p w14:paraId="682B8C40" w14:textId="641C9BE5" w:rsidR="00EF56F5" w:rsidRPr="00EF56F5" w:rsidRDefault="00EF56F5" w:rsidP="00E47F3D">
      <w:pPr>
        <w:pStyle w:val="Paragrafoelenco"/>
        <w:ind w:left="0" w:firstLine="0"/>
        <w:jc w:val="both"/>
        <w:rPr>
          <w:rFonts w:ascii="Calibri" w:hAnsi="Calibri"/>
          <w:b/>
          <w:color w:val="FF0000"/>
        </w:rPr>
      </w:pPr>
      <w:r w:rsidRPr="00EF56F5">
        <w:rPr>
          <w:rFonts w:ascii="Arial" w:hAnsi="Arial" w:cs="Arial"/>
          <w:color w:val="76923C" w:themeColor="accent3" w:themeShade="BF"/>
        </w:rPr>
        <w:t>■</w:t>
      </w:r>
      <w:r w:rsidRPr="00EF56F5">
        <w:rPr>
          <w:rFonts w:ascii="Calibri" w:hAnsi="Calibri"/>
        </w:rPr>
        <w:t xml:space="preserve"> ricevuta </w:t>
      </w:r>
      <w:r w:rsidRPr="0065631C">
        <w:rPr>
          <w:rFonts w:ascii="Calibri" w:hAnsi="Calibri"/>
        </w:rPr>
        <w:t xml:space="preserve">di pagamento del contributo a favore dell’A.N.AC. di </w:t>
      </w:r>
      <w:r w:rsidRPr="0065631C">
        <w:rPr>
          <w:rFonts w:ascii="Calibri" w:hAnsi="Calibri"/>
          <w:b/>
        </w:rPr>
        <w:t xml:space="preserve">€ </w:t>
      </w:r>
      <w:r w:rsidR="0065631C" w:rsidRPr="0065631C">
        <w:rPr>
          <w:rFonts w:ascii="Calibri" w:hAnsi="Calibri"/>
          <w:b/>
        </w:rPr>
        <w:t>20,00</w:t>
      </w:r>
      <w:r w:rsidRPr="0065631C">
        <w:rPr>
          <w:rFonts w:ascii="Calibri" w:hAnsi="Calibri"/>
          <w:b/>
        </w:rPr>
        <w:t>.</w:t>
      </w:r>
    </w:p>
    <w:p w14:paraId="74946983" w14:textId="7CA0AE4A" w:rsidR="00BA5A86" w:rsidRPr="00BA5A86" w:rsidRDefault="00EF56F5" w:rsidP="00BA5A86">
      <w:pPr>
        <w:pStyle w:val="Paragrafoelenco"/>
        <w:pBdr>
          <w:top w:val="single" w:sz="4" w:space="1" w:color="auto"/>
          <w:left w:val="single" w:sz="4" w:space="4" w:color="auto"/>
          <w:bottom w:val="single" w:sz="4" w:space="1" w:color="auto"/>
          <w:right w:val="single" w:sz="4" w:space="4" w:color="auto"/>
        </w:pBdr>
        <w:shd w:val="clear" w:color="auto" w:fill="FDE9D9" w:themeFill="accent6" w:themeFillTint="33"/>
        <w:ind w:left="0" w:firstLine="0"/>
        <w:jc w:val="both"/>
        <w:rPr>
          <w:rFonts w:ascii="Calibri" w:hAnsi="Calibri"/>
        </w:rPr>
      </w:pPr>
      <w:r w:rsidRPr="00EF56F5">
        <w:rPr>
          <w:rFonts w:ascii="Calibri" w:hAnsi="Calibri"/>
        </w:rPr>
        <w:t>PROCEDURA SINTEL: Il documento, dovrà essere caricata nell’apposito campo denominato “ANAC”.</w:t>
      </w:r>
    </w:p>
    <w:p w14:paraId="4F583F17" w14:textId="77777777" w:rsidR="00BA5A86" w:rsidRDefault="00BA5A86" w:rsidP="00BA5A86">
      <w:pPr>
        <w:pStyle w:val="Titolo2"/>
        <w:numPr>
          <w:ilvl w:val="0"/>
          <w:numId w:val="0"/>
        </w:numPr>
        <w:ind w:left="851"/>
        <w:rPr>
          <w:rFonts w:asciiTheme="minorHAnsi" w:hAnsiTheme="minorHAnsi" w:cs="Arial"/>
          <w:szCs w:val="22"/>
        </w:rPr>
      </w:pPr>
    </w:p>
    <w:p w14:paraId="76E99E04" w14:textId="3B4B35B5" w:rsidR="00AA3B48" w:rsidRPr="00AA3B48" w:rsidRDefault="00AA3B48" w:rsidP="00D877B1">
      <w:pPr>
        <w:pStyle w:val="Titolo2"/>
        <w:numPr>
          <w:ilvl w:val="1"/>
          <w:numId w:val="32"/>
        </w:numPr>
        <w:ind w:left="851" w:hanging="567"/>
        <w:rPr>
          <w:rFonts w:asciiTheme="minorHAnsi" w:hAnsiTheme="minorHAnsi" w:cs="Arial"/>
          <w:szCs w:val="22"/>
        </w:rPr>
      </w:pPr>
      <w:bookmarkStart w:id="79" w:name="_Toc39763395"/>
      <w:r w:rsidRPr="00AA3B48">
        <w:rPr>
          <w:rFonts w:asciiTheme="minorHAnsi" w:hAnsiTheme="minorHAnsi" w:cs="Arial"/>
          <w:szCs w:val="22"/>
        </w:rPr>
        <w:t>SOPRALLUOGO</w:t>
      </w:r>
      <w:bookmarkEnd w:id="79"/>
    </w:p>
    <w:p w14:paraId="7B5FE820" w14:textId="77777777" w:rsidR="00AA3B48" w:rsidRPr="00EF56F5" w:rsidRDefault="00AA3B48" w:rsidP="00E47F3D">
      <w:pPr>
        <w:pStyle w:val="Paragrafoelenco"/>
        <w:ind w:left="0" w:firstLine="0"/>
        <w:jc w:val="both"/>
        <w:rPr>
          <w:rFonts w:ascii="Calibri" w:hAnsi="Calibri"/>
          <w:b/>
          <w:color w:val="FF0000"/>
        </w:rPr>
      </w:pPr>
      <w:r w:rsidRPr="00EF56F5">
        <w:rPr>
          <w:rFonts w:ascii="Arial" w:hAnsi="Arial" w:cs="Arial"/>
          <w:color w:val="76923C" w:themeColor="accent3" w:themeShade="BF"/>
        </w:rPr>
        <w:t>■</w:t>
      </w:r>
      <w:r>
        <w:rPr>
          <w:rFonts w:ascii="Arial" w:hAnsi="Arial" w:cs="Arial"/>
          <w:color w:val="76923C" w:themeColor="accent3" w:themeShade="BF"/>
        </w:rPr>
        <w:t xml:space="preserve"> </w:t>
      </w:r>
      <w:r>
        <w:rPr>
          <w:rFonts w:ascii="Calibri" w:hAnsi="Calibri"/>
        </w:rPr>
        <w:t>Attestazione di avvenuto sopralluogo rilasciato dal personale ASSAB.</w:t>
      </w:r>
      <w:r w:rsidRPr="00EF56F5">
        <w:rPr>
          <w:rFonts w:ascii="Calibri" w:hAnsi="Calibri"/>
        </w:rPr>
        <w:t xml:space="preserve"> </w:t>
      </w:r>
    </w:p>
    <w:p w14:paraId="29590A63" w14:textId="77777777" w:rsidR="00AA3B48" w:rsidRPr="00EF56F5" w:rsidRDefault="00AA3B48" w:rsidP="00E47F3D">
      <w:pPr>
        <w:pStyle w:val="Paragrafoelenco"/>
        <w:pBdr>
          <w:top w:val="single" w:sz="4" w:space="1" w:color="auto"/>
          <w:left w:val="single" w:sz="4" w:space="4" w:color="auto"/>
          <w:bottom w:val="single" w:sz="4" w:space="1" w:color="auto"/>
          <w:right w:val="single" w:sz="4" w:space="4" w:color="auto"/>
        </w:pBdr>
        <w:shd w:val="clear" w:color="auto" w:fill="FDE9D9" w:themeFill="accent6" w:themeFillTint="33"/>
        <w:ind w:left="0" w:firstLine="0"/>
        <w:jc w:val="both"/>
        <w:rPr>
          <w:rFonts w:ascii="Calibri" w:hAnsi="Calibri"/>
        </w:rPr>
      </w:pPr>
      <w:r w:rsidRPr="00EF56F5">
        <w:rPr>
          <w:rFonts w:ascii="Calibri" w:hAnsi="Calibri"/>
        </w:rPr>
        <w:t>PROCEDURA SINTEL: Il documento, dovrà essere caricata nell’apposito campo denominato “</w:t>
      </w:r>
      <w:r>
        <w:rPr>
          <w:rFonts w:ascii="Calibri" w:hAnsi="Calibri"/>
        </w:rPr>
        <w:t>SOPRALLUOGO</w:t>
      </w:r>
      <w:r w:rsidRPr="00EF56F5">
        <w:rPr>
          <w:rFonts w:ascii="Calibri" w:hAnsi="Calibri"/>
        </w:rPr>
        <w:t>”.</w:t>
      </w:r>
    </w:p>
    <w:p w14:paraId="38EF63FA" w14:textId="77777777" w:rsidR="00AA3B48" w:rsidRDefault="00AA3B48" w:rsidP="00AA3B48">
      <w:pPr>
        <w:pStyle w:val="Titolo2"/>
        <w:numPr>
          <w:ilvl w:val="0"/>
          <w:numId w:val="0"/>
        </w:numPr>
        <w:ind w:left="1074"/>
        <w:jc w:val="both"/>
        <w:rPr>
          <w:rFonts w:asciiTheme="minorHAnsi" w:hAnsiTheme="minorHAnsi" w:cs="Arial"/>
          <w:strike/>
          <w:szCs w:val="22"/>
        </w:rPr>
      </w:pPr>
    </w:p>
    <w:p w14:paraId="52DB2F15" w14:textId="44D5116F" w:rsidR="00647CFE" w:rsidRPr="00EF56F5" w:rsidRDefault="00E87E55" w:rsidP="00D877B1">
      <w:pPr>
        <w:pStyle w:val="Titolo2"/>
        <w:numPr>
          <w:ilvl w:val="1"/>
          <w:numId w:val="32"/>
        </w:numPr>
        <w:ind w:left="851" w:hanging="567"/>
        <w:rPr>
          <w:rFonts w:asciiTheme="minorHAnsi" w:hAnsiTheme="minorHAnsi" w:cs="Arial"/>
          <w:strike/>
          <w:szCs w:val="22"/>
        </w:rPr>
      </w:pPr>
      <w:bookmarkStart w:id="80" w:name="_Toc39763396"/>
      <w:bookmarkEnd w:id="78"/>
      <w:r>
        <w:rPr>
          <w:rFonts w:asciiTheme="minorHAnsi" w:hAnsiTheme="minorHAnsi" w:cs="Arial"/>
          <w:szCs w:val="22"/>
        </w:rPr>
        <w:t>CODICE DI COMPORTAMENTO</w:t>
      </w:r>
      <w:bookmarkEnd w:id="80"/>
    </w:p>
    <w:p w14:paraId="12D0D1AD" w14:textId="5F145AF9" w:rsidR="00E87E55" w:rsidRPr="00E87E55" w:rsidRDefault="00647CFE" w:rsidP="00E87E55">
      <w:pPr>
        <w:spacing w:after="120"/>
        <w:jc w:val="both"/>
        <w:rPr>
          <w:rFonts w:cs="Arial"/>
        </w:rPr>
      </w:pPr>
      <w:r w:rsidRPr="00E87E55">
        <w:rPr>
          <w:rFonts w:ascii="Arial" w:hAnsi="Arial" w:cs="Arial"/>
          <w:color w:val="76923C" w:themeColor="accent3" w:themeShade="BF"/>
        </w:rPr>
        <w:t>■</w:t>
      </w:r>
      <w:r w:rsidRPr="00E87E55">
        <w:rPr>
          <w:rFonts w:cs="Arial"/>
        </w:rPr>
        <w:t xml:space="preserve"> </w:t>
      </w:r>
      <w:r w:rsidR="00E37464" w:rsidRPr="00E87E55">
        <w:rPr>
          <w:rFonts w:cs="Arial"/>
        </w:rPr>
        <w:t>Il concorrente accetta il “</w:t>
      </w:r>
      <w:r w:rsidR="00E87E55" w:rsidRPr="00E87E55">
        <w:rPr>
          <w:rFonts w:cs="Arial"/>
        </w:rPr>
        <w:t xml:space="preserve">Codice di comportamento 2019-2021”, </w:t>
      </w:r>
      <w:r w:rsidR="00E37464" w:rsidRPr="00E87E55">
        <w:rPr>
          <w:rFonts w:cs="Arial"/>
        </w:rPr>
        <w:t xml:space="preserve">approvato </w:t>
      </w:r>
      <w:r w:rsidR="00E87E55" w:rsidRPr="00E87E55">
        <w:rPr>
          <w:rFonts w:cs="Arial"/>
        </w:rPr>
        <w:t>dal Consiglio di Amministrazione in data 28 gennaio 2019 con Delibera nr. 3.</w:t>
      </w:r>
    </w:p>
    <w:p w14:paraId="41C6E96E" w14:textId="55B2E66A" w:rsidR="00E37464" w:rsidRPr="00E87E55" w:rsidRDefault="00E37464" w:rsidP="00E37464">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E87E55">
        <w:rPr>
          <w:rFonts w:cs="Arial"/>
        </w:rPr>
        <w:t>PROCEDURA SINTEL: I documenti devono essere sottoscritti digitalmente dal soggetto/i indicato/i al paragrafo 5 ed è allegato nel campo “</w:t>
      </w:r>
      <w:r w:rsidR="00E87E55" w:rsidRPr="00E87E55">
        <w:rPr>
          <w:rFonts w:cs="Arial"/>
        </w:rPr>
        <w:t>codice di comportamento</w:t>
      </w:r>
      <w:r w:rsidRPr="00E87E55">
        <w:rPr>
          <w:rFonts w:cs="Arial"/>
        </w:rPr>
        <w:t>”.</w:t>
      </w:r>
    </w:p>
    <w:p w14:paraId="06F5E766" w14:textId="77777777" w:rsidR="00647CFE" w:rsidRPr="007871A9" w:rsidRDefault="00647CFE" w:rsidP="00E71324">
      <w:pPr>
        <w:jc w:val="both"/>
      </w:pPr>
    </w:p>
    <w:p w14:paraId="22BADDA4" w14:textId="77777777" w:rsidR="00AF12FA" w:rsidRPr="007871A9" w:rsidRDefault="007B07B8" w:rsidP="00D877B1">
      <w:pPr>
        <w:pStyle w:val="Titolo2"/>
        <w:numPr>
          <w:ilvl w:val="1"/>
          <w:numId w:val="32"/>
        </w:numPr>
        <w:ind w:left="851" w:hanging="567"/>
        <w:rPr>
          <w:rFonts w:asciiTheme="minorHAnsi" w:hAnsiTheme="minorHAnsi" w:cs="Arial"/>
          <w:szCs w:val="22"/>
        </w:rPr>
      </w:pPr>
      <w:bookmarkStart w:id="81" w:name="_Toc488747284"/>
      <w:bookmarkStart w:id="82" w:name="_Toc39763397"/>
      <w:bookmarkEnd w:id="76"/>
      <w:r w:rsidRPr="007871A9">
        <w:rPr>
          <w:rFonts w:asciiTheme="minorHAnsi" w:hAnsiTheme="minorHAnsi" w:cs="Arial"/>
          <w:szCs w:val="22"/>
        </w:rPr>
        <w:t>DOCUMENTAZIONE ULTERIORE PER I SOGGETTI ASSOCIATI</w:t>
      </w:r>
      <w:bookmarkEnd w:id="81"/>
      <w:bookmarkEnd w:id="82"/>
    </w:p>
    <w:p w14:paraId="75D5AF25" w14:textId="77777777" w:rsidR="00AF12FA" w:rsidRPr="007871A9" w:rsidRDefault="008D25A1" w:rsidP="00E71324">
      <w:pPr>
        <w:jc w:val="both"/>
        <w:rPr>
          <w:b/>
        </w:rPr>
      </w:pPr>
      <w:r w:rsidRPr="007871A9">
        <w:rPr>
          <w:b/>
        </w:rPr>
        <w:t>Per i consorzi stabili, consorzi di cooperative e di imprese artigiane</w:t>
      </w:r>
    </w:p>
    <w:p w14:paraId="21AD2517"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atto costitutivo e statuto del consorzio in copia autentica, con indicazione delle imprese consorziate, qualora gli stessi non siano rinvenibili mediante accesso alla banca dati della Camera di</w:t>
      </w:r>
      <w:r w:rsidR="008D25A1" w:rsidRPr="007871A9">
        <w:rPr>
          <w:spacing w:val="-35"/>
        </w:rPr>
        <w:t xml:space="preserve"> </w:t>
      </w:r>
      <w:r w:rsidR="008D25A1" w:rsidRPr="007871A9">
        <w:t>Commercio;</w:t>
      </w:r>
    </w:p>
    <w:p w14:paraId="0A74A692" w14:textId="77777777" w:rsidR="003E3747" w:rsidRPr="00B872F0" w:rsidRDefault="003E3747" w:rsidP="00B872F0">
      <w:pPr>
        <w:pBdr>
          <w:top w:val="single" w:sz="4" w:space="1" w:color="auto"/>
          <w:left w:val="single" w:sz="4" w:space="4" w:color="auto"/>
          <w:bottom w:val="single" w:sz="4" w:space="1" w:color="auto"/>
          <w:right w:val="single" w:sz="4" w:space="4" w:color="auto"/>
        </w:pBdr>
        <w:shd w:val="clear" w:color="auto" w:fill="FDE9D9" w:themeFill="accent6" w:themeFillTint="33"/>
        <w:jc w:val="both"/>
      </w:pPr>
      <w:r w:rsidRPr="007871A9">
        <w:t xml:space="preserve">PROCEDURA SINTEL: Il documento, dovrà essere caricata nell’apposito campo denominato “Documenti </w:t>
      </w:r>
      <w:r w:rsidR="00B50783" w:rsidRPr="007871A9">
        <w:t>Ulteriori</w:t>
      </w:r>
      <w:r w:rsidRPr="007871A9">
        <w:t>”.</w:t>
      </w:r>
    </w:p>
    <w:p w14:paraId="3826DFE5" w14:textId="77777777" w:rsidR="00B872F0" w:rsidRDefault="00B872F0" w:rsidP="00E71324">
      <w:pPr>
        <w:jc w:val="both"/>
        <w:rPr>
          <w:b/>
        </w:rPr>
      </w:pPr>
      <w:bookmarkStart w:id="83" w:name="_Toc488747285"/>
    </w:p>
    <w:p w14:paraId="46681827" w14:textId="77777777" w:rsidR="00AF12FA" w:rsidRPr="007871A9" w:rsidRDefault="008D25A1" w:rsidP="00E71324">
      <w:pPr>
        <w:jc w:val="both"/>
        <w:rPr>
          <w:b/>
        </w:rPr>
      </w:pPr>
      <w:r w:rsidRPr="007871A9">
        <w:rPr>
          <w:b/>
        </w:rPr>
        <w:t>Per i raggruppamenti temporanei già costituiti</w:t>
      </w:r>
      <w:bookmarkEnd w:id="83"/>
    </w:p>
    <w:p w14:paraId="22736058"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mandato collettivo irrevocabile con rappresentanza conferito alla mandataria per atto pubblico o scrittura privata autenticata, con indicazione del soggetto designato quale mandatario, nella forma prescritta, prima della data di presentazione</w:t>
      </w:r>
      <w:r w:rsidR="008D25A1" w:rsidRPr="007871A9">
        <w:rPr>
          <w:spacing w:val="-10"/>
        </w:rPr>
        <w:t xml:space="preserve"> </w:t>
      </w:r>
      <w:r w:rsidR="008D25A1" w:rsidRPr="007871A9">
        <w:t>dell’offerta.</w:t>
      </w:r>
    </w:p>
    <w:p w14:paraId="3F43D115" w14:textId="77777777" w:rsidR="00110C46"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dichiarazione in cui si indica, ai sensi dell’art. 48, co 4 del Codice, le parti de</w:t>
      </w:r>
      <w:r w:rsidR="00223AB2" w:rsidRPr="007871A9">
        <w:t xml:space="preserve">i lavori </w:t>
      </w:r>
      <w:r w:rsidR="008D25A1" w:rsidRPr="007871A9">
        <w:t>che saranno eseguite dai singoli operatori economici riuniti o</w:t>
      </w:r>
      <w:r w:rsidR="008D25A1" w:rsidRPr="007871A9">
        <w:rPr>
          <w:spacing w:val="-5"/>
        </w:rPr>
        <w:t xml:space="preserve"> </w:t>
      </w:r>
      <w:r w:rsidR="008D25A1" w:rsidRPr="007871A9">
        <w:t>consorziati.</w:t>
      </w:r>
      <w:r w:rsidR="0071521F" w:rsidRPr="007871A9">
        <w:t xml:space="preserve"> </w:t>
      </w:r>
    </w:p>
    <w:p w14:paraId="27B8E68D" w14:textId="77777777" w:rsidR="00834AC4" w:rsidRPr="007871A9" w:rsidRDefault="00834AC4" w:rsidP="00834AC4">
      <w:pPr>
        <w:jc w:val="both"/>
        <w:rPr>
          <w:rFonts w:cs="Arial"/>
        </w:rPr>
      </w:pPr>
    </w:p>
    <w:p w14:paraId="7B71737B" w14:textId="77777777" w:rsidR="00834AC4" w:rsidRPr="007871A9" w:rsidRDefault="00834AC4" w:rsidP="00834AC4">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871A9">
        <w:rPr>
          <w:rFonts w:cs="Arial"/>
        </w:rPr>
        <w:t xml:space="preserve">PROCEDURA SINTEL: la dichiarazione e i documenti sopra richiesti, dovranno essere caricati nella voce </w:t>
      </w:r>
      <w:r w:rsidR="00B50783" w:rsidRPr="007871A9">
        <w:t>“Documenti Ulteriori”</w:t>
      </w:r>
      <w:r w:rsidRPr="007871A9">
        <w:rPr>
          <w:rFonts w:cs="Arial"/>
        </w:rPr>
        <w:t xml:space="preserve"> sotto forma di file .zip.</w:t>
      </w:r>
    </w:p>
    <w:p w14:paraId="4A6821BB" w14:textId="77777777" w:rsidR="00AF12FA" w:rsidRPr="007871A9" w:rsidRDefault="00AF12FA" w:rsidP="00E71324">
      <w:pPr>
        <w:jc w:val="both"/>
      </w:pPr>
    </w:p>
    <w:p w14:paraId="17E2DA14" w14:textId="77777777" w:rsidR="00AF12FA" w:rsidRPr="007871A9" w:rsidRDefault="008D25A1" w:rsidP="00E71324">
      <w:pPr>
        <w:jc w:val="both"/>
        <w:rPr>
          <w:b/>
        </w:rPr>
      </w:pPr>
      <w:bookmarkStart w:id="84" w:name="_Toc488747286"/>
      <w:r w:rsidRPr="007871A9">
        <w:rPr>
          <w:b/>
        </w:rPr>
        <w:t>Per i consorzi ordinari o GEIE già costituiti</w:t>
      </w:r>
      <w:bookmarkEnd w:id="84"/>
    </w:p>
    <w:p w14:paraId="74D4EE41"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atto costitutivo e statuto del consorzio o GEIE in copia autentica, con indicazione del soggetto designato quale</w:t>
      </w:r>
      <w:r w:rsidR="008D25A1" w:rsidRPr="007871A9">
        <w:rPr>
          <w:spacing w:val="-2"/>
        </w:rPr>
        <w:t xml:space="preserve"> </w:t>
      </w:r>
      <w:r w:rsidR="008D25A1" w:rsidRPr="007871A9">
        <w:t>capogruppo.</w:t>
      </w:r>
    </w:p>
    <w:p w14:paraId="27C52E46"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 xml:space="preserve">dichiarazione in cui si indica, ai sensi dell’art. 48, co 4 del Codice, le parti </w:t>
      </w:r>
      <w:r w:rsidR="00223AB2" w:rsidRPr="007871A9">
        <w:t xml:space="preserve">dei lavori </w:t>
      </w:r>
      <w:r w:rsidR="008D25A1" w:rsidRPr="007871A9">
        <w:t>che saranno eseguite dai singoli operatori economici riuniti o</w:t>
      </w:r>
      <w:r w:rsidR="008D25A1" w:rsidRPr="007871A9">
        <w:rPr>
          <w:spacing w:val="-5"/>
        </w:rPr>
        <w:t xml:space="preserve"> </w:t>
      </w:r>
      <w:r w:rsidR="008D25A1" w:rsidRPr="007871A9">
        <w:t>consorziati.</w:t>
      </w:r>
    </w:p>
    <w:p w14:paraId="528CF43E" w14:textId="77777777" w:rsidR="00834AC4" w:rsidRPr="007871A9" w:rsidRDefault="00834AC4" w:rsidP="00834AC4">
      <w:pPr>
        <w:jc w:val="both"/>
        <w:rPr>
          <w:rFonts w:cs="Arial"/>
        </w:rPr>
      </w:pPr>
    </w:p>
    <w:p w14:paraId="0482CCF0" w14:textId="77777777" w:rsidR="00B50783" w:rsidRPr="007871A9" w:rsidRDefault="00B50783" w:rsidP="00B50783">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871A9">
        <w:rPr>
          <w:rFonts w:cs="Arial"/>
        </w:rPr>
        <w:t xml:space="preserve">PROCEDURA SINTEL: la dichiarazione e i documenti sopra richiesti, dovranno essere caricati nella voce </w:t>
      </w:r>
      <w:r w:rsidRPr="007871A9">
        <w:t>“Documenti Ulteriori”</w:t>
      </w:r>
      <w:r w:rsidRPr="007871A9">
        <w:rPr>
          <w:rFonts w:cs="Arial"/>
        </w:rPr>
        <w:t xml:space="preserve"> sotto forma di file .zip.</w:t>
      </w:r>
    </w:p>
    <w:p w14:paraId="28FCC192" w14:textId="77777777" w:rsidR="00AF12FA" w:rsidRPr="007871A9" w:rsidRDefault="00AF12FA" w:rsidP="00E71324">
      <w:pPr>
        <w:jc w:val="both"/>
      </w:pPr>
    </w:p>
    <w:p w14:paraId="039AC23A" w14:textId="77777777" w:rsidR="00AF12FA" w:rsidRPr="007871A9" w:rsidRDefault="008D25A1" w:rsidP="00E71324">
      <w:pPr>
        <w:jc w:val="both"/>
        <w:rPr>
          <w:b/>
        </w:rPr>
      </w:pPr>
      <w:bookmarkStart w:id="85" w:name="_Toc488747287"/>
      <w:r w:rsidRPr="007871A9">
        <w:rPr>
          <w:b/>
        </w:rPr>
        <w:t>Per i raggruppamenti temporanei o consorzi ordinari o GEIE non ancora costituiti</w:t>
      </w:r>
      <w:bookmarkEnd w:id="85"/>
    </w:p>
    <w:p w14:paraId="6319E9C9"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dichiarazione resa da ciascun operatore economico</w:t>
      </w:r>
      <w:r w:rsidR="008D25A1" w:rsidRPr="007871A9">
        <w:rPr>
          <w:spacing w:val="-9"/>
        </w:rPr>
        <w:t xml:space="preserve"> </w:t>
      </w:r>
      <w:r w:rsidR="008D25A1" w:rsidRPr="007871A9">
        <w:t>attestante:</w:t>
      </w:r>
    </w:p>
    <w:p w14:paraId="742A9F21" w14:textId="77777777" w:rsidR="00AF12FA" w:rsidRPr="007871A9" w:rsidRDefault="008D25A1" w:rsidP="008F1243">
      <w:pPr>
        <w:pStyle w:val="Paragrafoelenco"/>
        <w:numPr>
          <w:ilvl w:val="0"/>
          <w:numId w:val="10"/>
        </w:numPr>
        <w:jc w:val="both"/>
      </w:pPr>
      <w:r w:rsidRPr="007871A9">
        <w:t>l’operatore economico al quale, in caso di aggiudicazione, sarà conferito mandato speciale con rappresentanza o funzioni di</w:t>
      </w:r>
      <w:r w:rsidRPr="007871A9">
        <w:rPr>
          <w:spacing w:val="-4"/>
        </w:rPr>
        <w:t xml:space="preserve"> </w:t>
      </w:r>
      <w:r w:rsidRPr="007871A9">
        <w:t>capogruppo;</w:t>
      </w:r>
    </w:p>
    <w:p w14:paraId="2227B066" w14:textId="77777777" w:rsidR="00AF12FA" w:rsidRPr="007871A9" w:rsidRDefault="008D25A1" w:rsidP="008F1243">
      <w:pPr>
        <w:pStyle w:val="Paragrafoelenco"/>
        <w:numPr>
          <w:ilvl w:val="0"/>
          <w:numId w:val="10"/>
        </w:numPr>
        <w:jc w:val="both"/>
      </w:pPr>
      <w:r w:rsidRPr="007871A9">
        <w:t>l’impegno, in caso di aggiudicazione, ad uniformarsi alla disciplina vigente con riguardo ai raggruppamenti temporanei o consorzi o GEIE ai sensi dell’art. 48 co. 8 del Codice conferendo mandato collettivo speciale con rappresentanza all’impresa qualificata come mandataria che stipulerà il contratto in nome e per conto delle</w:t>
      </w:r>
      <w:r w:rsidRPr="007871A9">
        <w:rPr>
          <w:spacing w:val="-11"/>
        </w:rPr>
        <w:t xml:space="preserve"> </w:t>
      </w:r>
      <w:r w:rsidRPr="007871A9">
        <w:t>mandanti/consorziate;</w:t>
      </w:r>
    </w:p>
    <w:p w14:paraId="67A6F2D3" w14:textId="77777777" w:rsidR="00AF12FA" w:rsidRPr="007871A9" w:rsidRDefault="008D25A1" w:rsidP="008F1243">
      <w:pPr>
        <w:pStyle w:val="Paragrafoelenco"/>
        <w:numPr>
          <w:ilvl w:val="0"/>
          <w:numId w:val="10"/>
        </w:numPr>
        <w:jc w:val="both"/>
      </w:pPr>
      <w:r w:rsidRPr="007871A9">
        <w:t xml:space="preserve">dichiarazione in cui si indica, ai sensi dell’art. 48, co 4 del Codice, le parti </w:t>
      </w:r>
      <w:r w:rsidR="00223AB2" w:rsidRPr="007871A9">
        <w:t xml:space="preserve">dei lavori </w:t>
      </w:r>
      <w:r w:rsidRPr="007871A9">
        <w:t xml:space="preserve">che saranno eseguite </w:t>
      </w:r>
      <w:r w:rsidRPr="007871A9">
        <w:lastRenderedPageBreak/>
        <w:t>dai singoli operatori economici riuniti o</w:t>
      </w:r>
      <w:r w:rsidRPr="007871A9">
        <w:rPr>
          <w:spacing w:val="-7"/>
        </w:rPr>
        <w:t xml:space="preserve"> </w:t>
      </w:r>
      <w:r w:rsidRPr="007871A9">
        <w:t>consorziati;</w:t>
      </w:r>
    </w:p>
    <w:p w14:paraId="0ABE6438" w14:textId="77777777" w:rsidR="00834AC4" w:rsidRPr="007871A9" w:rsidRDefault="00834AC4" w:rsidP="00834AC4">
      <w:pPr>
        <w:pStyle w:val="Paragrafoelenco"/>
        <w:ind w:left="720" w:firstLine="0"/>
        <w:jc w:val="both"/>
        <w:rPr>
          <w:rFonts w:cs="Arial"/>
          <w:color w:val="1F497D" w:themeColor="text2"/>
        </w:rPr>
      </w:pPr>
    </w:p>
    <w:p w14:paraId="45176A79" w14:textId="77777777" w:rsidR="00B50783" w:rsidRPr="007871A9" w:rsidRDefault="00B50783" w:rsidP="00B50783">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871A9">
        <w:rPr>
          <w:rFonts w:cs="Arial"/>
        </w:rPr>
        <w:t xml:space="preserve">PROCEDURA SINTEL: la dichiarazione e i documenti sopra richiesti, dovranno essere caricati nella voce </w:t>
      </w:r>
      <w:r w:rsidRPr="007871A9">
        <w:t>“Documenti Ulteriori”</w:t>
      </w:r>
      <w:r w:rsidRPr="007871A9">
        <w:rPr>
          <w:rFonts w:cs="Arial"/>
        </w:rPr>
        <w:t xml:space="preserve"> sotto forma di file .zip.</w:t>
      </w:r>
    </w:p>
    <w:p w14:paraId="2E5C6B4A" w14:textId="77777777" w:rsidR="00AF12FA" w:rsidRPr="007871A9" w:rsidRDefault="00AF12FA" w:rsidP="00E71324">
      <w:pPr>
        <w:jc w:val="both"/>
      </w:pPr>
    </w:p>
    <w:p w14:paraId="2A8CCCBA" w14:textId="77777777" w:rsidR="00AF12FA" w:rsidRPr="007871A9" w:rsidRDefault="008D25A1" w:rsidP="00E71324">
      <w:pPr>
        <w:jc w:val="both"/>
        <w:rPr>
          <w:b/>
        </w:rPr>
      </w:pPr>
      <w:bookmarkStart w:id="86" w:name="_Toc488747288"/>
      <w:r w:rsidRPr="007871A9">
        <w:rPr>
          <w:b/>
        </w:rPr>
        <w:t>Per le aggregazioni di imprese aderenti al contratto di rete: se la rete è dotata di un organo comune con potere di rappresentanza e soggettività giuridica</w:t>
      </w:r>
      <w:bookmarkEnd w:id="86"/>
    </w:p>
    <w:p w14:paraId="7696C30D"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copia autentica del contratto di rete, redatto per atto pubblico o scrittura privata autenticata, ovvero per atto firmato digitalmente a norma dell’art. 25 del d.lgs. n. 82/2005, con indicazione dell’organo comune che agisce in rappresentanza della</w:t>
      </w:r>
      <w:r w:rsidR="008D25A1" w:rsidRPr="007871A9">
        <w:rPr>
          <w:spacing w:val="-2"/>
        </w:rPr>
        <w:t xml:space="preserve"> </w:t>
      </w:r>
      <w:r w:rsidR="008D25A1" w:rsidRPr="007871A9">
        <w:t>rete;</w:t>
      </w:r>
    </w:p>
    <w:p w14:paraId="10C5AE81"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dichiarazione, sottoscritta dal legale rappresentante dell’organo comune, che indichi per quali imprese la rete</w:t>
      </w:r>
      <w:r w:rsidR="008D25A1" w:rsidRPr="007871A9">
        <w:rPr>
          <w:spacing w:val="-3"/>
        </w:rPr>
        <w:t xml:space="preserve"> </w:t>
      </w:r>
      <w:r w:rsidR="008D25A1" w:rsidRPr="007871A9">
        <w:t>concorre;</w:t>
      </w:r>
    </w:p>
    <w:p w14:paraId="0AC44A2E"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 xml:space="preserve">dichiarazione che indichi le parti </w:t>
      </w:r>
      <w:r w:rsidR="00223AB2" w:rsidRPr="007871A9">
        <w:t xml:space="preserve">dei lavori </w:t>
      </w:r>
      <w:r w:rsidR="008D25A1" w:rsidRPr="007871A9">
        <w:t>che saranno eseguite dai singoli operatori economici aggregati in</w:t>
      </w:r>
      <w:r w:rsidR="008D25A1" w:rsidRPr="007871A9">
        <w:rPr>
          <w:spacing w:val="-3"/>
        </w:rPr>
        <w:t xml:space="preserve"> </w:t>
      </w:r>
      <w:r w:rsidR="008D25A1" w:rsidRPr="007871A9">
        <w:t>rete;</w:t>
      </w:r>
    </w:p>
    <w:p w14:paraId="275E8CD8" w14:textId="77777777" w:rsidR="00B50783" w:rsidRPr="007871A9" w:rsidRDefault="00B50783" w:rsidP="00B50783">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bookmarkStart w:id="87" w:name="_Toc488747289"/>
      <w:r w:rsidRPr="007871A9">
        <w:rPr>
          <w:rFonts w:cs="Arial"/>
        </w:rPr>
        <w:t xml:space="preserve">PROCEDURA SINTEL: la dichiarazione e i documenti sopra richiesti, dovranno essere caricati nella voce </w:t>
      </w:r>
      <w:r w:rsidRPr="007871A9">
        <w:t>“Documenti Ulteriori”</w:t>
      </w:r>
      <w:r w:rsidRPr="007871A9">
        <w:rPr>
          <w:rFonts w:cs="Arial"/>
        </w:rPr>
        <w:t xml:space="preserve"> sotto forma di file .zip.</w:t>
      </w:r>
    </w:p>
    <w:p w14:paraId="714E14E8" w14:textId="77777777" w:rsidR="00834AC4" w:rsidRPr="007871A9" w:rsidRDefault="00834AC4" w:rsidP="00E71324">
      <w:pPr>
        <w:jc w:val="both"/>
        <w:rPr>
          <w:b/>
        </w:rPr>
      </w:pPr>
    </w:p>
    <w:p w14:paraId="5B84EB56" w14:textId="77777777" w:rsidR="00AF12FA" w:rsidRPr="007871A9" w:rsidRDefault="008D25A1" w:rsidP="00E71324">
      <w:pPr>
        <w:jc w:val="both"/>
        <w:rPr>
          <w:b/>
        </w:rPr>
      </w:pPr>
      <w:r w:rsidRPr="007871A9">
        <w:rPr>
          <w:b/>
        </w:rPr>
        <w:t>Per le aggregazioni di imprese aderenti al contratto di rete: se la rete è dotata di un organo comune con potere di rappresentanza ma è priva di soggettività giuridica</w:t>
      </w:r>
      <w:bookmarkEnd w:id="87"/>
    </w:p>
    <w:p w14:paraId="1545212E"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w:t>
      </w:r>
      <w:r w:rsidR="008D25A1" w:rsidRPr="007871A9">
        <w:rPr>
          <w:spacing w:val="-5"/>
        </w:rPr>
        <w:t xml:space="preserve"> </w:t>
      </w:r>
      <w:r w:rsidR="008D25A1" w:rsidRPr="007871A9">
        <w:t>CAD;</w:t>
      </w:r>
    </w:p>
    <w:p w14:paraId="18169A82"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 xml:space="preserve">dichiarazione che indichi le parti </w:t>
      </w:r>
      <w:r w:rsidR="00223AB2" w:rsidRPr="007871A9">
        <w:t xml:space="preserve">dei lavori </w:t>
      </w:r>
      <w:r w:rsidR="008D25A1" w:rsidRPr="007871A9">
        <w:t>che saranno eseguite dai singoli operatori economici aggregati in</w:t>
      </w:r>
      <w:r w:rsidR="008D25A1" w:rsidRPr="007871A9">
        <w:rPr>
          <w:spacing w:val="-3"/>
        </w:rPr>
        <w:t xml:space="preserve"> </w:t>
      </w:r>
      <w:r w:rsidR="008D25A1" w:rsidRPr="007871A9">
        <w:t>rete;</w:t>
      </w:r>
    </w:p>
    <w:p w14:paraId="36323AEE" w14:textId="77777777" w:rsidR="00834AC4" w:rsidRPr="007871A9" w:rsidRDefault="00834AC4" w:rsidP="00834AC4">
      <w:pPr>
        <w:jc w:val="both"/>
        <w:rPr>
          <w:rFonts w:cs="Arial"/>
        </w:rPr>
      </w:pPr>
    </w:p>
    <w:p w14:paraId="400B7DCC" w14:textId="77777777" w:rsidR="00B50783" w:rsidRPr="007871A9" w:rsidRDefault="00B50783" w:rsidP="00B50783">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871A9">
        <w:rPr>
          <w:rFonts w:cs="Arial"/>
        </w:rPr>
        <w:t xml:space="preserve">PROCEDURA SINTEL: la dichiarazione e i documenti sopra richiesti, dovranno essere caricati nella voce </w:t>
      </w:r>
      <w:r w:rsidRPr="007871A9">
        <w:t>“Documenti Ulteriori”</w:t>
      </w:r>
      <w:r w:rsidRPr="007871A9">
        <w:rPr>
          <w:rFonts w:cs="Arial"/>
        </w:rPr>
        <w:t xml:space="preserve"> sotto forma di file .zip.</w:t>
      </w:r>
    </w:p>
    <w:p w14:paraId="13E5E3F0" w14:textId="77777777" w:rsidR="00834AC4" w:rsidRPr="007871A9" w:rsidRDefault="00834AC4" w:rsidP="00E71324">
      <w:pPr>
        <w:jc w:val="both"/>
      </w:pPr>
    </w:p>
    <w:p w14:paraId="75662615" w14:textId="77777777" w:rsidR="00AF12FA" w:rsidRPr="007871A9" w:rsidRDefault="008D25A1" w:rsidP="00E71324">
      <w:pPr>
        <w:jc w:val="both"/>
        <w:rPr>
          <w:b/>
        </w:rPr>
      </w:pPr>
      <w:bookmarkStart w:id="88" w:name="_Toc488747290"/>
      <w:r w:rsidRPr="007871A9">
        <w:rPr>
          <w:b/>
        </w:rPr>
        <w:t>Per le aggregazioni di imprese aderenti al contratto di rete: se la rete è dotata di un organo comune privo del potere di rappresentanza o se la rete è sprovvista di organo comune, ovvero, se l’organo comune è privo dei requisiti di qualificazione richiesti</w:t>
      </w:r>
      <w:bookmarkEnd w:id="88"/>
    </w:p>
    <w:p w14:paraId="6ACFE0CC"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 xml:space="preserve">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w:t>
      </w:r>
      <w:r w:rsidR="008D25A1" w:rsidRPr="00162A95">
        <w:t>servizio o della fornitura che saranno eseguite dai singoli operatori economici aggregati in rete; qualora il contratto di rete sia stato redatto con mera firma digitale non autenticata ai sensi dell’art. 24 del CAD, il mandato deve avere</w:t>
      </w:r>
      <w:r w:rsidR="008D25A1" w:rsidRPr="007871A9">
        <w:t xml:space="preserve"> la forma dell’atto pubblico o della scrittura privata autenticata, anche ai sensi dell’art. 25 del</w:t>
      </w:r>
      <w:r w:rsidR="008D25A1" w:rsidRPr="007871A9">
        <w:rPr>
          <w:spacing w:val="-10"/>
        </w:rPr>
        <w:t xml:space="preserve"> </w:t>
      </w:r>
      <w:r w:rsidR="008D25A1" w:rsidRPr="007871A9">
        <w:t>CAD</w:t>
      </w:r>
    </w:p>
    <w:p w14:paraId="43EFE4F9" w14:textId="77777777" w:rsidR="00AF12FA" w:rsidRPr="007871A9" w:rsidRDefault="008D25A1" w:rsidP="00E71324">
      <w:pPr>
        <w:jc w:val="both"/>
        <w:rPr>
          <w:color w:val="FF0000"/>
        </w:rPr>
      </w:pPr>
      <w:bookmarkStart w:id="89" w:name="_Toc488747291"/>
      <w:r w:rsidRPr="007871A9">
        <w:rPr>
          <w:color w:val="FF0000"/>
        </w:rPr>
        <w:t>(o in alternativa)</w:t>
      </w:r>
      <w:bookmarkEnd w:id="89"/>
    </w:p>
    <w:p w14:paraId="65300FD4" w14:textId="77777777" w:rsidR="00AF12FA" w:rsidRPr="007871A9" w:rsidRDefault="00110C46" w:rsidP="00E71324">
      <w:pPr>
        <w:jc w:val="both"/>
      </w:pPr>
      <w:r w:rsidRPr="007871A9">
        <w:rPr>
          <w:rFonts w:ascii="Arial" w:hAnsi="Arial" w:cs="Arial"/>
          <w:color w:val="76923C" w:themeColor="accent3" w:themeShade="BF"/>
        </w:rPr>
        <w:t>■</w:t>
      </w:r>
      <w:r w:rsidRPr="007871A9">
        <w:rPr>
          <w:rFonts w:cs="Arial"/>
          <w:color w:val="76923C" w:themeColor="accent3" w:themeShade="BF"/>
        </w:rPr>
        <w:t xml:space="preserve"> </w:t>
      </w:r>
      <w:r w:rsidR="008D25A1" w:rsidRPr="007871A9">
        <w:t>in caso di RTI costituendo: copia autentica del contratto di rete, redatto per atto pubblico o scrittura privata autenticata, ovvero per atto firmato digitalmente a norma dell’art. 25 del CAD, con allegate le dichiarazioni, rese da ciascun concorrente aderente al contratto di rete,</w:t>
      </w:r>
      <w:r w:rsidR="008D25A1" w:rsidRPr="007871A9">
        <w:rPr>
          <w:spacing w:val="-13"/>
        </w:rPr>
        <w:t xml:space="preserve"> </w:t>
      </w:r>
      <w:r w:rsidR="008D25A1" w:rsidRPr="007871A9">
        <w:t>attestanti:</w:t>
      </w:r>
    </w:p>
    <w:p w14:paraId="7FDC1D04" w14:textId="77777777" w:rsidR="00AF12FA" w:rsidRPr="007871A9" w:rsidRDefault="008D25A1" w:rsidP="008F1243">
      <w:pPr>
        <w:pStyle w:val="Paragrafoelenco"/>
        <w:numPr>
          <w:ilvl w:val="0"/>
          <w:numId w:val="11"/>
        </w:numPr>
        <w:jc w:val="both"/>
      </w:pPr>
      <w:r w:rsidRPr="007871A9">
        <w:t>a quale concorrente, in caso di aggiudicazione, sarà conferito mandato speciale con rappresentanza o funzioni di</w:t>
      </w:r>
      <w:r w:rsidRPr="007871A9">
        <w:rPr>
          <w:spacing w:val="-4"/>
        </w:rPr>
        <w:t xml:space="preserve"> </w:t>
      </w:r>
      <w:r w:rsidRPr="007871A9">
        <w:t>capogruppo;</w:t>
      </w:r>
    </w:p>
    <w:p w14:paraId="3A521CF6" w14:textId="77777777" w:rsidR="00AF12FA" w:rsidRPr="007871A9" w:rsidRDefault="008D25A1" w:rsidP="008F1243">
      <w:pPr>
        <w:pStyle w:val="Paragrafoelenco"/>
        <w:numPr>
          <w:ilvl w:val="0"/>
          <w:numId w:val="11"/>
        </w:numPr>
        <w:jc w:val="both"/>
      </w:pPr>
      <w:r w:rsidRPr="007871A9">
        <w:t>l’impegno, in caso di aggiudicazione, ad uniformarsi alla disciplina vigente in materia di raggruppamenti</w:t>
      </w:r>
      <w:r w:rsidRPr="007871A9">
        <w:rPr>
          <w:spacing w:val="-2"/>
        </w:rPr>
        <w:t xml:space="preserve"> </w:t>
      </w:r>
      <w:r w:rsidRPr="007871A9">
        <w:t>temporanei;</w:t>
      </w:r>
    </w:p>
    <w:p w14:paraId="7B2DE29A" w14:textId="77777777" w:rsidR="00AF12FA" w:rsidRPr="007871A9" w:rsidRDefault="008D25A1" w:rsidP="008F1243">
      <w:pPr>
        <w:pStyle w:val="Paragrafoelenco"/>
        <w:numPr>
          <w:ilvl w:val="0"/>
          <w:numId w:val="11"/>
        </w:numPr>
        <w:jc w:val="both"/>
      </w:pPr>
      <w:r w:rsidRPr="007871A9">
        <w:lastRenderedPageBreak/>
        <w:t>le parti del servizio o della fornitura che saranno eseguite dai singoli operatori economici aggregati in</w:t>
      </w:r>
      <w:r w:rsidRPr="007871A9">
        <w:rPr>
          <w:spacing w:val="-3"/>
        </w:rPr>
        <w:t xml:space="preserve"> </w:t>
      </w:r>
      <w:r w:rsidRPr="007871A9">
        <w:t>rete.</w:t>
      </w:r>
    </w:p>
    <w:p w14:paraId="2A5B3AF6" w14:textId="77777777" w:rsidR="00AF12FA" w:rsidRPr="007871A9" w:rsidRDefault="008D25A1" w:rsidP="00E71324">
      <w:pPr>
        <w:jc w:val="both"/>
      </w:pPr>
      <w:r w:rsidRPr="007871A9">
        <w:t>Il mandato collettivo irrevocabile con rappresentanza potrà essere conferito alla mandataria con scrittura</w:t>
      </w:r>
      <w:r w:rsidRPr="007871A9">
        <w:rPr>
          <w:spacing w:val="-1"/>
        </w:rPr>
        <w:t xml:space="preserve"> </w:t>
      </w:r>
      <w:r w:rsidRPr="007871A9">
        <w:t>privata.</w:t>
      </w:r>
    </w:p>
    <w:p w14:paraId="08F1C384" w14:textId="77777777" w:rsidR="00AF12FA" w:rsidRPr="007871A9" w:rsidRDefault="008D25A1" w:rsidP="00E71324">
      <w:pPr>
        <w:jc w:val="both"/>
      </w:pPr>
      <w:r w:rsidRPr="007871A9">
        <w:t>Qualora il contratto di rete sia stato redatto con mera firma digitale non autenticata ai sensi dell’art. 24 del CAD, il mandato dovrà avere la forma dell’atto pubblico o della scrittura privata autenticata, anche ai sensi dell’art. 25 del</w:t>
      </w:r>
      <w:r w:rsidRPr="007871A9">
        <w:rPr>
          <w:spacing w:val="-2"/>
        </w:rPr>
        <w:t xml:space="preserve"> </w:t>
      </w:r>
      <w:r w:rsidRPr="007871A9">
        <w:t>CAD.</w:t>
      </w:r>
    </w:p>
    <w:p w14:paraId="3DE651C1" w14:textId="77777777" w:rsidR="00834AC4" w:rsidRPr="007871A9" w:rsidRDefault="00834AC4" w:rsidP="00834AC4">
      <w:pPr>
        <w:jc w:val="both"/>
        <w:rPr>
          <w:rFonts w:cs="Arial"/>
        </w:rPr>
      </w:pPr>
      <w:bookmarkStart w:id="90" w:name="_Toc488747292"/>
    </w:p>
    <w:p w14:paraId="47DB38CC" w14:textId="77777777" w:rsidR="00EF56F5" w:rsidRPr="00BB4F90" w:rsidRDefault="00B50783" w:rsidP="00BB4F90">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871A9">
        <w:rPr>
          <w:rFonts w:cs="Arial"/>
        </w:rPr>
        <w:t xml:space="preserve">PROCEDURA SINTEL: la dichiarazione e i documenti sopra richiesti, dovranno essere caricati nella voce </w:t>
      </w:r>
      <w:r w:rsidRPr="007871A9">
        <w:t>“Documenti Ulteriori”</w:t>
      </w:r>
      <w:r w:rsidRPr="007871A9">
        <w:rPr>
          <w:rFonts w:cs="Arial"/>
        </w:rPr>
        <w:t xml:space="preserve"> sotto forma di file .zip</w:t>
      </w:r>
    </w:p>
    <w:p w14:paraId="401EC23A" w14:textId="77777777" w:rsidR="00834AC4" w:rsidRPr="00BB4F90" w:rsidRDefault="00834AC4" w:rsidP="00BB4F90">
      <w:pPr>
        <w:jc w:val="both"/>
        <w:rPr>
          <w:rFonts w:cs="Arial"/>
        </w:rPr>
      </w:pPr>
    </w:p>
    <w:p w14:paraId="770DF5EC" w14:textId="7E1DACA0" w:rsidR="00AF12FA" w:rsidRDefault="008D25A1" w:rsidP="00D877B1">
      <w:pPr>
        <w:pStyle w:val="Titolo1"/>
        <w:numPr>
          <w:ilvl w:val="0"/>
          <w:numId w:val="30"/>
        </w:numPr>
      </w:pPr>
      <w:bookmarkStart w:id="91" w:name="_Toc39763398"/>
      <w:r w:rsidRPr="007871A9">
        <w:t xml:space="preserve">CONTENUTO DELLA BUSTA </w:t>
      </w:r>
      <w:r w:rsidR="00C707F1" w:rsidRPr="007871A9">
        <w:t xml:space="preserve">TELEMATICA </w:t>
      </w:r>
      <w:bookmarkEnd w:id="90"/>
      <w:r w:rsidR="007B07B8" w:rsidRPr="007871A9">
        <w:t>“OFFERTA TECNICA “– STEP 2</w:t>
      </w:r>
      <w:bookmarkEnd w:id="91"/>
    </w:p>
    <w:p w14:paraId="03C83775" w14:textId="77777777" w:rsidR="001B153C" w:rsidRPr="001B153C" w:rsidRDefault="001B153C" w:rsidP="001B153C">
      <w:pPr>
        <w:spacing w:after="60"/>
        <w:jc w:val="both"/>
        <w:rPr>
          <w:rFonts w:cstheme="minorHAnsi"/>
          <w:szCs w:val="24"/>
        </w:rPr>
      </w:pPr>
      <w:r w:rsidRPr="001B153C">
        <w:rPr>
          <w:rFonts w:cstheme="minorHAnsi"/>
          <w:szCs w:val="24"/>
        </w:rPr>
        <w:t xml:space="preserve">L’offerta tecnica deve rispettare, </w:t>
      </w:r>
      <w:r w:rsidRPr="001B153C">
        <w:rPr>
          <w:rFonts w:cstheme="minorHAnsi"/>
          <w:b/>
          <w:szCs w:val="24"/>
        </w:rPr>
        <w:t>pena l’esclusione</w:t>
      </w:r>
      <w:r w:rsidRPr="001B153C">
        <w:rPr>
          <w:rFonts w:cstheme="minorHAnsi"/>
          <w:szCs w:val="24"/>
        </w:rPr>
        <w:t xml:space="preserve"> dalla procedura di gara, le caratteristiche minime stabilite nel Progetto, le specifiche tecniche in esso contenute nonché le specifiche tecniche e le clausole contrattuali di cui al citato </w:t>
      </w:r>
      <w:proofErr w:type="spellStart"/>
      <w:r w:rsidRPr="001B153C">
        <w:rPr>
          <w:rFonts w:cstheme="minorHAnsi"/>
          <w:szCs w:val="24"/>
        </w:rPr>
        <w:t>d.m.</w:t>
      </w:r>
      <w:proofErr w:type="spellEnd"/>
      <w:r w:rsidRPr="001B153C">
        <w:rPr>
          <w:rFonts w:cstheme="minorHAnsi"/>
          <w:szCs w:val="24"/>
        </w:rPr>
        <w:t xml:space="preserve"> 24 maggio 2012 recante “criteri ambientali minimi per l’affidamento del servizio di pulizia e per la fornitura di prodotti per l’igiene”</w:t>
      </w:r>
      <w:r w:rsidRPr="001B153C">
        <w:rPr>
          <w:rFonts w:cstheme="minorHAnsi"/>
          <w:i/>
          <w:szCs w:val="24"/>
        </w:rPr>
        <w:t>,</w:t>
      </w:r>
      <w:r w:rsidRPr="001B153C">
        <w:rPr>
          <w:rFonts w:cstheme="minorHAnsi"/>
          <w:szCs w:val="24"/>
        </w:rPr>
        <w:t xml:space="preserve"> nei termini in cui sono state trasfuse nel Capitolato speciale dell’appalto.</w:t>
      </w:r>
    </w:p>
    <w:p w14:paraId="2DDDBC96" w14:textId="77777777" w:rsidR="00E0269C" w:rsidRDefault="00670231" w:rsidP="008D32CE">
      <w:pPr>
        <w:pStyle w:val="Nessunaspaziatura"/>
        <w:spacing w:after="0"/>
        <w:rPr>
          <w:rFonts w:asciiTheme="minorHAnsi" w:eastAsia="Garamond" w:hAnsiTheme="minorHAnsi"/>
          <w:b/>
          <w:szCs w:val="22"/>
          <w:u w:val="single"/>
          <w:lang w:eastAsia="en-US"/>
        </w:rPr>
      </w:pPr>
      <w:bookmarkStart w:id="92" w:name="_Toc438129929"/>
      <w:bookmarkStart w:id="93" w:name="_Toc466975400"/>
      <w:r w:rsidRPr="00D11112">
        <w:rPr>
          <w:rFonts w:ascii="Arial" w:hAnsi="Arial"/>
          <w:color w:val="76923C" w:themeColor="accent3" w:themeShade="BF"/>
        </w:rPr>
        <w:t>►</w:t>
      </w:r>
      <w:r w:rsidRPr="00D11112">
        <w:rPr>
          <w:rFonts w:asciiTheme="minorHAnsi" w:hAnsiTheme="minorHAnsi"/>
        </w:rPr>
        <w:t xml:space="preserve"> </w:t>
      </w:r>
      <w:bookmarkStart w:id="94" w:name="_Toc488747296"/>
      <w:bookmarkEnd w:id="92"/>
      <w:bookmarkEnd w:id="93"/>
      <w:r w:rsidR="00BB4F90" w:rsidRPr="008D4F30">
        <w:rPr>
          <w:rFonts w:asciiTheme="minorHAnsi" w:eastAsia="Garamond" w:hAnsiTheme="minorHAnsi"/>
          <w:szCs w:val="22"/>
          <w:lang w:eastAsia="en-US"/>
        </w:rPr>
        <w:t xml:space="preserve">Al secondo step del percorso guidato “Invia offerta” l’operatore economico, </w:t>
      </w:r>
      <w:r w:rsidR="00BB4F90" w:rsidRPr="008D4F30">
        <w:rPr>
          <w:rFonts w:asciiTheme="minorHAnsi" w:eastAsia="Garamond" w:hAnsiTheme="minorHAnsi"/>
          <w:b/>
          <w:szCs w:val="22"/>
          <w:lang w:eastAsia="en-US"/>
        </w:rPr>
        <w:t>a pena esclusione</w:t>
      </w:r>
      <w:r w:rsidR="00BB4F90" w:rsidRPr="008D4F30">
        <w:rPr>
          <w:rFonts w:asciiTheme="minorHAnsi" w:eastAsia="Garamond" w:hAnsiTheme="minorHAnsi"/>
          <w:szCs w:val="22"/>
          <w:lang w:eastAsia="en-US"/>
        </w:rPr>
        <w:t xml:space="preserve">, </w:t>
      </w:r>
      <w:r w:rsidR="00BB4F90" w:rsidRPr="008D4F30">
        <w:rPr>
          <w:rFonts w:asciiTheme="minorHAnsi" w:eastAsia="Garamond" w:hAnsiTheme="minorHAnsi"/>
          <w:b/>
          <w:szCs w:val="22"/>
          <w:u w:val="single"/>
          <w:lang w:eastAsia="en-US"/>
        </w:rPr>
        <w:t xml:space="preserve">deve presentare la propria offerta tecnica </w:t>
      </w:r>
      <w:r w:rsidR="00E0269C">
        <w:rPr>
          <w:rFonts w:asciiTheme="minorHAnsi" w:eastAsia="Garamond" w:hAnsiTheme="minorHAnsi"/>
          <w:b/>
          <w:szCs w:val="22"/>
          <w:u w:val="single"/>
          <w:lang w:eastAsia="en-US"/>
        </w:rPr>
        <w:t>composta da:</w:t>
      </w:r>
    </w:p>
    <w:p w14:paraId="6DA04A2E" w14:textId="1C0FDF07" w:rsidR="00BB4F90" w:rsidRDefault="00BB4F90" w:rsidP="008D32CE">
      <w:pPr>
        <w:pStyle w:val="Nessunaspaziatura"/>
        <w:spacing w:after="0"/>
        <w:rPr>
          <w:rFonts w:asciiTheme="minorHAnsi" w:eastAsia="Garamond" w:hAnsiTheme="minorHAnsi"/>
          <w:b/>
          <w:szCs w:val="22"/>
          <w:u w:val="single"/>
          <w:lang w:eastAsia="en-US"/>
        </w:rPr>
      </w:pPr>
    </w:p>
    <w:p w14:paraId="02227A91" w14:textId="02958758" w:rsidR="001B153C" w:rsidRPr="004476C9" w:rsidRDefault="00E0269C" w:rsidP="00D877B1">
      <w:pPr>
        <w:pStyle w:val="Nessunaspaziatura"/>
        <w:numPr>
          <w:ilvl w:val="0"/>
          <w:numId w:val="36"/>
        </w:numPr>
        <w:spacing w:after="0"/>
        <w:ind w:left="709" w:hanging="425"/>
      </w:pPr>
      <w:r w:rsidRPr="004476C9">
        <w:t>Relazione tecnica dei servizi offerti</w:t>
      </w:r>
      <w:r w:rsidR="00265FE0" w:rsidRPr="004476C9">
        <w:t>;</w:t>
      </w:r>
    </w:p>
    <w:p w14:paraId="0789896A" w14:textId="2E54B14C" w:rsidR="00E0269C" w:rsidRDefault="00E0269C" w:rsidP="00D877B1">
      <w:pPr>
        <w:pStyle w:val="Nessunaspaziatura"/>
        <w:numPr>
          <w:ilvl w:val="0"/>
          <w:numId w:val="36"/>
        </w:numPr>
        <w:spacing w:after="0"/>
        <w:ind w:left="709" w:hanging="425"/>
      </w:pPr>
      <w:r>
        <w:t xml:space="preserve">Elenco completo dei prodotti che il concorrente si impegna ad utilizzare nel rispetto del D.M. </w:t>
      </w:r>
      <w:r w:rsidR="001B153C" w:rsidRPr="001B153C">
        <w:rPr>
          <w:rFonts w:asciiTheme="minorHAnsi" w:hAnsiTheme="minorHAnsi" w:cstheme="minorHAnsi"/>
          <w:szCs w:val="24"/>
        </w:rPr>
        <w:t>24 maggio 2012.</w:t>
      </w:r>
    </w:p>
    <w:p w14:paraId="2DBB3861" w14:textId="6DBF6AAD" w:rsidR="00BB4F90" w:rsidRPr="00265FE0" w:rsidRDefault="00265FE0" w:rsidP="004476C9">
      <w:pPr>
        <w:pStyle w:val="Nessunaspaziatura"/>
        <w:rPr>
          <w:b/>
          <w:bCs/>
        </w:rPr>
      </w:pPr>
      <w:r w:rsidRPr="004476C9">
        <w:rPr>
          <w:b/>
          <w:bCs/>
        </w:rPr>
        <w:t>La relazione di cui alla lettera a)</w:t>
      </w:r>
      <w:r w:rsidRPr="00265FE0">
        <w:t xml:space="preserve"> è redatta secondo lo schema di cui all’allegato n. 3 del Bando tipo n.2 di </w:t>
      </w:r>
      <w:proofErr w:type="spellStart"/>
      <w:r w:rsidRPr="00265FE0">
        <w:t>Anac</w:t>
      </w:r>
      <w:proofErr w:type="spellEnd"/>
      <w:r w:rsidRPr="00265FE0">
        <w:t xml:space="preserve"> (Allegato B)</w:t>
      </w:r>
      <w:r>
        <w:t xml:space="preserve">, con le modalità indicate </w:t>
      </w:r>
      <w:r w:rsidRPr="00054C9B">
        <w:t xml:space="preserve">al paragrafo </w:t>
      </w:r>
      <w:r w:rsidR="00054C9B" w:rsidRPr="00054C9B">
        <w:rPr>
          <w:b/>
          <w:bCs/>
        </w:rPr>
        <w:fldChar w:fldCharType="begin"/>
      </w:r>
      <w:r w:rsidR="00054C9B" w:rsidRPr="00054C9B">
        <w:instrText xml:space="preserve"> REF _Ref39073173 \r \h </w:instrText>
      </w:r>
      <w:r w:rsidR="00054C9B">
        <w:instrText xml:space="preserve"> \* MERGEFORMAT </w:instrText>
      </w:r>
      <w:r w:rsidR="00054C9B" w:rsidRPr="00054C9B">
        <w:rPr>
          <w:b/>
          <w:bCs/>
        </w:rPr>
      </w:r>
      <w:r w:rsidR="00054C9B" w:rsidRPr="00054C9B">
        <w:rPr>
          <w:b/>
          <w:bCs/>
        </w:rPr>
        <w:fldChar w:fldCharType="separate"/>
      </w:r>
      <w:r w:rsidR="00C54946">
        <w:t>22</w:t>
      </w:r>
      <w:r w:rsidR="00054C9B" w:rsidRPr="00054C9B">
        <w:rPr>
          <w:b/>
          <w:bCs/>
        </w:rPr>
        <w:fldChar w:fldCharType="end"/>
      </w:r>
      <w:r w:rsidRPr="00054C9B">
        <w:t>.</w:t>
      </w:r>
    </w:p>
    <w:p w14:paraId="04009D5E" w14:textId="77777777" w:rsidR="001B153C" w:rsidRPr="005514FB" w:rsidRDefault="001B153C" w:rsidP="001C4FF4">
      <w:pPr>
        <w:pStyle w:val="Nessunaspaziatura"/>
        <w:rPr>
          <w:color w:val="1F497D" w:themeColor="text2"/>
        </w:rPr>
      </w:pPr>
      <w:r w:rsidRPr="005514FB">
        <w:rPr>
          <w:b/>
        </w:rPr>
        <w:t>L’elenco di cui alla lett. b)</w:t>
      </w:r>
      <w:r w:rsidRPr="005514FB">
        <w:t xml:space="preserve"> contiene l’indicazione di tutti i prodotti che il concorrente si impegna ad utilizzare, riconducibili alle categorie di cui ai punti 5.3.1 (detergenti multiuso, per finestre e servizi sanitari), 5.3.2 (disinfettanti e detergenti “</w:t>
      </w:r>
      <w:proofErr w:type="spellStart"/>
      <w:r w:rsidRPr="005514FB">
        <w:t>superconcentrati</w:t>
      </w:r>
      <w:proofErr w:type="spellEnd"/>
      <w:r w:rsidRPr="005514FB">
        <w:t xml:space="preserve">), 5.3.3 (altri prodotti), del </w:t>
      </w:r>
      <w:proofErr w:type="spellStart"/>
      <w:r w:rsidRPr="005514FB">
        <w:t>d.m.</w:t>
      </w:r>
      <w:proofErr w:type="spellEnd"/>
      <w:r w:rsidRPr="005514FB">
        <w:t xml:space="preserve"> 24 maggio 2012.</w:t>
      </w:r>
      <w:r w:rsidRPr="005514FB">
        <w:rPr>
          <w:color w:val="1F497D" w:themeColor="text2"/>
        </w:rPr>
        <w:t xml:space="preserve"> </w:t>
      </w:r>
    </w:p>
    <w:p w14:paraId="26A1DEFD" w14:textId="77777777" w:rsidR="001B153C" w:rsidRPr="005514FB" w:rsidRDefault="001B153C" w:rsidP="001C4FF4">
      <w:pPr>
        <w:pStyle w:val="Nessunaspaziatura"/>
      </w:pPr>
      <w:r w:rsidRPr="005514FB">
        <w:t xml:space="preserve">Tali prodotti devono, </w:t>
      </w:r>
      <w:r w:rsidRPr="005514FB">
        <w:rPr>
          <w:b/>
        </w:rPr>
        <w:t>a pena di esclusione</w:t>
      </w:r>
      <w:r w:rsidRPr="005514FB">
        <w:t xml:space="preserve"> per irregolarità ai sensi dell’art. 59, comma 3 lett. a), essere conformi alle specifiche tecniche relative ai criteri ambientali minimi di cui al capitolo 6, punto 6.1 e punto 6.2 del </w:t>
      </w:r>
      <w:proofErr w:type="spellStart"/>
      <w:r w:rsidRPr="005514FB">
        <w:t>d.m.</w:t>
      </w:r>
      <w:proofErr w:type="spellEnd"/>
      <w:r w:rsidRPr="005514FB">
        <w:t xml:space="preserve"> 24 maggio 2012.</w:t>
      </w:r>
    </w:p>
    <w:p w14:paraId="2AF46076" w14:textId="77777777" w:rsidR="001B153C" w:rsidRPr="005514FB" w:rsidRDefault="001B153C" w:rsidP="001C4FF4">
      <w:pPr>
        <w:pStyle w:val="Nessunaspaziatura"/>
      </w:pPr>
      <w:r w:rsidRPr="005514FB">
        <w:t>Per i sottoelencati prodotti, il concorrente:</w:t>
      </w:r>
    </w:p>
    <w:p w14:paraId="5367FCDF" w14:textId="77777777" w:rsidR="001C4FF4" w:rsidRDefault="001B153C" w:rsidP="00D877B1">
      <w:pPr>
        <w:pStyle w:val="Nessunaspaziatura"/>
        <w:numPr>
          <w:ilvl w:val="0"/>
          <w:numId w:val="37"/>
        </w:numPr>
        <w:ind w:left="284" w:hanging="284"/>
      </w:pPr>
      <w:r w:rsidRPr="005514FB">
        <w:t xml:space="preserve">per ciascun prodotto della categoria 5.3.1, fornisce le informazioni di cui al punto 6.1.9 e, per i prodotti privi di marchio europeo </w:t>
      </w:r>
      <w:proofErr w:type="spellStart"/>
      <w:r w:rsidRPr="005514FB">
        <w:t>Ecolabel</w:t>
      </w:r>
      <w:proofErr w:type="spellEnd"/>
      <w:r w:rsidRPr="005514FB">
        <w:t xml:space="preserve">, presenta l’allegato A, al fine di attestare la rispondenza alle specifiche di cui ai punti da 6.1.1 a 6.1.8 del </w:t>
      </w:r>
      <w:proofErr w:type="spellStart"/>
      <w:r w:rsidRPr="005514FB">
        <w:t>d.m.</w:t>
      </w:r>
      <w:proofErr w:type="spellEnd"/>
      <w:r w:rsidRPr="005514FB">
        <w:t xml:space="preserve"> 24 maggio 2012; </w:t>
      </w:r>
    </w:p>
    <w:p w14:paraId="3DF30A2F" w14:textId="4A6D050F" w:rsidR="001B153C" w:rsidRPr="001C4FF4" w:rsidRDefault="001B153C" w:rsidP="00D877B1">
      <w:pPr>
        <w:pStyle w:val="Nessunaspaziatura"/>
        <w:numPr>
          <w:ilvl w:val="0"/>
          <w:numId w:val="37"/>
        </w:numPr>
        <w:ind w:left="284" w:hanging="284"/>
      </w:pPr>
      <w:r w:rsidRPr="005514FB">
        <w:t xml:space="preserve">per ciascun prodotto delle categorie 5.3.2 e 5.3.3, fornisce le informazioni di cui al punto 6.2.10 e presenta l’allegato B, al fine di attestare la rispondenza alle specifiche di cui ai punti da 6.2.1 a 6.2.9 del </w:t>
      </w:r>
      <w:proofErr w:type="spellStart"/>
      <w:r w:rsidRPr="005514FB">
        <w:t>d.m.</w:t>
      </w:r>
      <w:proofErr w:type="spellEnd"/>
      <w:r w:rsidRPr="005514FB">
        <w:t xml:space="preserve"> 24 maggio 2012.</w:t>
      </w:r>
    </w:p>
    <w:p w14:paraId="2FDA7349" w14:textId="1ADDB23D" w:rsidR="001B153C" w:rsidRPr="005514FB" w:rsidRDefault="001B153C" w:rsidP="001C4FF4">
      <w:pPr>
        <w:pStyle w:val="Nessunaspaziatura"/>
      </w:pPr>
      <w:r w:rsidRPr="005514FB">
        <w:t xml:space="preserve">L’offerta tecnica </w:t>
      </w:r>
      <w:r w:rsidR="001C4FF4">
        <w:t xml:space="preserve">relativa all’elenco dei prodotti da utilizzare </w:t>
      </w:r>
      <w:r w:rsidRPr="005514FB">
        <w:t>deve essere sottoscritta digitalmente dal legale rappresentante del concorrente o da un suo procuratore</w:t>
      </w:r>
      <w:r w:rsidR="001C4FF4">
        <w:t>, come indicato nei precedenti paragrafi.</w:t>
      </w:r>
    </w:p>
    <w:p w14:paraId="484C69D0" w14:textId="77777777" w:rsidR="00AF12FA" w:rsidRPr="00CF31E8" w:rsidRDefault="008D25A1" w:rsidP="00D877B1">
      <w:pPr>
        <w:pStyle w:val="Titolo1"/>
        <w:numPr>
          <w:ilvl w:val="0"/>
          <w:numId w:val="30"/>
        </w:numPr>
      </w:pPr>
      <w:bookmarkStart w:id="95" w:name="_Toc39763399"/>
      <w:r w:rsidRPr="00CF31E8">
        <w:t xml:space="preserve">CONTENUTO DELLA BUSTA </w:t>
      </w:r>
      <w:r w:rsidR="00C20D32" w:rsidRPr="00CF31E8">
        <w:t xml:space="preserve">TELEMATICA </w:t>
      </w:r>
      <w:r w:rsidR="005C343E" w:rsidRPr="00CF31E8">
        <w:t>“</w:t>
      </w:r>
      <w:r w:rsidRPr="00CF31E8">
        <w:t>OFFERTA ECONOMICA</w:t>
      </w:r>
      <w:r w:rsidR="005C343E" w:rsidRPr="00CF31E8">
        <w:t>”</w:t>
      </w:r>
      <w:r w:rsidR="00C20D32" w:rsidRPr="00CF31E8">
        <w:t xml:space="preserve"> – STEP 3</w:t>
      </w:r>
      <w:bookmarkEnd w:id="94"/>
      <w:bookmarkEnd w:id="95"/>
    </w:p>
    <w:p w14:paraId="36843B30" w14:textId="77777777" w:rsidR="00230395" w:rsidRPr="007871A9" w:rsidRDefault="00230395" w:rsidP="008D32CE">
      <w:pPr>
        <w:spacing w:after="120"/>
        <w:jc w:val="both"/>
        <w:rPr>
          <w:rFonts w:cs="Arial"/>
        </w:rPr>
      </w:pPr>
      <w:bookmarkStart w:id="96" w:name="_Toc390185706"/>
      <w:bookmarkStart w:id="97" w:name="_Toc390185774"/>
      <w:bookmarkStart w:id="98" w:name="_Toc390185927"/>
      <w:bookmarkStart w:id="99" w:name="_Toc390186102"/>
      <w:bookmarkStart w:id="100" w:name="_Toc390186169"/>
      <w:bookmarkStart w:id="101" w:name="_Toc390186307"/>
      <w:bookmarkStart w:id="102" w:name="_Toc390186466"/>
      <w:bookmarkStart w:id="103" w:name="_Toc390186670"/>
      <w:bookmarkStart w:id="104" w:name="_Toc472665533"/>
      <w:bookmarkStart w:id="105" w:name="_Toc488747300"/>
      <w:r w:rsidRPr="007871A9">
        <w:rPr>
          <w:rFonts w:cs="Arial"/>
        </w:rPr>
        <w:t xml:space="preserve">Al terzo step del percorso guidato “Invia offerta” l’operatore economico deve inserire nel campo “Offerta economica” il valore complessivo della propria offerta, espresso come percentuale, utilizzando un massimo di cinque cifre decimali separate della virgola (non deve essere inserito il simbolo %) con le caratteristiche sotto specificate. </w:t>
      </w:r>
    </w:p>
    <w:p w14:paraId="09DF6620" w14:textId="77777777" w:rsidR="00230395" w:rsidRPr="00EF40F5" w:rsidRDefault="00230395" w:rsidP="00230395">
      <w:pPr>
        <w:spacing w:after="120"/>
        <w:jc w:val="both"/>
        <w:rPr>
          <w:rFonts w:cs="Arial"/>
        </w:rPr>
      </w:pPr>
      <w:r w:rsidRPr="00EF40F5">
        <w:rPr>
          <w:rFonts w:ascii="Arial" w:hAnsi="Arial" w:cs="Arial"/>
          <w:color w:val="76923C" w:themeColor="accent3" w:themeShade="BF"/>
        </w:rPr>
        <w:lastRenderedPageBreak/>
        <w:t>►</w:t>
      </w:r>
      <w:r w:rsidRPr="00EF40F5">
        <w:rPr>
          <w:rFonts w:cs="Arial"/>
        </w:rPr>
        <w:t xml:space="preserve">Nel campo “Offerta Economica”, il concorrente, </w:t>
      </w:r>
      <w:r w:rsidRPr="00EF40F5">
        <w:rPr>
          <w:rFonts w:cs="Arial"/>
          <w:u w:val="single"/>
        </w:rPr>
        <w:t>pena l’esclusione dalla gara</w:t>
      </w:r>
      <w:r w:rsidRPr="00EF40F5">
        <w:rPr>
          <w:rFonts w:cs="Arial"/>
        </w:rPr>
        <w:t>, deve presentare un’offerta economica così composta:</w:t>
      </w:r>
    </w:p>
    <w:p w14:paraId="43A21A23" w14:textId="1E9E7FAC" w:rsidR="00F15A34" w:rsidRPr="00EF40F5" w:rsidRDefault="00670231" w:rsidP="00D877B1">
      <w:pPr>
        <w:pStyle w:val="Paragrafoelenco"/>
        <w:numPr>
          <w:ilvl w:val="0"/>
          <w:numId w:val="15"/>
        </w:numPr>
        <w:spacing w:before="0" w:after="120"/>
        <w:jc w:val="both"/>
        <w:rPr>
          <w:rFonts w:cs="Arial"/>
          <w:color w:val="FF0000"/>
        </w:rPr>
      </w:pPr>
      <w:r w:rsidRPr="00EF40F5">
        <w:rPr>
          <w:rFonts w:cs="Arial"/>
        </w:rPr>
        <w:t>Campo “</w:t>
      </w:r>
      <w:r w:rsidRPr="00EF40F5">
        <w:rPr>
          <w:rFonts w:cs="Arial"/>
          <w:b/>
        </w:rPr>
        <w:t>offerta economica</w:t>
      </w:r>
      <w:r w:rsidRPr="00EF40F5">
        <w:rPr>
          <w:rFonts w:cs="Arial"/>
        </w:rPr>
        <w:t xml:space="preserve">”, il valore complessivo offerto- espresso in %, IVA esclusa, con cinque cifre decimali, </w:t>
      </w:r>
      <w:r w:rsidR="00F15A34" w:rsidRPr="00EF40F5">
        <w:rPr>
          <w:rFonts w:cs="Arial"/>
        </w:rPr>
        <w:t>al</w:t>
      </w:r>
      <w:r w:rsidR="00EF40F5" w:rsidRPr="00EF40F5">
        <w:rPr>
          <w:rFonts w:cs="Arial"/>
        </w:rPr>
        <w:t xml:space="preserve"> </w:t>
      </w:r>
      <w:r w:rsidR="00F15A34" w:rsidRPr="00EF40F5">
        <w:rPr>
          <w:rFonts w:cs="Arial"/>
        </w:rPr>
        <w:t>netto</w:t>
      </w:r>
      <w:r w:rsidR="00EF40F5" w:rsidRPr="00EF40F5">
        <w:rPr>
          <w:rFonts w:cs="Arial"/>
        </w:rPr>
        <w:t xml:space="preserve"> </w:t>
      </w:r>
      <w:r w:rsidR="00F15A34" w:rsidRPr="00EF40F5">
        <w:rPr>
          <w:rFonts w:cs="Arial"/>
        </w:rPr>
        <w:t>dei costi della</w:t>
      </w:r>
      <w:r w:rsidR="00EF40F5">
        <w:rPr>
          <w:rFonts w:cs="Arial"/>
        </w:rPr>
        <w:t xml:space="preserve"> </w:t>
      </w:r>
      <w:r w:rsidR="00F15A34" w:rsidRPr="00EF40F5">
        <w:rPr>
          <w:rFonts w:cs="Arial"/>
        </w:rPr>
        <w:t>sicurezza derivanti da interferenza</w:t>
      </w:r>
      <w:r w:rsidR="00EF40F5" w:rsidRPr="00EF40F5">
        <w:rPr>
          <w:rFonts w:cs="Arial"/>
        </w:rPr>
        <w:t>.</w:t>
      </w:r>
    </w:p>
    <w:p w14:paraId="518DB508" w14:textId="77777777" w:rsidR="00670231" w:rsidRPr="00EF40F5" w:rsidRDefault="00670231" w:rsidP="00D877B1">
      <w:pPr>
        <w:pStyle w:val="Paragrafoelenco"/>
        <w:numPr>
          <w:ilvl w:val="0"/>
          <w:numId w:val="15"/>
        </w:numPr>
        <w:spacing w:before="0" w:after="120"/>
        <w:jc w:val="both"/>
        <w:rPr>
          <w:rFonts w:cs="Arial"/>
        </w:rPr>
      </w:pPr>
      <w:r w:rsidRPr="00EF40F5">
        <w:rPr>
          <w:rFonts w:cs="Arial"/>
        </w:rPr>
        <w:t>campo “</w:t>
      </w:r>
      <w:r w:rsidRPr="00EF40F5">
        <w:rPr>
          <w:rFonts w:cs="Arial"/>
          <w:b/>
        </w:rPr>
        <w:t>di cui costi della sicurezza derivanti da interferenza</w:t>
      </w:r>
      <w:r w:rsidRPr="00EF40F5">
        <w:rPr>
          <w:rFonts w:cs="Arial"/>
        </w:rPr>
        <w:t xml:space="preserve">”, il valore dei costi della sicurezza derivanti da interferenze. </w:t>
      </w:r>
    </w:p>
    <w:p w14:paraId="4466D071" w14:textId="17BCA7ED" w:rsidR="00670231" w:rsidRDefault="00670231" w:rsidP="00D877B1">
      <w:pPr>
        <w:pStyle w:val="Paragrafoelenco"/>
        <w:numPr>
          <w:ilvl w:val="0"/>
          <w:numId w:val="15"/>
        </w:numPr>
        <w:spacing w:before="0" w:after="120"/>
        <w:jc w:val="both"/>
        <w:rPr>
          <w:rFonts w:cs="Arial"/>
        </w:rPr>
      </w:pPr>
      <w:r w:rsidRPr="00EF40F5">
        <w:rPr>
          <w:rFonts w:cs="Arial"/>
        </w:rPr>
        <w:t>campo “</w:t>
      </w:r>
      <w:r w:rsidRPr="00EF40F5">
        <w:rPr>
          <w:rFonts w:cs="Arial"/>
          <w:b/>
        </w:rPr>
        <w:t xml:space="preserve">di cui costi della sicurezza afferenti </w:t>
      </w:r>
      <w:proofErr w:type="gramStart"/>
      <w:r w:rsidRPr="00EF40F5">
        <w:rPr>
          <w:rFonts w:cs="Arial"/>
          <w:b/>
        </w:rPr>
        <w:t>l’attività</w:t>
      </w:r>
      <w:proofErr w:type="gramEnd"/>
      <w:r w:rsidRPr="00EF40F5">
        <w:rPr>
          <w:rFonts w:cs="Arial"/>
          <w:b/>
        </w:rPr>
        <w:t xml:space="preserve"> svolta dall’operatore economico</w:t>
      </w:r>
      <w:r w:rsidRPr="00EF40F5">
        <w:rPr>
          <w:rFonts w:cs="Arial"/>
        </w:rPr>
        <w:t>” il valore dei costi afferenti l’attività di impresa.</w:t>
      </w:r>
    </w:p>
    <w:p w14:paraId="3B82F59B" w14:textId="344AD0D4" w:rsidR="00E86515" w:rsidRPr="00DC5A77" w:rsidRDefault="00E86515" w:rsidP="00D877B1">
      <w:pPr>
        <w:pStyle w:val="Paragrafoelenco"/>
        <w:numPr>
          <w:ilvl w:val="0"/>
          <w:numId w:val="15"/>
        </w:numPr>
        <w:spacing w:before="0" w:after="120"/>
        <w:jc w:val="both"/>
        <w:rPr>
          <w:rFonts w:cs="Arial"/>
        </w:rPr>
      </w:pPr>
      <w:r w:rsidRPr="00DC5A77">
        <w:rPr>
          <w:rFonts w:cs="Arial"/>
        </w:rPr>
        <w:t>Campo “</w:t>
      </w:r>
      <w:r w:rsidRPr="00DC5A77">
        <w:rPr>
          <w:rFonts w:cs="Arial"/>
          <w:b/>
          <w:bCs/>
        </w:rPr>
        <w:t>costo del personale</w:t>
      </w:r>
      <w:r w:rsidRPr="00DC5A77">
        <w:rPr>
          <w:rFonts w:cs="Arial"/>
        </w:rPr>
        <w:t>” la stima dei costi della manodopera;</w:t>
      </w:r>
    </w:p>
    <w:p w14:paraId="37576567" w14:textId="77777777" w:rsidR="00230395" w:rsidRPr="007871A9" w:rsidRDefault="00230395" w:rsidP="00230395">
      <w:pPr>
        <w:pStyle w:val="Paragrafoelenco"/>
        <w:ind w:left="804" w:firstLine="0"/>
        <w:jc w:val="both"/>
        <w:rPr>
          <w:rFonts w:cs="Arial"/>
        </w:rPr>
      </w:pPr>
    </w:p>
    <w:p w14:paraId="2ED9FEE7" w14:textId="77777777" w:rsidR="00230395" w:rsidRPr="007871A9" w:rsidRDefault="00230395" w:rsidP="00230395">
      <w:pPr>
        <w:widowControl/>
        <w:pBdr>
          <w:top w:val="single" w:sz="4" w:space="1" w:color="auto"/>
          <w:left w:val="single" w:sz="4" w:space="21" w:color="auto"/>
          <w:bottom w:val="single" w:sz="4" w:space="1" w:color="auto"/>
          <w:right w:val="single" w:sz="4" w:space="4" w:color="auto"/>
        </w:pBdr>
        <w:shd w:val="clear" w:color="auto" w:fill="EEECE1" w:themeFill="background2"/>
        <w:autoSpaceDE/>
        <w:autoSpaceDN/>
        <w:spacing w:before="40" w:after="40"/>
        <w:ind w:left="444"/>
        <w:jc w:val="center"/>
        <w:rPr>
          <w:rFonts w:cs="Arial"/>
          <w:b/>
          <w:color w:val="006600"/>
          <w:lang w:eastAsia="it-IT"/>
        </w:rPr>
      </w:pPr>
      <w:r w:rsidRPr="007871A9">
        <w:rPr>
          <w:rFonts w:cs="Arial"/>
          <w:b/>
          <w:color w:val="006600"/>
          <w:lang w:eastAsia="it-IT"/>
        </w:rPr>
        <w:t>ATTENZIONE: ULTERIORI VINCOLI PER LA FORMULAZIONE DELL’OFFERTA ECONOMICA</w:t>
      </w:r>
    </w:p>
    <w:p w14:paraId="7C14BFA0" w14:textId="77777777" w:rsidR="00230395" w:rsidRPr="007871A9" w:rsidRDefault="00230395" w:rsidP="00230395">
      <w:pPr>
        <w:widowControl/>
        <w:pBdr>
          <w:top w:val="single" w:sz="4" w:space="1" w:color="auto"/>
          <w:left w:val="single" w:sz="4" w:space="21" w:color="auto"/>
          <w:bottom w:val="single" w:sz="4" w:space="1" w:color="auto"/>
          <w:right w:val="single" w:sz="4" w:space="4" w:color="auto"/>
        </w:pBdr>
        <w:shd w:val="clear" w:color="auto" w:fill="EEECE1" w:themeFill="background2"/>
        <w:autoSpaceDE/>
        <w:autoSpaceDN/>
        <w:spacing w:before="40" w:after="40"/>
        <w:ind w:left="444"/>
        <w:rPr>
          <w:rFonts w:cs="Arial"/>
          <w:lang w:eastAsia="it-IT"/>
        </w:rPr>
      </w:pPr>
      <w:r w:rsidRPr="007871A9">
        <w:rPr>
          <w:rFonts w:cs="Arial"/>
          <w:lang w:eastAsia="it-IT"/>
        </w:rPr>
        <w:t>Non sono ammesse offerte pari all’importo a base di gara, pena l’esclusione dalla procedura di gara.</w:t>
      </w:r>
    </w:p>
    <w:p w14:paraId="430869EA" w14:textId="77777777" w:rsidR="00230395" w:rsidRPr="007871A9" w:rsidRDefault="00230395" w:rsidP="00230395">
      <w:pPr>
        <w:widowControl/>
        <w:pBdr>
          <w:top w:val="single" w:sz="4" w:space="1" w:color="auto"/>
          <w:left w:val="single" w:sz="4" w:space="21" w:color="auto"/>
          <w:bottom w:val="single" w:sz="4" w:space="1" w:color="auto"/>
          <w:right w:val="single" w:sz="4" w:space="4" w:color="auto"/>
        </w:pBdr>
        <w:shd w:val="clear" w:color="auto" w:fill="EEECE1" w:themeFill="background2"/>
        <w:autoSpaceDE/>
        <w:autoSpaceDN/>
        <w:spacing w:before="40" w:after="40"/>
        <w:ind w:left="444"/>
        <w:rPr>
          <w:rFonts w:cs="Arial"/>
          <w:lang w:eastAsia="it-IT"/>
        </w:rPr>
      </w:pPr>
      <w:r w:rsidRPr="007871A9">
        <w:rPr>
          <w:rFonts w:cs="Arial"/>
          <w:lang w:eastAsia="it-IT"/>
        </w:rPr>
        <w:t>Non sono ammesse offerte superiori alla base d’asta, pena l’esclusione dalla procedura di gara.</w:t>
      </w:r>
    </w:p>
    <w:p w14:paraId="34D41B89" w14:textId="77777777" w:rsidR="00230395" w:rsidRPr="007871A9" w:rsidRDefault="00230395" w:rsidP="00230395">
      <w:pPr>
        <w:pStyle w:val="Paragrafoelenco"/>
        <w:spacing w:before="0" w:after="120"/>
        <w:ind w:left="0" w:firstLine="0"/>
        <w:jc w:val="both"/>
        <w:rPr>
          <w:rFonts w:eastAsia="Calibri" w:cs="Arial"/>
        </w:rPr>
      </w:pPr>
    </w:p>
    <w:p w14:paraId="48313554" w14:textId="63F0B8F5" w:rsidR="00230395" w:rsidRPr="0065631C" w:rsidRDefault="00230395" w:rsidP="00230395">
      <w:pPr>
        <w:pStyle w:val="Paragrafoelenco"/>
        <w:spacing w:before="0" w:after="120"/>
        <w:ind w:left="0" w:firstLine="0"/>
        <w:jc w:val="both"/>
        <w:rPr>
          <w:rFonts w:cs="Arial"/>
        </w:rPr>
      </w:pPr>
      <w:r w:rsidRPr="007871A9">
        <w:rPr>
          <w:rFonts w:cs="Arial"/>
        </w:rPr>
        <w:t xml:space="preserve">La valutazione dell’offerta economica viene operata sulla base della formula </w:t>
      </w:r>
      <w:r w:rsidRPr="00E54673">
        <w:rPr>
          <w:rFonts w:cs="Arial"/>
        </w:rPr>
        <w:t xml:space="preserve">indicata </w:t>
      </w:r>
      <w:r w:rsidRPr="0065631C">
        <w:rPr>
          <w:rFonts w:cs="Arial"/>
        </w:rPr>
        <w:t xml:space="preserve">al paragrafo </w:t>
      </w:r>
      <w:r w:rsidR="0065631C" w:rsidRPr="0065631C">
        <w:rPr>
          <w:rFonts w:cs="Arial"/>
        </w:rPr>
        <w:fldChar w:fldCharType="begin"/>
      </w:r>
      <w:r w:rsidR="0065631C" w:rsidRPr="0065631C">
        <w:rPr>
          <w:rFonts w:cs="Arial"/>
        </w:rPr>
        <w:instrText xml:space="preserve"> REF _Ref38552867 \r \h  \* MERGEFORMAT </w:instrText>
      </w:r>
      <w:r w:rsidR="0065631C" w:rsidRPr="0065631C">
        <w:rPr>
          <w:rFonts w:cs="Arial"/>
        </w:rPr>
      </w:r>
      <w:r w:rsidR="0065631C" w:rsidRPr="0065631C">
        <w:rPr>
          <w:rFonts w:cs="Arial"/>
        </w:rPr>
        <w:fldChar w:fldCharType="separate"/>
      </w:r>
      <w:r w:rsidR="00C54946">
        <w:rPr>
          <w:rFonts w:cs="Arial"/>
        </w:rPr>
        <w:t>21</w:t>
      </w:r>
      <w:r w:rsidR="0065631C" w:rsidRPr="0065631C">
        <w:rPr>
          <w:rFonts w:cs="Arial"/>
        </w:rPr>
        <w:fldChar w:fldCharType="end"/>
      </w:r>
      <w:r w:rsidRPr="0065631C">
        <w:rPr>
          <w:rFonts w:cs="Arial"/>
        </w:rPr>
        <w:t xml:space="preserve"> “Criterio di aggiudicazione”.</w:t>
      </w:r>
    </w:p>
    <w:p w14:paraId="22D7BA33" w14:textId="77777777" w:rsidR="00A570D5" w:rsidRPr="00376572" w:rsidRDefault="00227CD5" w:rsidP="00D877B1">
      <w:pPr>
        <w:pStyle w:val="Titolo1"/>
        <w:numPr>
          <w:ilvl w:val="0"/>
          <w:numId w:val="30"/>
        </w:numPr>
      </w:pPr>
      <w:bookmarkStart w:id="106" w:name="_Toc531869915"/>
      <w:bookmarkStart w:id="107" w:name="_Toc531870003"/>
      <w:bookmarkStart w:id="108" w:name="_Toc531870094"/>
      <w:bookmarkStart w:id="109" w:name="_Toc390185708"/>
      <w:bookmarkStart w:id="110" w:name="_Toc390185776"/>
      <w:bookmarkStart w:id="111" w:name="_Toc390185929"/>
      <w:bookmarkStart w:id="112" w:name="_Toc390186104"/>
      <w:bookmarkStart w:id="113" w:name="_Toc390186171"/>
      <w:bookmarkStart w:id="114" w:name="_Toc390186309"/>
      <w:bookmarkStart w:id="115" w:name="_Toc390186468"/>
      <w:bookmarkStart w:id="116" w:name="_Toc390186672"/>
      <w:bookmarkStart w:id="117" w:name="_Toc472665535"/>
      <w:bookmarkStart w:id="118" w:name="_Toc488747302"/>
      <w:bookmarkStart w:id="119" w:name="_Toc39763400"/>
      <w:bookmarkEnd w:id="96"/>
      <w:bookmarkEnd w:id="97"/>
      <w:bookmarkEnd w:id="98"/>
      <w:bookmarkEnd w:id="99"/>
      <w:bookmarkEnd w:id="100"/>
      <w:bookmarkEnd w:id="101"/>
      <w:bookmarkEnd w:id="102"/>
      <w:bookmarkEnd w:id="103"/>
      <w:bookmarkEnd w:id="104"/>
      <w:bookmarkEnd w:id="105"/>
      <w:bookmarkEnd w:id="106"/>
      <w:bookmarkEnd w:id="107"/>
      <w:bookmarkEnd w:id="108"/>
      <w:r w:rsidRPr="00376572">
        <w:t>MARCA DA BOLLO</w:t>
      </w:r>
      <w:bookmarkEnd w:id="109"/>
      <w:bookmarkEnd w:id="110"/>
      <w:bookmarkEnd w:id="111"/>
      <w:bookmarkEnd w:id="112"/>
      <w:bookmarkEnd w:id="113"/>
      <w:bookmarkEnd w:id="114"/>
      <w:bookmarkEnd w:id="115"/>
      <w:bookmarkEnd w:id="116"/>
      <w:bookmarkEnd w:id="117"/>
      <w:bookmarkEnd w:id="118"/>
      <w:bookmarkEnd w:id="119"/>
    </w:p>
    <w:p w14:paraId="490EF278" w14:textId="77777777" w:rsidR="00A570D5" w:rsidRPr="00C907BC" w:rsidRDefault="00A570D5" w:rsidP="00C907BC">
      <w:pPr>
        <w:pStyle w:val="TableParagraph"/>
        <w:jc w:val="both"/>
      </w:pPr>
      <w:r w:rsidRPr="007871A9">
        <w:rPr>
          <w:rFonts w:ascii="Arial" w:hAnsi="Arial" w:cs="Arial"/>
          <w:color w:val="76923C" w:themeColor="accent3" w:themeShade="BF"/>
        </w:rPr>
        <w:t>■</w:t>
      </w:r>
      <w:r w:rsidRPr="007871A9">
        <w:t xml:space="preserve"> </w:t>
      </w:r>
      <w:r w:rsidRPr="00C907BC">
        <w:t xml:space="preserve">L’operatore economico deve allegare il modello </w:t>
      </w:r>
      <w:r w:rsidR="00227CD5" w:rsidRPr="00C907BC">
        <w:t>“</w:t>
      </w:r>
      <w:r w:rsidRPr="00C907BC">
        <w:t>Dichiarazione marca da bollo</w:t>
      </w:r>
      <w:r w:rsidR="00227CD5" w:rsidRPr="00C907BC">
        <w:t>”</w:t>
      </w:r>
      <w:r w:rsidRPr="00C907BC">
        <w:t>, opportunamente compilato, sul quale è necessario applicare n. 1 marca da bollo da € 16,00 (opportunamente annullata). L’operatore economico deve allegare copia scansionata del foglio, firmata digitalmente.</w:t>
      </w:r>
    </w:p>
    <w:p w14:paraId="5D78CB6B" w14:textId="77777777" w:rsidR="00556F73" w:rsidRPr="007871A9" w:rsidRDefault="00556F73" w:rsidP="00556F73">
      <w:pPr>
        <w:pStyle w:val="Paragrafoelenco"/>
        <w:ind w:left="804" w:firstLine="0"/>
        <w:jc w:val="both"/>
        <w:rPr>
          <w:rFonts w:cs="Arial"/>
        </w:rPr>
      </w:pPr>
      <w:bookmarkStart w:id="120" w:name="_Toc390185709"/>
      <w:bookmarkStart w:id="121" w:name="_Toc390185777"/>
      <w:bookmarkStart w:id="122" w:name="_Toc390185930"/>
      <w:bookmarkStart w:id="123" w:name="_Toc390186105"/>
      <w:bookmarkStart w:id="124" w:name="_Toc390186172"/>
      <w:bookmarkStart w:id="125" w:name="_Toc390186310"/>
      <w:bookmarkStart w:id="126" w:name="_Toc390186469"/>
      <w:bookmarkStart w:id="127" w:name="_Toc390186673"/>
      <w:bookmarkStart w:id="128" w:name="_Ref400721470"/>
      <w:bookmarkStart w:id="129" w:name="_Ref400721472"/>
      <w:bookmarkStart w:id="130" w:name="_Toc472665536"/>
      <w:bookmarkStart w:id="131" w:name="_Toc488747303"/>
    </w:p>
    <w:p w14:paraId="7E20C24D" w14:textId="059E185C" w:rsidR="00556F73" w:rsidRPr="007871A9" w:rsidRDefault="00556F73" w:rsidP="00556F73">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cs="Arial"/>
        </w:rPr>
      </w:pPr>
      <w:r w:rsidRPr="007871A9">
        <w:rPr>
          <w:rFonts w:cs="Arial"/>
        </w:rPr>
        <w:t>PROCEDURA SINTEL: Compilare il modello ed inserirlo nella voce “Marca da Bollo” nella busta economica.</w:t>
      </w:r>
    </w:p>
    <w:p w14:paraId="49CAFC88" w14:textId="77777777" w:rsidR="008349D2" w:rsidRPr="008349D2" w:rsidRDefault="008349D2" w:rsidP="008349D2">
      <w:pPr>
        <w:jc w:val="both"/>
        <w:rPr>
          <w:rFonts w:cs="Arial"/>
        </w:rPr>
      </w:pPr>
    </w:p>
    <w:p w14:paraId="6201E46C" w14:textId="28F2A1A5" w:rsidR="00D907DB" w:rsidRPr="007F422F" w:rsidRDefault="00230395" w:rsidP="00D877B1">
      <w:pPr>
        <w:pStyle w:val="Titolo1"/>
        <w:numPr>
          <w:ilvl w:val="0"/>
          <w:numId w:val="30"/>
        </w:numPr>
      </w:pPr>
      <w:bookmarkStart w:id="132" w:name="_Toc39763401"/>
      <w:r w:rsidRPr="008052C6">
        <w:t>FIRMA DIGITALE DELL’OFFERTA – STEP 4</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36D7BC3B" w14:textId="77777777" w:rsidR="00670231" w:rsidRPr="008052C6" w:rsidRDefault="00670231" w:rsidP="00670231">
      <w:pPr>
        <w:spacing w:after="120"/>
        <w:rPr>
          <w:szCs w:val="24"/>
          <w:lang w:eastAsia="it-IT"/>
        </w:rPr>
      </w:pPr>
      <w:r w:rsidRPr="008052C6">
        <w:rPr>
          <w:iCs/>
          <w:szCs w:val="24"/>
        </w:rPr>
        <w:t>Allo step 4 “Firma digitale del documento” del percorso “Invia offerta”</w:t>
      </w:r>
      <w:r w:rsidRPr="008052C6">
        <w:rPr>
          <w:szCs w:val="24"/>
          <w:lang w:eastAsia="it-IT"/>
        </w:rPr>
        <w:t>, l’Operatore Economico deve:</w:t>
      </w:r>
    </w:p>
    <w:p w14:paraId="0D5CEDB1" w14:textId="6EAAE0BC" w:rsidR="00670231" w:rsidRPr="007F422F" w:rsidRDefault="00670231" w:rsidP="00D877B1">
      <w:pPr>
        <w:pStyle w:val="Paragrafoelenco"/>
        <w:numPr>
          <w:ilvl w:val="0"/>
          <w:numId w:val="18"/>
        </w:numPr>
        <w:autoSpaceDE/>
        <w:autoSpaceDN/>
        <w:spacing w:before="0" w:after="120"/>
        <w:contextualSpacing/>
        <w:jc w:val="both"/>
        <w:rPr>
          <w:szCs w:val="24"/>
          <w:lang w:eastAsia="it-IT"/>
        </w:rPr>
      </w:pPr>
      <w:r w:rsidRPr="008052C6">
        <w:rPr>
          <w:szCs w:val="24"/>
          <w:lang w:eastAsia="it-IT"/>
        </w:rPr>
        <w:t>scaricare dalla schermata a sistema denominata “</w:t>
      </w:r>
      <w:r w:rsidRPr="008052C6">
        <w:rPr>
          <w:b/>
          <w:szCs w:val="24"/>
          <w:lang w:eastAsia="it-IT"/>
        </w:rPr>
        <w:t>Firma Digitale del documento</w:t>
      </w:r>
      <w:r w:rsidRPr="008052C6">
        <w:rPr>
          <w:szCs w:val="24"/>
          <w:lang w:eastAsia="it-IT"/>
        </w:rPr>
        <w:t xml:space="preserve">”, il </w:t>
      </w:r>
      <w:r w:rsidRPr="008052C6">
        <w:rPr>
          <w:szCs w:val="24"/>
          <w:u w:val="single"/>
          <w:lang w:eastAsia="it-IT"/>
        </w:rPr>
        <w:t>Documento d’offerta</w:t>
      </w:r>
      <w:r w:rsidRPr="008052C6">
        <w:rPr>
          <w:szCs w:val="24"/>
          <w:lang w:eastAsia="it-IT"/>
        </w:rPr>
        <w:t xml:space="preserve"> in </w:t>
      </w:r>
      <w:r w:rsidRPr="007F422F">
        <w:rPr>
          <w:szCs w:val="24"/>
          <w:lang w:eastAsia="it-IT"/>
        </w:rPr>
        <w:t>formato .pdf riportante le informazioni immesse a sistema</w:t>
      </w:r>
      <w:r w:rsidR="007F422F" w:rsidRPr="007F422F">
        <w:rPr>
          <w:szCs w:val="24"/>
          <w:lang w:eastAsia="it-IT"/>
        </w:rPr>
        <w:t>;</w:t>
      </w:r>
    </w:p>
    <w:p w14:paraId="41175300" w14:textId="4102D2F9" w:rsidR="00670231" w:rsidRPr="007F422F" w:rsidRDefault="00670231" w:rsidP="00D877B1">
      <w:pPr>
        <w:pStyle w:val="Paragrafoelenco"/>
        <w:numPr>
          <w:ilvl w:val="0"/>
          <w:numId w:val="18"/>
        </w:numPr>
        <w:autoSpaceDE/>
        <w:autoSpaceDN/>
        <w:spacing w:before="0" w:after="120"/>
        <w:contextualSpacing/>
        <w:jc w:val="both"/>
        <w:rPr>
          <w:szCs w:val="24"/>
          <w:lang w:eastAsia="it-IT"/>
        </w:rPr>
      </w:pPr>
      <w:r w:rsidRPr="007F422F">
        <w:rPr>
          <w:szCs w:val="24"/>
          <w:lang w:eastAsia="it-IT"/>
        </w:rPr>
        <w:t xml:space="preserve">sottoscrivere il </w:t>
      </w:r>
      <w:proofErr w:type="gramStart"/>
      <w:r w:rsidRPr="007F422F">
        <w:rPr>
          <w:szCs w:val="24"/>
          <w:lang w:eastAsia="it-IT"/>
        </w:rPr>
        <w:t>predetto</w:t>
      </w:r>
      <w:proofErr w:type="gramEnd"/>
      <w:r w:rsidRPr="007F422F">
        <w:rPr>
          <w:szCs w:val="24"/>
          <w:lang w:eastAsia="it-IT"/>
        </w:rPr>
        <w:t xml:space="preserve"> documento d’offerta, scaricato in formato .pdf; la </w:t>
      </w:r>
      <w:r w:rsidRPr="007F422F">
        <w:rPr>
          <w:szCs w:val="24"/>
          <w:u w:val="single"/>
          <w:lang w:eastAsia="it-IT"/>
        </w:rPr>
        <w:t>sottoscrizione dovrà essere effettuata tramite firma digitale</w:t>
      </w:r>
      <w:r w:rsidRPr="007F422F">
        <w:rPr>
          <w:szCs w:val="24"/>
          <w:lang w:eastAsia="it-IT"/>
        </w:rPr>
        <w:t xml:space="preserve"> - secondo le modalità di cui </w:t>
      </w:r>
      <w:r w:rsidRPr="007F422F">
        <w:rPr>
          <w:szCs w:val="24"/>
        </w:rPr>
        <w:t xml:space="preserve">all’allegato </w:t>
      </w:r>
      <w:r w:rsidRPr="007F422F">
        <w:rPr>
          <w:i/>
          <w:szCs w:val="24"/>
        </w:rPr>
        <w:t xml:space="preserve">Modalità tecniche di utilizzo della Piattaforma </w:t>
      </w:r>
      <w:proofErr w:type="spellStart"/>
      <w:r w:rsidRPr="007F422F">
        <w:rPr>
          <w:i/>
          <w:szCs w:val="24"/>
        </w:rPr>
        <w:t>Sintel</w:t>
      </w:r>
      <w:proofErr w:type="spellEnd"/>
      <w:r w:rsidRPr="007F422F" w:rsidDel="00A3522B">
        <w:rPr>
          <w:szCs w:val="24"/>
        </w:rPr>
        <w:t xml:space="preserve"> </w:t>
      </w:r>
      <w:r w:rsidRPr="007F422F">
        <w:rPr>
          <w:szCs w:val="24"/>
          <w:lang w:eastAsia="it-IT"/>
        </w:rPr>
        <w:t xml:space="preserve">- dal legale rappresentante del concorrente o persona munita da comprovati poteri di firma </w:t>
      </w:r>
      <w:r w:rsidR="007F422F" w:rsidRPr="007F422F">
        <w:rPr>
          <w:rFonts w:cs="Arial"/>
          <w:szCs w:val="24"/>
          <w:lang w:eastAsia="it-IT"/>
        </w:rPr>
        <w:t>come specificato nei precedenti paragrafi</w:t>
      </w:r>
      <w:r w:rsidRPr="007F422F">
        <w:rPr>
          <w:szCs w:val="24"/>
          <w:lang w:eastAsia="it-IT"/>
        </w:rPr>
        <w:t xml:space="preserve">. </w:t>
      </w:r>
    </w:p>
    <w:p w14:paraId="36D80D94" w14:textId="77777777" w:rsidR="00670231" w:rsidRPr="007F422F" w:rsidRDefault="00670231" w:rsidP="00670231">
      <w:pPr>
        <w:spacing w:after="120"/>
        <w:jc w:val="both"/>
        <w:rPr>
          <w:szCs w:val="24"/>
          <w:lang w:eastAsia="it-IT"/>
        </w:rPr>
      </w:pPr>
      <w:r w:rsidRPr="007F422F">
        <w:rPr>
          <w:szCs w:val="24"/>
          <w:lang w:eastAsia="it-IT"/>
        </w:rPr>
        <w:t>Si rammenta che eventuali firme multiple su detto file pdf devono essere apposte come meglio esplicato nel richiamato allegato “</w:t>
      </w:r>
      <w:r w:rsidRPr="007F422F">
        <w:rPr>
          <w:i/>
          <w:szCs w:val="24"/>
        </w:rPr>
        <w:t xml:space="preserve">Modalità tecniche di utilizzo della Piattaforma </w:t>
      </w:r>
      <w:proofErr w:type="spellStart"/>
      <w:r w:rsidRPr="007F422F">
        <w:rPr>
          <w:i/>
          <w:szCs w:val="24"/>
        </w:rPr>
        <w:t>Sintel</w:t>
      </w:r>
      <w:proofErr w:type="spellEnd"/>
      <w:r w:rsidRPr="007F422F">
        <w:rPr>
          <w:i/>
          <w:szCs w:val="24"/>
        </w:rPr>
        <w:t>”</w:t>
      </w:r>
      <w:r w:rsidRPr="007F422F">
        <w:rPr>
          <w:szCs w:val="24"/>
          <w:lang w:eastAsia="it-IT"/>
        </w:rPr>
        <w:t>.</w:t>
      </w:r>
    </w:p>
    <w:p w14:paraId="198DB3CB" w14:textId="77777777" w:rsidR="00670231" w:rsidRPr="007F422F" w:rsidRDefault="00670231" w:rsidP="00670231">
      <w:pPr>
        <w:spacing w:after="120"/>
        <w:jc w:val="both"/>
        <w:rPr>
          <w:szCs w:val="24"/>
          <w:lang w:eastAsia="it-IT"/>
        </w:rPr>
      </w:pPr>
      <w:r w:rsidRPr="007F422F">
        <w:rPr>
          <w:szCs w:val="24"/>
          <w:lang w:eastAsia="it-IT"/>
        </w:rPr>
        <w:t>Si rammenta che il “Documento d’offerta” costituisce offerta e contiene elementi essenziali della medesima. Il file scaricato non può pertanto essere modificato in quanto, le eventuali modifiche costituiscono variazione di elementi essenziali;</w:t>
      </w:r>
    </w:p>
    <w:p w14:paraId="6C374218" w14:textId="77777777" w:rsidR="00670231" w:rsidRPr="007F422F" w:rsidRDefault="00670231" w:rsidP="00670231">
      <w:pPr>
        <w:spacing w:after="120"/>
        <w:jc w:val="both"/>
        <w:rPr>
          <w:szCs w:val="24"/>
          <w:lang w:eastAsia="it-IT"/>
        </w:rPr>
      </w:pPr>
      <w:r w:rsidRPr="007F422F">
        <w:rPr>
          <w:szCs w:val="24"/>
          <w:lang w:eastAsia="it-IT"/>
        </w:rPr>
        <w:t>L’Operatore Economico per concludere l’invio dell’offerta deve allegare a Sistema il “Documento d’offerta” in formato pdf sottoscritto come sopra descritto.</w:t>
      </w:r>
    </w:p>
    <w:p w14:paraId="1EEF7A46" w14:textId="77777777" w:rsidR="00670231" w:rsidRDefault="00670231" w:rsidP="00670231">
      <w:pPr>
        <w:spacing w:after="120"/>
        <w:jc w:val="both"/>
        <w:rPr>
          <w:noProof/>
          <w:szCs w:val="24"/>
        </w:rPr>
      </w:pPr>
      <w:r w:rsidRPr="007F422F">
        <w:rPr>
          <w:noProof/>
          <w:szCs w:val="24"/>
        </w:rPr>
        <w:t>Solo a seguito dell’upload di tale documento d’offerta in formato .pdf sottoscritto come richiesto, il concorrente può passare allo step 5 “</w:t>
      </w:r>
      <w:r w:rsidRPr="007F422F">
        <w:rPr>
          <w:b/>
          <w:noProof/>
          <w:szCs w:val="24"/>
        </w:rPr>
        <w:t>RIEPILOGO ED INVIO DELL’OFFERTA</w:t>
      </w:r>
      <w:r w:rsidRPr="007F422F">
        <w:rPr>
          <w:noProof/>
          <w:szCs w:val="24"/>
        </w:rPr>
        <w:t>” del percorso “Invia offerta” per completare la presentazione effettiva dell’offerta mediante la funzionalità “INVIA OFFERTA” che, si rammenta, deve avvenire entro e non oltre il termine perentorio di presentazione delle offerte.</w:t>
      </w:r>
    </w:p>
    <w:p w14:paraId="6432841A" w14:textId="77777777" w:rsidR="00B319A7" w:rsidRPr="007871A9" w:rsidRDefault="00B319A7" w:rsidP="00E71324">
      <w:pPr>
        <w:jc w:val="both"/>
      </w:pPr>
    </w:p>
    <w:p w14:paraId="0102CDE3" w14:textId="77777777" w:rsidR="009972B9" w:rsidRDefault="009972B9" w:rsidP="00D877B1">
      <w:pPr>
        <w:pStyle w:val="Titolo1"/>
        <w:numPr>
          <w:ilvl w:val="0"/>
          <w:numId w:val="30"/>
        </w:numPr>
      </w:pPr>
      <w:bookmarkStart w:id="133" w:name="_Toc383686472"/>
      <w:bookmarkStart w:id="134" w:name="_Toc383686626"/>
      <w:bookmarkStart w:id="135" w:name="_Toc383686948"/>
      <w:bookmarkStart w:id="136" w:name="_Toc383687116"/>
      <w:bookmarkStart w:id="137" w:name="_Toc383687323"/>
      <w:bookmarkStart w:id="138" w:name="_Toc383687420"/>
      <w:bookmarkStart w:id="139" w:name="_Toc383687714"/>
      <w:bookmarkStart w:id="140" w:name="_Ref384117465"/>
      <w:bookmarkStart w:id="141" w:name="_Ref384129029"/>
      <w:bookmarkStart w:id="142" w:name="_Ref384129032"/>
      <w:bookmarkStart w:id="143" w:name="_Toc387936448"/>
      <w:bookmarkStart w:id="144" w:name="_Toc390185710"/>
      <w:bookmarkStart w:id="145" w:name="_Toc390185778"/>
      <w:bookmarkStart w:id="146" w:name="_Toc390185931"/>
      <w:bookmarkStart w:id="147" w:name="_Toc390186106"/>
      <w:bookmarkStart w:id="148" w:name="_Toc390186173"/>
      <w:bookmarkStart w:id="149" w:name="_Toc390186311"/>
      <w:bookmarkStart w:id="150" w:name="_Toc390186470"/>
      <w:bookmarkStart w:id="151" w:name="_Toc390186674"/>
      <w:bookmarkStart w:id="152" w:name="_Toc472665537"/>
      <w:bookmarkStart w:id="153" w:name="_Toc488747304"/>
      <w:bookmarkStart w:id="154" w:name="_Toc531267351"/>
      <w:bookmarkStart w:id="155" w:name="_Toc39763402"/>
      <w:r>
        <w:t xml:space="preserve">RIEPILOGO ED </w:t>
      </w:r>
      <w:r w:rsidRPr="00A85455">
        <w:t>INVIO OFFERTA – STEP 5</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3A13B47" w14:textId="77777777" w:rsidR="00900593" w:rsidRDefault="00900593" w:rsidP="00670231">
      <w:pPr>
        <w:jc w:val="both"/>
        <w:rPr>
          <w:rFonts w:cs="Arial"/>
        </w:rPr>
      </w:pPr>
      <w:r w:rsidRPr="00166B2D">
        <w:rPr>
          <w:szCs w:val="24"/>
          <w:lang w:eastAsia="it-IT"/>
        </w:rPr>
        <w:t xml:space="preserve">Gli step precedenti del percorso “Invia offerta” per quanto correttamente completati e corredati dal salvataggio della documentazione </w:t>
      </w:r>
      <w:r w:rsidRPr="00900593">
        <w:rPr>
          <w:b/>
          <w:szCs w:val="24"/>
          <w:u w:val="single"/>
          <w:lang w:eastAsia="it-IT"/>
        </w:rPr>
        <w:t>non consentono e non costituiscono</w:t>
      </w:r>
      <w:r w:rsidRPr="00166B2D">
        <w:rPr>
          <w:szCs w:val="24"/>
          <w:lang w:eastAsia="it-IT"/>
        </w:rPr>
        <w:t xml:space="preserve"> l’effettivo invio dell’offerta</w:t>
      </w:r>
      <w:r>
        <w:rPr>
          <w:szCs w:val="24"/>
          <w:lang w:eastAsia="it-IT"/>
        </w:rPr>
        <w:t xml:space="preserve">. </w:t>
      </w:r>
      <w:r w:rsidRPr="00166B2D">
        <w:rPr>
          <w:szCs w:val="24"/>
          <w:lang w:eastAsia="it-IT"/>
        </w:rPr>
        <w:t>La documentazione caricata e salvata permane infatti nello spazio telematico del concorrente e non è inviata al Sistema.</w:t>
      </w:r>
    </w:p>
    <w:p w14:paraId="3B6C0D61" w14:textId="77777777" w:rsidR="00900593" w:rsidRPr="00670231" w:rsidRDefault="00900593" w:rsidP="00670231">
      <w:pPr>
        <w:jc w:val="both"/>
        <w:rPr>
          <w:rFonts w:cs="Arial"/>
        </w:rPr>
      </w:pPr>
    </w:p>
    <w:p w14:paraId="3B4A0779" w14:textId="77777777" w:rsidR="00670231" w:rsidRPr="00C907BC" w:rsidRDefault="00670231" w:rsidP="00670231">
      <w:pPr>
        <w:pStyle w:val="Paragrafoelenco"/>
        <w:widowControl/>
        <w:pBdr>
          <w:top w:val="single" w:sz="4" w:space="1" w:color="auto"/>
          <w:left w:val="single" w:sz="4" w:space="4" w:color="auto"/>
          <w:bottom w:val="single" w:sz="4" w:space="1" w:color="auto"/>
          <w:right w:val="single" w:sz="4" w:space="4" w:color="auto"/>
        </w:pBdr>
        <w:shd w:val="clear" w:color="auto" w:fill="EEECE1" w:themeFill="background2"/>
        <w:autoSpaceDE/>
        <w:autoSpaceDN/>
        <w:spacing w:before="40" w:after="40"/>
        <w:ind w:left="0" w:firstLine="0"/>
        <w:rPr>
          <w:rFonts w:cs="Arial"/>
          <w:b/>
          <w:lang w:eastAsia="it-IT"/>
        </w:rPr>
      </w:pPr>
      <w:r w:rsidRPr="00C907BC">
        <w:rPr>
          <w:rFonts w:cs="Arial"/>
          <w:b/>
          <w:lang w:eastAsia="it-IT"/>
        </w:rPr>
        <w:t>ATTENZIONE: VERIFICARE I CONTENUTI DELL’OFFERTA PRIMA DI PROCEDERE ALL’INVIO DELLA STESSA</w:t>
      </w:r>
    </w:p>
    <w:p w14:paraId="220D8081" w14:textId="77777777" w:rsidR="00670231" w:rsidRPr="00C907BC" w:rsidRDefault="00670231" w:rsidP="00670231">
      <w:pPr>
        <w:pStyle w:val="Paragrafoelenco"/>
        <w:widowControl/>
        <w:pBdr>
          <w:top w:val="single" w:sz="4" w:space="1" w:color="auto"/>
          <w:left w:val="single" w:sz="4" w:space="4" w:color="auto"/>
          <w:bottom w:val="single" w:sz="4" w:space="1" w:color="auto"/>
          <w:right w:val="single" w:sz="4" w:space="4" w:color="auto"/>
        </w:pBdr>
        <w:shd w:val="clear" w:color="auto" w:fill="EEECE1" w:themeFill="background2"/>
        <w:autoSpaceDE/>
        <w:autoSpaceDN/>
        <w:spacing w:before="40" w:after="40"/>
        <w:ind w:left="0" w:firstLine="0"/>
        <w:jc w:val="both"/>
        <w:rPr>
          <w:rFonts w:cs="Arial"/>
          <w:lang w:eastAsia="it-IT"/>
        </w:rPr>
      </w:pPr>
      <w:r w:rsidRPr="00C907BC">
        <w:rPr>
          <w:rFonts w:cs="Arial"/>
          <w:lang w:eastAsia="it-IT"/>
        </w:rPr>
        <w:t xml:space="preserve">Si precisa che è di fondamentale importanza verificare allo step 5 del percorso guidato “invia offerta” tutte le informazioni inserite nel percorso guidato stesso. È possibile ad es. aprire i singoli allegati inclusi nell’offerta, controllare i valori dell’offerta economica e la correttezza delle informazioni riportate nel “documento d’offerta”. </w:t>
      </w:r>
    </w:p>
    <w:p w14:paraId="7B079CA4" w14:textId="77777777" w:rsidR="00556F73" w:rsidRPr="00C907BC" w:rsidRDefault="00670231" w:rsidP="00670231">
      <w:pPr>
        <w:pStyle w:val="Paragrafoelenco"/>
        <w:widowControl/>
        <w:pBdr>
          <w:top w:val="single" w:sz="4" w:space="1" w:color="auto"/>
          <w:left w:val="single" w:sz="4" w:space="4" w:color="auto"/>
          <w:bottom w:val="single" w:sz="4" w:space="1" w:color="auto"/>
          <w:right w:val="single" w:sz="4" w:space="4" w:color="auto"/>
        </w:pBdr>
        <w:shd w:val="clear" w:color="auto" w:fill="EEECE1" w:themeFill="background2"/>
        <w:autoSpaceDE/>
        <w:autoSpaceDN/>
        <w:spacing w:before="40" w:after="40"/>
        <w:ind w:left="0" w:firstLine="0"/>
        <w:jc w:val="both"/>
        <w:rPr>
          <w:rFonts w:cs="Arial"/>
          <w:lang w:eastAsia="it-IT"/>
        </w:rPr>
      </w:pPr>
      <w:r w:rsidRPr="00C907BC">
        <w:rPr>
          <w:rFonts w:cs="Arial"/>
          <w:lang w:eastAsia="it-IT"/>
        </w:rPr>
        <w:t>Si precisa inoltre che, nel caso in cui l’offerta venga inviata e vengano successivamente individuati degli errori, sarà necessario procedere ad inviare una nuova offerta che sostituirà tutti gli elementi della precedente (busta amministrativa, tecnica ed economica).</w:t>
      </w:r>
    </w:p>
    <w:p w14:paraId="6E11403A" w14:textId="77777777" w:rsidR="00556F73" w:rsidRPr="007871A9" w:rsidRDefault="00556F73" w:rsidP="00E71324">
      <w:pPr>
        <w:jc w:val="both"/>
        <w:rPr>
          <w:i/>
          <w:color w:val="1F497D" w:themeColor="text2"/>
        </w:rPr>
      </w:pPr>
    </w:p>
    <w:p w14:paraId="26D9ECA1" w14:textId="26D2632B" w:rsidR="00AF12FA" w:rsidRPr="00C4491C" w:rsidRDefault="008D25A1" w:rsidP="00D877B1">
      <w:pPr>
        <w:pStyle w:val="Titolo1"/>
        <w:numPr>
          <w:ilvl w:val="0"/>
          <w:numId w:val="30"/>
        </w:numPr>
      </w:pPr>
      <w:bookmarkStart w:id="156" w:name="_Toc488747305"/>
      <w:bookmarkStart w:id="157" w:name="_Ref38552867"/>
      <w:bookmarkStart w:id="158" w:name="_Toc39763403"/>
      <w:r w:rsidRPr="00C4491C">
        <w:t>CRITERIO DI AGGIUDICAZIONE</w:t>
      </w:r>
      <w:bookmarkEnd w:id="156"/>
      <w:bookmarkEnd w:id="157"/>
      <w:bookmarkEnd w:id="158"/>
    </w:p>
    <w:p w14:paraId="46A398C8" w14:textId="54568E0D" w:rsidR="003F0D57" w:rsidRPr="003F0D57" w:rsidRDefault="00EF40F5" w:rsidP="003F0D57">
      <w:pPr>
        <w:jc w:val="both"/>
        <w:rPr>
          <w:rFonts w:ascii="Calibri" w:hAnsi="Calibri"/>
        </w:rPr>
      </w:pPr>
      <w:bookmarkStart w:id="159" w:name="_Toc488747322"/>
      <w:r>
        <w:rPr>
          <w:rFonts w:ascii="Calibri" w:hAnsi="Calibri"/>
        </w:rPr>
        <w:t>Il servizio</w:t>
      </w:r>
      <w:r w:rsidR="003F0D57" w:rsidRPr="003F0D57">
        <w:rPr>
          <w:rFonts w:ascii="Calibri" w:hAnsi="Calibri"/>
        </w:rPr>
        <w:t xml:space="preserve"> sarà aggiudicat</w:t>
      </w:r>
      <w:r>
        <w:rPr>
          <w:rFonts w:ascii="Calibri" w:hAnsi="Calibri"/>
        </w:rPr>
        <w:t xml:space="preserve">o </w:t>
      </w:r>
      <w:r w:rsidR="003F0D57" w:rsidRPr="003F0D57">
        <w:rPr>
          <w:rFonts w:ascii="Calibri" w:hAnsi="Calibri"/>
        </w:rPr>
        <w:t>in base al criterio dell’offerta economicamente più vantaggiosa individuata sulla base del miglior rapporto qualità/prezzo, ai sensi dell’art. 95, comma 2 del Codice.</w:t>
      </w:r>
    </w:p>
    <w:p w14:paraId="0D28FA77" w14:textId="77777777" w:rsidR="003F0D57" w:rsidRPr="003F0D57" w:rsidRDefault="003F0D57" w:rsidP="003F0D57">
      <w:pPr>
        <w:jc w:val="both"/>
        <w:rPr>
          <w:rFonts w:ascii="Calibri" w:hAnsi="Calibri"/>
        </w:rPr>
      </w:pPr>
      <w:r w:rsidRPr="003F0D57">
        <w:rPr>
          <w:rFonts w:ascii="Calibri" w:hAnsi="Calibri"/>
        </w:rPr>
        <w:t>La valutazione dell’offerta tecnica e dell’offerta economica sarà effettuata in base ai seguenti punteggi:</w:t>
      </w:r>
    </w:p>
    <w:p w14:paraId="781D577B" w14:textId="77777777" w:rsidR="003F0D57" w:rsidRPr="003F0D57" w:rsidRDefault="003F0D57" w:rsidP="003F0D57">
      <w:pPr>
        <w:jc w:val="both"/>
        <w:rPr>
          <w:rFonts w:ascii="Calibri" w:hAnsi="Calibri"/>
        </w:rPr>
      </w:pPr>
    </w:p>
    <w:tbl>
      <w:tblPr>
        <w:tblStyle w:val="Grigliatabella"/>
        <w:tblW w:w="0" w:type="auto"/>
        <w:jc w:val="center"/>
        <w:tblBorders>
          <w:top w:val="none" w:sz="0" w:space="0" w:color="auto"/>
        </w:tblBorders>
        <w:tblLook w:val="04A0" w:firstRow="1" w:lastRow="0" w:firstColumn="1" w:lastColumn="0" w:noHBand="0" w:noVBand="1"/>
      </w:tblPr>
      <w:tblGrid>
        <w:gridCol w:w="2260"/>
        <w:gridCol w:w="2835"/>
      </w:tblGrid>
      <w:tr w:rsidR="003F0D57" w14:paraId="4EFDD049" w14:textId="77777777" w:rsidTr="003F0D57">
        <w:trPr>
          <w:trHeight w:val="239"/>
          <w:jc w:val="center"/>
        </w:trPr>
        <w:tc>
          <w:tcPr>
            <w:tcW w:w="2260" w:type="dxa"/>
            <w:tcBorders>
              <w:top w:val="single" w:sz="4" w:space="0" w:color="auto"/>
              <w:left w:val="single" w:sz="4" w:space="0" w:color="auto"/>
              <w:bottom w:val="single" w:sz="4" w:space="0" w:color="auto"/>
              <w:right w:val="single" w:sz="4" w:space="0" w:color="auto"/>
            </w:tcBorders>
          </w:tcPr>
          <w:p w14:paraId="18B208FD" w14:textId="77777777" w:rsidR="003F0D57" w:rsidRDefault="003F0D57">
            <w:pPr>
              <w:jc w:val="both"/>
              <w:rPr>
                <w:rFonts w:ascii="Calibri" w:hAnsi="Calibri"/>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0F9CC5" w14:textId="77777777" w:rsidR="003F0D57" w:rsidRDefault="003F0D57">
            <w:pPr>
              <w:spacing w:line="300" w:lineRule="exact"/>
              <w:jc w:val="center"/>
              <w:rPr>
                <w:rFonts w:ascii="Calibri" w:hAnsi="Calibri"/>
              </w:rPr>
            </w:pPr>
            <w:r>
              <w:rPr>
                <w:rFonts w:ascii="Calibri" w:hAnsi="Calibri"/>
              </w:rPr>
              <w:t>PUNTEGGIO MASSIMO</w:t>
            </w:r>
          </w:p>
        </w:tc>
      </w:tr>
      <w:tr w:rsidR="003F0D57" w14:paraId="784950EF" w14:textId="77777777" w:rsidTr="003F0D57">
        <w:trPr>
          <w:trHeight w:val="239"/>
          <w:jc w:val="center"/>
        </w:trPr>
        <w:tc>
          <w:tcPr>
            <w:tcW w:w="2260" w:type="dxa"/>
            <w:tcBorders>
              <w:top w:val="single" w:sz="4" w:space="0" w:color="auto"/>
              <w:left w:val="single" w:sz="4" w:space="0" w:color="auto"/>
              <w:bottom w:val="single" w:sz="4" w:space="0" w:color="auto"/>
              <w:right w:val="single" w:sz="4" w:space="0" w:color="auto"/>
            </w:tcBorders>
            <w:hideMark/>
          </w:tcPr>
          <w:p w14:paraId="7A2C6C7D" w14:textId="77777777" w:rsidR="003F0D57" w:rsidRDefault="003F0D57">
            <w:pPr>
              <w:jc w:val="both"/>
              <w:rPr>
                <w:rFonts w:ascii="Calibri" w:hAnsi="Calibri"/>
              </w:rPr>
            </w:pPr>
            <w:r>
              <w:rPr>
                <w:rFonts w:ascii="Calibri" w:hAnsi="Calibri"/>
              </w:rPr>
              <w:t>Offerta tecnica</w:t>
            </w:r>
          </w:p>
        </w:tc>
        <w:tc>
          <w:tcPr>
            <w:tcW w:w="2835" w:type="dxa"/>
            <w:tcBorders>
              <w:top w:val="single" w:sz="4" w:space="0" w:color="auto"/>
              <w:left w:val="single" w:sz="4" w:space="0" w:color="auto"/>
              <w:bottom w:val="single" w:sz="4" w:space="0" w:color="auto"/>
              <w:right w:val="single" w:sz="4" w:space="0" w:color="auto"/>
            </w:tcBorders>
            <w:hideMark/>
          </w:tcPr>
          <w:p w14:paraId="154AF944" w14:textId="4D6512FA" w:rsidR="003F0D57" w:rsidRDefault="003F0D57">
            <w:pPr>
              <w:jc w:val="center"/>
              <w:rPr>
                <w:rFonts w:ascii="Calibri" w:hAnsi="Calibri"/>
              </w:rPr>
            </w:pPr>
            <w:r>
              <w:rPr>
                <w:rFonts w:ascii="Calibri" w:hAnsi="Calibri"/>
              </w:rPr>
              <w:t>Max 70 punti</w:t>
            </w:r>
          </w:p>
        </w:tc>
      </w:tr>
      <w:tr w:rsidR="003F0D57" w14:paraId="3B677332" w14:textId="77777777" w:rsidTr="003F0D57">
        <w:trPr>
          <w:trHeight w:val="239"/>
          <w:jc w:val="center"/>
        </w:trPr>
        <w:tc>
          <w:tcPr>
            <w:tcW w:w="2260" w:type="dxa"/>
            <w:tcBorders>
              <w:top w:val="single" w:sz="4" w:space="0" w:color="auto"/>
              <w:left w:val="single" w:sz="4" w:space="0" w:color="auto"/>
              <w:bottom w:val="single" w:sz="4" w:space="0" w:color="auto"/>
              <w:right w:val="single" w:sz="4" w:space="0" w:color="auto"/>
            </w:tcBorders>
            <w:hideMark/>
          </w:tcPr>
          <w:p w14:paraId="2FB2D99C" w14:textId="77777777" w:rsidR="003F0D57" w:rsidRDefault="003F0D57">
            <w:pPr>
              <w:jc w:val="both"/>
              <w:rPr>
                <w:rFonts w:ascii="Calibri" w:hAnsi="Calibri"/>
              </w:rPr>
            </w:pPr>
            <w:r>
              <w:rPr>
                <w:rFonts w:ascii="Calibri" w:hAnsi="Calibri"/>
              </w:rPr>
              <w:t>Offerta economica</w:t>
            </w:r>
          </w:p>
        </w:tc>
        <w:tc>
          <w:tcPr>
            <w:tcW w:w="2835" w:type="dxa"/>
            <w:tcBorders>
              <w:top w:val="single" w:sz="4" w:space="0" w:color="auto"/>
              <w:left w:val="single" w:sz="4" w:space="0" w:color="auto"/>
              <w:bottom w:val="single" w:sz="4" w:space="0" w:color="auto"/>
              <w:right w:val="single" w:sz="4" w:space="0" w:color="auto"/>
            </w:tcBorders>
            <w:hideMark/>
          </w:tcPr>
          <w:p w14:paraId="7B530804" w14:textId="007CB996" w:rsidR="003F0D57" w:rsidRDefault="003F0D57">
            <w:pPr>
              <w:jc w:val="center"/>
              <w:rPr>
                <w:rFonts w:ascii="Calibri" w:hAnsi="Calibri"/>
              </w:rPr>
            </w:pPr>
            <w:r>
              <w:rPr>
                <w:rFonts w:ascii="Calibri" w:hAnsi="Calibri"/>
              </w:rPr>
              <w:t>Max 30 punti</w:t>
            </w:r>
          </w:p>
        </w:tc>
      </w:tr>
      <w:tr w:rsidR="003F0D57" w14:paraId="79FA6087" w14:textId="77777777" w:rsidTr="003F0D57">
        <w:trPr>
          <w:trHeight w:val="239"/>
          <w:jc w:val="center"/>
        </w:trPr>
        <w:tc>
          <w:tcPr>
            <w:tcW w:w="2260" w:type="dxa"/>
            <w:tcBorders>
              <w:top w:val="single" w:sz="4" w:space="0" w:color="auto"/>
              <w:left w:val="single" w:sz="4" w:space="0" w:color="auto"/>
              <w:bottom w:val="single" w:sz="4" w:space="0" w:color="auto"/>
              <w:right w:val="single" w:sz="4" w:space="0" w:color="auto"/>
            </w:tcBorders>
            <w:hideMark/>
          </w:tcPr>
          <w:p w14:paraId="0ABB14D1" w14:textId="77777777" w:rsidR="003F0D57" w:rsidRDefault="003F0D57">
            <w:pPr>
              <w:jc w:val="both"/>
              <w:rPr>
                <w:rFonts w:ascii="Calibri" w:hAnsi="Calibri"/>
              </w:rPr>
            </w:pPr>
            <w:r>
              <w:rPr>
                <w:rFonts w:ascii="Calibri" w:hAnsi="Calibri"/>
              </w:rPr>
              <w:t>TOTALE</w:t>
            </w:r>
          </w:p>
        </w:tc>
        <w:tc>
          <w:tcPr>
            <w:tcW w:w="2835" w:type="dxa"/>
            <w:tcBorders>
              <w:top w:val="single" w:sz="4" w:space="0" w:color="auto"/>
              <w:left w:val="single" w:sz="4" w:space="0" w:color="auto"/>
              <w:bottom w:val="single" w:sz="4" w:space="0" w:color="auto"/>
              <w:right w:val="single" w:sz="4" w:space="0" w:color="auto"/>
            </w:tcBorders>
            <w:hideMark/>
          </w:tcPr>
          <w:p w14:paraId="461A4CA0" w14:textId="77777777" w:rsidR="003F0D57" w:rsidRDefault="003F0D57">
            <w:pPr>
              <w:jc w:val="center"/>
              <w:rPr>
                <w:rFonts w:ascii="Calibri" w:hAnsi="Calibri"/>
              </w:rPr>
            </w:pPr>
            <w:r>
              <w:rPr>
                <w:rFonts w:ascii="Calibri" w:hAnsi="Calibri"/>
              </w:rPr>
              <w:t>100</w:t>
            </w:r>
          </w:p>
        </w:tc>
      </w:tr>
    </w:tbl>
    <w:p w14:paraId="7193AB05" w14:textId="5871E558" w:rsidR="007F422F" w:rsidRPr="00C22F36" w:rsidRDefault="007F422F" w:rsidP="008C0984">
      <w:pPr>
        <w:jc w:val="both"/>
        <w:rPr>
          <w:i/>
          <w:color w:val="1F497D" w:themeColor="text2"/>
        </w:rPr>
      </w:pPr>
    </w:p>
    <w:p w14:paraId="4ED417F6" w14:textId="71B1BCFD" w:rsidR="00305DA9" w:rsidRDefault="003F0D57" w:rsidP="00D877B1">
      <w:pPr>
        <w:pStyle w:val="Titolo1"/>
        <w:numPr>
          <w:ilvl w:val="0"/>
          <w:numId w:val="30"/>
        </w:numPr>
      </w:pPr>
      <w:bookmarkStart w:id="160" w:name="_Toc22891186"/>
      <w:bookmarkStart w:id="161" w:name="_Ref39073173"/>
      <w:bookmarkStart w:id="162" w:name="_Toc39763404"/>
      <w:r w:rsidRPr="00C22F36">
        <w:t>CRITERI DI VALUTAZIONE DELL’OFFERTA TECNICA</w:t>
      </w:r>
      <w:bookmarkEnd w:id="160"/>
      <w:bookmarkEnd w:id="161"/>
      <w:bookmarkEnd w:id="162"/>
    </w:p>
    <w:p w14:paraId="034784F8" w14:textId="55B1782B" w:rsidR="00305DA9" w:rsidRPr="00476906" w:rsidRDefault="00305DA9" w:rsidP="00305DA9">
      <w:pPr>
        <w:jc w:val="both"/>
      </w:pPr>
      <w:r w:rsidRPr="00476906">
        <w:t xml:space="preserve">Il punteggio dell’offerta tecnica è attribuito sulla base dei criteri di valutazione elencati nella tabella </w:t>
      </w:r>
      <w:r>
        <w:t>di seguito riportata con</w:t>
      </w:r>
      <w:r w:rsidRPr="00476906">
        <w:t xml:space="preserve"> la relativa ripartizione dei punteggi.</w:t>
      </w:r>
    </w:p>
    <w:p w14:paraId="69C4C9B3" w14:textId="77777777" w:rsidR="00305DA9" w:rsidRPr="00476906" w:rsidRDefault="00305DA9" w:rsidP="00E81E27">
      <w:pPr>
        <w:jc w:val="both"/>
      </w:pPr>
      <w:r w:rsidRPr="00476906">
        <w:t>Nella colonna identificata con la lettera D vengono indicati i “punteggi discrezionali”, vale a dire i punteggi il cui coefficiente è attribuito in ragione dell’esercizio della discrezionalità spettante alla Commissione Giudicatrice.</w:t>
      </w:r>
    </w:p>
    <w:p w14:paraId="3D7ACD4B" w14:textId="77777777" w:rsidR="00305DA9" w:rsidRDefault="00305DA9" w:rsidP="00E81E27">
      <w:pPr>
        <w:jc w:val="both"/>
      </w:pPr>
      <w:r w:rsidRPr="00476906">
        <w:t>Nella colonna identificata dalla lettera T vengono indicati i “punteggi tabellari”, vale a dire i punteggi fissi e predefiniti che saranno attribuiti o non attribuiti in ragione dell’offerta o mancata offerta di quanto specificatamente richiesto.</w:t>
      </w:r>
    </w:p>
    <w:p w14:paraId="2B228AFE" w14:textId="77777777" w:rsidR="00305DA9" w:rsidRDefault="00305DA9" w:rsidP="00E81E27">
      <w:pPr>
        <w:pStyle w:val="Nessunaspaziatura"/>
        <w:spacing w:before="120"/>
      </w:pPr>
      <w:r w:rsidRPr="00476906">
        <w:t>Ai sensi dell’art. 95, comma 8, del Codice, è prevista una</w:t>
      </w:r>
      <w:r w:rsidRPr="00476906">
        <w:rPr>
          <w:b/>
          <w:bCs/>
        </w:rPr>
        <w:t xml:space="preserve"> </w:t>
      </w:r>
      <w:r w:rsidRPr="00476906">
        <w:rPr>
          <w:b/>
          <w:bCs/>
          <w:u w:val="single"/>
        </w:rPr>
        <w:t>soglia minima di sbarramento pari a 40 punti</w:t>
      </w:r>
      <w:r w:rsidRPr="00476906">
        <w:rPr>
          <w:b/>
          <w:bCs/>
        </w:rPr>
        <w:t xml:space="preserve">. </w:t>
      </w:r>
      <w:r w:rsidRPr="00476906">
        <w:t xml:space="preserve">Il concorrente sarà </w:t>
      </w:r>
      <w:r w:rsidRPr="00476906">
        <w:rPr>
          <w:b/>
          <w:bCs/>
          <w:u w:val="single"/>
        </w:rPr>
        <w:t>escluso dalla gara</w:t>
      </w:r>
      <w:r w:rsidRPr="00476906">
        <w:rPr>
          <w:b/>
          <w:bCs/>
        </w:rPr>
        <w:t xml:space="preserve"> </w:t>
      </w:r>
      <w:r w:rsidRPr="00476906">
        <w:t xml:space="preserve">nel caso in cui consegua un punteggio inferiore alla </w:t>
      </w:r>
      <w:proofErr w:type="gramStart"/>
      <w:r w:rsidRPr="00476906">
        <w:t>predetta</w:t>
      </w:r>
      <w:proofErr w:type="gramEnd"/>
      <w:r w:rsidRPr="00476906">
        <w:t xml:space="preserve"> soglia.</w:t>
      </w:r>
    </w:p>
    <w:p w14:paraId="5CFEBD34" w14:textId="33AD6BB4" w:rsidR="00305DA9" w:rsidRDefault="00305DA9" w:rsidP="00305DA9">
      <w:pPr>
        <w:pStyle w:val="Titolo1"/>
        <w:numPr>
          <w:ilvl w:val="0"/>
          <w:numId w:val="0"/>
        </w:numPr>
        <w:ind w:left="284" w:hanging="284"/>
      </w:pPr>
    </w:p>
    <w:p w14:paraId="1F099CE1" w14:textId="77777777" w:rsidR="00305DA9" w:rsidRDefault="00305DA9" w:rsidP="00305DA9">
      <w:pPr>
        <w:pStyle w:val="Titolo1"/>
        <w:numPr>
          <w:ilvl w:val="0"/>
          <w:numId w:val="0"/>
        </w:numPr>
        <w:ind w:left="284" w:hanging="284"/>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2050"/>
        <w:gridCol w:w="708"/>
        <w:gridCol w:w="644"/>
        <w:gridCol w:w="3055"/>
        <w:gridCol w:w="1404"/>
        <w:gridCol w:w="1203"/>
        <w:gridCol w:w="8"/>
      </w:tblGrid>
      <w:tr w:rsidR="00E0269C" w:rsidRPr="00106F70" w14:paraId="061D4041" w14:textId="77777777" w:rsidTr="00623AA0">
        <w:trPr>
          <w:gridAfter w:val="1"/>
          <w:wAfter w:w="8" w:type="dxa"/>
          <w:trHeight w:val="487"/>
        </w:trPr>
        <w:tc>
          <w:tcPr>
            <w:tcW w:w="570" w:type="dxa"/>
            <w:shd w:val="clear" w:color="auto" w:fill="D9D9D9"/>
            <w:vAlign w:val="center"/>
          </w:tcPr>
          <w:p w14:paraId="4A314B9F" w14:textId="77777777" w:rsidR="00E0269C" w:rsidRPr="00EE16AE" w:rsidRDefault="00E0269C" w:rsidP="00623AA0">
            <w:pPr>
              <w:pStyle w:val="Nessunaspaziatura"/>
              <w:jc w:val="center"/>
              <w:rPr>
                <w:b/>
                <w:szCs w:val="22"/>
                <w:lang w:val="en-US"/>
              </w:rPr>
            </w:pPr>
            <w:r w:rsidRPr="00EE16AE">
              <w:rPr>
                <w:b/>
                <w:szCs w:val="22"/>
                <w:lang w:val="en-US"/>
              </w:rPr>
              <w:t>A</w:t>
            </w:r>
          </w:p>
        </w:tc>
        <w:tc>
          <w:tcPr>
            <w:tcW w:w="9064" w:type="dxa"/>
            <w:gridSpan w:val="6"/>
            <w:shd w:val="clear" w:color="auto" w:fill="D9D9D9"/>
            <w:vAlign w:val="center"/>
          </w:tcPr>
          <w:p w14:paraId="602EFFEE" w14:textId="77777777" w:rsidR="00E0269C" w:rsidRPr="00EE16AE" w:rsidRDefault="00E0269C" w:rsidP="00623AA0">
            <w:pPr>
              <w:pStyle w:val="Nessunaspaziatura"/>
              <w:jc w:val="center"/>
              <w:rPr>
                <w:b/>
                <w:szCs w:val="22"/>
                <w:lang w:val="en-US"/>
              </w:rPr>
            </w:pPr>
            <w:r w:rsidRPr="00EE16AE">
              <w:rPr>
                <w:b/>
                <w:szCs w:val="22"/>
                <w:lang w:val="en-US"/>
              </w:rPr>
              <w:t>ORGANIZZAZIONE DEL SERVIZIO</w:t>
            </w:r>
          </w:p>
        </w:tc>
      </w:tr>
      <w:tr w:rsidR="00E0269C" w:rsidRPr="00106F70" w14:paraId="13C635E6"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0"/>
        </w:trPr>
        <w:tc>
          <w:tcPr>
            <w:tcW w:w="57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B36BB95" w14:textId="77777777" w:rsidR="00E0269C" w:rsidRPr="00106F70" w:rsidRDefault="00E0269C" w:rsidP="00623AA0">
            <w:pPr>
              <w:pStyle w:val="Nessunaspaziatura"/>
              <w:jc w:val="center"/>
              <w:rPr>
                <w:b/>
                <w:bCs/>
                <w:i/>
                <w:lang w:val="en-US"/>
              </w:rPr>
            </w:pPr>
          </w:p>
        </w:tc>
        <w:tc>
          <w:tcPr>
            <w:tcW w:w="20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DC6FEEB" w14:textId="77777777" w:rsidR="00E0269C" w:rsidRPr="001B3426" w:rsidRDefault="00E0269C" w:rsidP="00623AA0">
            <w:pPr>
              <w:pStyle w:val="Nessunaspaziatura"/>
              <w:jc w:val="center"/>
              <w:rPr>
                <w:rFonts w:asciiTheme="minorHAnsi" w:hAnsiTheme="minorHAnsi" w:cstheme="minorHAnsi"/>
                <w:b/>
                <w:bCs/>
                <w:i/>
                <w:sz w:val="20"/>
                <w:lang w:val="en-US"/>
              </w:rPr>
            </w:pPr>
            <w:r w:rsidRPr="001B3426">
              <w:rPr>
                <w:rFonts w:asciiTheme="minorHAnsi" w:hAnsiTheme="minorHAnsi" w:cstheme="minorHAnsi"/>
                <w:b/>
                <w:bCs/>
                <w:i/>
                <w:sz w:val="20"/>
                <w:lang w:val="en-US"/>
              </w:rPr>
              <w:t>CRITERIO</w:t>
            </w:r>
          </w:p>
        </w:tc>
        <w:tc>
          <w:tcPr>
            <w:tcW w:w="70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62E7BA1" w14:textId="77777777" w:rsidR="00E0269C" w:rsidRPr="001B3426" w:rsidRDefault="00E0269C" w:rsidP="00623AA0">
            <w:pPr>
              <w:pStyle w:val="Nessunaspaziatura"/>
              <w:jc w:val="center"/>
              <w:rPr>
                <w:rFonts w:asciiTheme="minorHAnsi" w:hAnsiTheme="minorHAnsi" w:cstheme="minorHAnsi"/>
                <w:b/>
                <w:bCs/>
                <w:i/>
                <w:sz w:val="20"/>
                <w:lang w:val="en-US"/>
              </w:rPr>
            </w:pPr>
            <w:r w:rsidRPr="001B3426">
              <w:rPr>
                <w:rFonts w:asciiTheme="minorHAnsi" w:hAnsiTheme="minorHAnsi" w:cstheme="minorHAnsi"/>
                <w:b/>
                <w:bCs/>
                <w:i/>
                <w:sz w:val="20"/>
                <w:lang w:val="en-US"/>
              </w:rPr>
              <w:t>MAX PUNTI</w:t>
            </w:r>
          </w:p>
        </w:tc>
        <w:tc>
          <w:tcPr>
            <w:tcW w:w="64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0498583" w14:textId="77777777" w:rsidR="00E0269C" w:rsidRPr="001B3426" w:rsidRDefault="00E0269C" w:rsidP="00623AA0">
            <w:pPr>
              <w:pStyle w:val="Nessunaspaziatura"/>
              <w:jc w:val="center"/>
              <w:rPr>
                <w:rFonts w:asciiTheme="minorHAnsi" w:hAnsiTheme="minorHAnsi" w:cstheme="minorHAnsi"/>
                <w:b/>
                <w:bCs/>
                <w:i/>
                <w:sz w:val="20"/>
                <w:lang w:val="en-US"/>
              </w:rPr>
            </w:pPr>
            <w:r w:rsidRPr="001B3426">
              <w:rPr>
                <w:rFonts w:asciiTheme="minorHAnsi" w:hAnsiTheme="minorHAnsi" w:cstheme="minorHAnsi"/>
                <w:b/>
                <w:bCs/>
                <w:i/>
                <w:sz w:val="20"/>
                <w:lang w:val="en-US"/>
              </w:rPr>
              <w:t>N.</w:t>
            </w:r>
          </w:p>
        </w:tc>
        <w:tc>
          <w:tcPr>
            <w:tcW w:w="305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F93CB01" w14:textId="77777777" w:rsidR="00E0269C" w:rsidRPr="001B3426" w:rsidRDefault="00E0269C" w:rsidP="00623AA0">
            <w:pPr>
              <w:pStyle w:val="Nessunaspaziatura"/>
              <w:jc w:val="center"/>
              <w:rPr>
                <w:rFonts w:asciiTheme="minorHAnsi" w:hAnsiTheme="minorHAnsi" w:cstheme="minorHAnsi"/>
                <w:b/>
                <w:sz w:val="20"/>
              </w:rPr>
            </w:pPr>
            <w:r w:rsidRPr="001B3426">
              <w:rPr>
                <w:rFonts w:asciiTheme="minorHAnsi" w:hAnsiTheme="minorHAnsi" w:cstheme="minorHAnsi"/>
                <w:b/>
                <w:sz w:val="20"/>
              </w:rPr>
              <w:t>SUB-CRITERI DI VALUTAZIONE</w:t>
            </w:r>
          </w:p>
        </w:tc>
        <w:tc>
          <w:tcPr>
            <w:tcW w:w="140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3DFCC17" w14:textId="77777777" w:rsidR="00E0269C" w:rsidRPr="001B3426" w:rsidRDefault="00E0269C" w:rsidP="00623AA0">
            <w:pPr>
              <w:pStyle w:val="Nessunaspaziatura"/>
              <w:jc w:val="center"/>
              <w:rPr>
                <w:rFonts w:asciiTheme="minorHAnsi" w:hAnsiTheme="minorHAnsi" w:cstheme="minorHAnsi"/>
                <w:b/>
                <w:sz w:val="20"/>
              </w:rPr>
            </w:pPr>
            <w:r w:rsidRPr="001B3426">
              <w:rPr>
                <w:rFonts w:asciiTheme="minorHAnsi" w:hAnsiTheme="minorHAnsi" w:cstheme="minorHAnsi"/>
                <w:b/>
                <w:sz w:val="20"/>
              </w:rPr>
              <w:t>MODALITA’ DI VALUTAZIONE &lt;T/D&gt;</w:t>
            </w:r>
          </w:p>
        </w:tc>
        <w:tc>
          <w:tcPr>
            <w:tcW w:w="1211"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7BA56951" w14:textId="77777777" w:rsidR="00E0269C" w:rsidRPr="001B3426" w:rsidRDefault="00E0269C" w:rsidP="00623AA0">
            <w:pPr>
              <w:pStyle w:val="Nessunaspaziatura"/>
              <w:jc w:val="center"/>
              <w:rPr>
                <w:rFonts w:asciiTheme="minorHAnsi" w:hAnsiTheme="minorHAnsi" w:cstheme="minorHAnsi"/>
                <w:b/>
                <w:sz w:val="20"/>
              </w:rPr>
            </w:pPr>
            <w:r w:rsidRPr="001B3426">
              <w:rPr>
                <w:rFonts w:asciiTheme="minorHAnsi" w:hAnsiTheme="minorHAnsi" w:cstheme="minorHAnsi"/>
                <w:b/>
                <w:sz w:val="20"/>
              </w:rPr>
              <w:t>PUNTI MAX</w:t>
            </w:r>
          </w:p>
        </w:tc>
      </w:tr>
      <w:tr w:rsidR="00E0269C" w:rsidRPr="00106F70" w14:paraId="423C888E"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0"/>
        </w:trPr>
        <w:tc>
          <w:tcPr>
            <w:tcW w:w="570" w:type="dxa"/>
            <w:tcBorders>
              <w:top w:val="single" w:sz="6" w:space="0" w:color="000000"/>
              <w:left w:val="single" w:sz="5" w:space="0" w:color="000000"/>
              <w:bottom w:val="single" w:sz="5" w:space="0" w:color="000000"/>
              <w:right w:val="single" w:sz="5" w:space="0" w:color="000000"/>
            </w:tcBorders>
            <w:vAlign w:val="center"/>
          </w:tcPr>
          <w:p w14:paraId="360E7A91" w14:textId="77777777" w:rsidR="00E0269C" w:rsidRPr="001974A8" w:rsidRDefault="00E0269C" w:rsidP="00623AA0">
            <w:pPr>
              <w:pStyle w:val="Nessunaspaziatura"/>
              <w:jc w:val="center"/>
              <w:rPr>
                <w:sz w:val="20"/>
                <w:lang w:val="en-US"/>
              </w:rPr>
            </w:pPr>
            <w:r w:rsidRPr="001974A8">
              <w:rPr>
                <w:sz w:val="20"/>
                <w:lang w:val="en-US"/>
              </w:rPr>
              <w:t>A.0</w:t>
            </w:r>
          </w:p>
        </w:tc>
        <w:tc>
          <w:tcPr>
            <w:tcW w:w="2050" w:type="dxa"/>
            <w:tcBorders>
              <w:top w:val="single" w:sz="6" w:space="0" w:color="000000"/>
              <w:left w:val="single" w:sz="5" w:space="0" w:color="000000"/>
              <w:bottom w:val="single" w:sz="5" w:space="0" w:color="000000"/>
              <w:right w:val="single" w:sz="5" w:space="0" w:color="000000"/>
            </w:tcBorders>
            <w:vAlign w:val="center"/>
          </w:tcPr>
          <w:p w14:paraId="6480E77D"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CERTIFICAZIONI</w:t>
            </w:r>
          </w:p>
          <w:p w14:paraId="403D85F2" w14:textId="77777777" w:rsidR="00E0269C" w:rsidRPr="001974A8" w:rsidRDefault="00E0269C" w:rsidP="00623AA0">
            <w:pPr>
              <w:pStyle w:val="Nessunaspaziatura"/>
              <w:jc w:val="center"/>
              <w:rPr>
                <w:rFonts w:asciiTheme="minorHAnsi" w:hAnsiTheme="minorHAnsi" w:cstheme="minorHAnsi"/>
                <w:sz w:val="20"/>
                <w:lang w:val="en-US"/>
              </w:rPr>
            </w:pPr>
          </w:p>
          <w:p w14:paraId="13485F19" w14:textId="77777777" w:rsidR="00E0269C" w:rsidRPr="001974A8" w:rsidRDefault="00E0269C" w:rsidP="00623AA0">
            <w:pPr>
              <w:pStyle w:val="Nessunaspaziatura"/>
              <w:jc w:val="center"/>
              <w:rPr>
                <w:rFonts w:asciiTheme="minorHAnsi" w:hAnsiTheme="minorHAnsi" w:cstheme="minorHAnsi"/>
                <w:sz w:val="20"/>
                <w:lang w:val="en-US"/>
              </w:rPr>
            </w:pPr>
          </w:p>
        </w:tc>
        <w:tc>
          <w:tcPr>
            <w:tcW w:w="708" w:type="dxa"/>
            <w:tcBorders>
              <w:top w:val="single" w:sz="6" w:space="0" w:color="000000"/>
              <w:left w:val="single" w:sz="5" w:space="0" w:color="000000"/>
              <w:bottom w:val="single" w:sz="5" w:space="0" w:color="000000"/>
              <w:right w:val="single" w:sz="5" w:space="0" w:color="000000"/>
            </w:tcBorders>
            <w:vAlign w:val="center"/>
          </w:tcPr>
          <w:p w14:paraId="5A74EED0"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3</w:t>
            </w:r>
          </w:p>
        </w:tc>
        <w:tc>
          <w:tcPr>
            <w:tcW w:w="644" w:type="dxa"/>
            <w:tcBorders>
              <w:top w:val="single" w:sz="6" w:space="0" w:color="000000"/>
              <w:left w:val="single" w:sz="5" w:space="0" w:color="000000"/>
              <w:bottom w:val="single" w:sz="5" w:space="0" w:color="000000"/>
              <w:right w:val="single" w:sz="5" w:space="0" w:color="000000"/>
            </w:tcBorders>
            <w:vAlign w:val="center"/>
          </w:tcPr>
          <w:p w14:paraId="52FA8C42"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bCs/>
                <w:sz w:val="20"/>
                <w:lang w:val="en-US"/>
              </w:rPr>
              <w:t>A.0</w:t>
            </w:r>
          </w:p>
        </w:tc>
        <w:tc>
          <w:tcPr>
            <w:tcW w:w="3055" w:type="dxa"/>
            <w:tcBorders>
              <w:top w:val="single" w:sz="6" w:space="0" w:color="000000"/>
              <w:left w:val="single" w:sz="5" w:space="0" w:color="000000"/>
              <w:bottom w:val="single" w:sz="5" w:space="0" w:color="000000"/>
              <w:right w:val="single" w:sz="5" w:space="0" w:color="000000"/>
            </w:tcBorders>
            <w:vAlign w:val="center"/>
          </w:tcPr>
          <w:p w14:paraId="70E3B2FD" w14:textId="77777777" w:rsidR="00E0269C" w:rsidRPr="00EE16AE" w:rsidRDefault="00E0269C" w:rsidP="00623AA0">
            <w:pPr>
              <w:pStyle w:val="Testo"/>
            </w:pPr>
            <w:r w:rsidRPr="00EE16AE">
              <w:t>Possesso della certificazione ambientale ISO 14000</w:t>
            </w:r>
          </w:p>
        </w:tc>
        <w:tc>
          <w:tcPr>
            <w:tcW w:w="1404" w:type="dxa"/>
            <w:tcBorders>
              <w:top w:val="single" w:sz="6" w:space="0" w:color="000000"/>
              <w:left w:val="single" w:sz="5" w:space="0" w:color="000000"/>
              <w:bottom w:val="single" w:sz="5" w:space="0" w:color="000000"/>
              <w:right w:val="single" w:sz="5" w:space="0" w:color="000000"/>
            </w:tcBorders>
            <w:vAlign w:val="center"/>
          </w:tcPr>
          <w:p w14:paraId="6A568D24"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T</w:t>
            </w:r>
          </w:p>
        </w:tc>
        <w:tc>
          <w:tcPr>
            <w:tcW w:w="1211" w:type="dxa"/>
            <w:gridSpan w:val="2"/>
            <w:tcBorders>
              <w:top w:val="single" w:sz="6" w:space="0" w:color="000000"/>
              <w:left w:val="single" w:sz="5" w:space="0" w:color="000000"/>
              <w:bottom w:val="single" w:sz="5" w:space="0" w:color="000000"/>
              <w:right w:val="single" w:sz="5" w:space="0" w:color="000000"/>
            </w:tcBorders>
            <w:vAlign w:val="center"/>
          </w:tcPr>
          <w:p w14:paraId="15719A63"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3</w:t>
            </w:r>
          </w:p>
        </w:tc>
      </w:tr>
      <w:tr w:rsidR="00E0269C" w:rsidRPr="00106F70" w14:paraId="4ED00742"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21"/>
        </w:trPr>
        <w:tc>
          <w:tcPr>
            <w:tcW w:w="570" w:type="dxa"/>
            <w:vMerge w:val="restart"/>
            <w:tcBorders>
              <w:top w:val="single" w:sz="5" w:space="0" w:color="000000"/>
              <w:left w:val="single" w:sz="5" w:space="0" w:color="000000"/>
              <w:right w:val="single" w:sz="5" w:space="0" w:color="000000"/>
            </w:tcBorders>
            <w:vAlign w:val="center"/>
          </w:tcPr>
          <w:p w14:paraId="274F7918" w14:textId="77777777" w:rsidR="00E0269C" w:rsidRPr="001974A8" w:rsidRDefault="00E0269C" w:rsidP="00623AA0">
            <w:pPr>
              <w:pStyle w:val="Nessunaspaziatura"/>
              <w:jc w:val="center"/>
              <w:rPr>
                <w:sz w:val="20"/>
                <w:lang w:val="en-US"/>
              </w:rPr>
            </w:pPr>
          </w:p>
          <w:p w14:paraId="2EE54877" w14:textId="77777777" w:rsidR="00E0269C" w:rsidRPr="001974A8" w:rsidRDefault="00E0269C" w:rsidP="00623AA0">
            <w:pPr>
              <w:pStyle w:val="Nessunaspaziatura"/>
              <w:jc w:val="center"/>
              <w:rPr>
                <w:b/>
                <w:bCs/>
                <w:i/>
                <w:sz w:val="20"/>
                <w:lang w:val="en-US"/>
              </w:rPr>
            </w:pPr>
            <w:r w:rsidRPr="001974A8">
              <w:rPr>
                <w:sz w:val="20"/>
                <w:lang w:val="en-US"/>
              </w:rPr>
              <w:t>A.1</w:t>
            </w:r>
          </w:p>
        </w:tc>
        <w:tc>
          <w:tcPr>
            <w:tcW w:w="2050" w:type="dxa"/>
            <w:vMerge w:val="restart"/>
            <w:tcBorders>
              <w:top w:val="single" w:sz="5" w:space="0" w:color="000000"/>
              <w:left w:val="single" w:sz="5" w:space="0" w:color="000000"/>
              <w:right w:val="single" w:sz="5" w:space="0" w:color="000000"/>
            </w:tcBorders>
            <w:vAlign w:val="center"/>
          </w:tcPr>
          <w:p w14:paraId="2D19C04B" w14:textId="77777777" w:rsidR="00E0269C" w:rsidRPr="001974A8" w:rsidRDefault="00E0269C" w:rsidP="00623AA0">
            <w:pPr>
              <w:pStyle w:val="Nessunaspaziatura"/>
              <w:jc w:val="center"/>
              <w:rPr>
                <w:rFonts w:asciiTheme="minorHAnsi" w:hAnsiTheme="minorHAnsi" w:cstheme="minorHAnsi"/>
                <w:sz w:val="20"/>
              </w:rPr>
            </w:pPr>
            <w:r w:rsidRPr="001974A8">
              <w:rPr>
                <w:rFonts w:asciiTheme="minorHAnsi" w:hAnsiTheme="minorHAnsi" w:cstheme="minorHAnsi"/>
                <w:sz w:val="20"/>
              </w:rPr>
              <w:t>QUALITA' DELLA STRUTTURA ORGANIZZATIVA DEL PERSONALE.</w:t>
            </w:r>
          </w:p>
        </w:tc>
        <w:tc>
          <w:tcPr>
            <w:tcW w:w="708" w:type="dxa"/>
            <w:vMerge w:val="restart"/>
            <w:tcBorders>
              <w:top w:val="single" w:sz="5" w:space="0" w:color="000000"/>
              <w:left w:val="single" w:sz="5" w:space="0" w:color="000000"/>
              <w:right w:val="single" w:sz="5" w:space="0" w:color="000000"/>
            </w:tcBorders>
            <w:vAlign w:val="center"/>
          </w:tcPr>
          <w:p w14:paraId="4FF2C686"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9</w:t>
            </w:r>
          </w:p>
          <w:p w14:paraId="2FB6F53F" w14:textId="77777777" w:rsidR="00E0269C" w:rsidRPr="001974A8" w:rsidRDefault="00E0269C" w:rsidP="00623AA0">
            <w:pPr>
              <w:pStyle w:val="Nessunaspaziatura"/>
              <w:jc w:val="center"/>
              <w:rPr>
                <w:rFonts w:asciiTheme="minorHAnsi" w:hAnsiTheme="minorHAnsi" w:cstheme="minorHAnsi"/>
                <w:sz w:val="20"/>
              </w:rPr>
            </w:pPr>
          </w:p>
        </w:tc>
        <w:tc>
          <w:tcPr>
            <w:tcW w:w="644" w:type="dxa"/>
            <w:tcBorders>
              <w:top w:val="single" w:sz="5" w:space="0" w:color="000000"/>
              <w:left w:val="single" w:sz="5" w:space="0" w:color="000000"/>
              <w:bottom w:val="single" w:sz="5" w:space="0" w:color="000000"/>
              <w:right w:val="single" w:sz="5" w:space="0" w:color="000000"/>
            </w:tcBorders>
            <w:vAlign w:val="center"/>
          </w:tcPr>
          <w:p w14:paraId="18EB4150"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A.1.1</w:t>
            </w:r>
          </w:p>
        </w:tc>
        <w:tc>
          <w:tcPr>
            <w:tcW w:w="3055" w:type="dxa"/>
            <w:tcBorders>
              <w:top w:val="single" w:sz="5" w:space="0" w:color="000000"/>
              <w:left w:val="single" w:sz="5" w:space="0" w:color="000000"/>
              <w:bottom w:val="single" w:sz="5" w:space="0" w:color="000000"/>
              <w:right w:val="single" w:sz="5" w:space="0" w:color="000000"/>
            </w:tcBorders>
            <w:vAlign w:val="center"/>
          </w:tcPr>
          <w:p w14:paraId="14356239" w14:textId="77777777" w:rsidR="00E0269C" w:rsidRPr="005C1D57" w:rsidRDefault="00E0269C" w:rsidP="00623AA0">
            <w:pPr>
              <w:pStyle w:val="Testo"/>
              <w:rPr>
                <w:rFonts w:cstheme="minorHAnsi"/>
                <w:szCs w:val="20"/>
              </w:rPr>
            </w:pPr>
            <w:r w:rsidRPr="005C1D57">
              <w:rPr>
                <w:rFonts w:cstheme="minorHAnsi"/>
                <w:szCs w:val="20"/>
              </w:rPr>
              <w:t>Descrizione della struttura organizzativa del personale e il gruppo di lavoro preposti (saranno valutate la qualità di quanto esposto in relazione al servizio da svolgere)</w:t>
            </w:r>
          </w:p>
        </w:tc>
        <w:tc>
          <w:tcPr>
            <w:tcW w:w="1404" w:type="dxa"/>
            <w:tcBorders>
              <w:top w:val="single" w:sz="5" w:space="0" w:color="000000"/>
              <w:left w:val="single" w:sz="5" w:space="0" w:color="000000"/>
              <w:bottom w:val="single" w:sz="5" w:space="0" w:color="000000"/>
              <w:right w:val="single" w:sz="5" w:space="0" w:color="000000"/>
            </w:tcBorders>
            <w:vAlign w:val="center"/>
          </w:tcPr>
          <w:p w14:paraId="5F05D51C"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D</w:t>
            </w:r>
          </w:p>
        </w:tc>
        <w:tc>
          <w:tcPr>
            <w:tcW w:w="1211" w:type="dxa"/>
            <w:gridSpan w:val="2"/>
            <w:tcBorders>
              <w:top w:val="single" w:sz="5" w:space="0" w:color="000000"/>
              <w:left w:val="single" w:sz="5" w:space="0" w:color="000000"/>
              <w:bottom w:val="single" w:sz="5" w:space="0" w:color="000000"/>
              <w:right w:val="single" w:sz="5" w:space="0" w:color="000000"/>
            </w:tcBorders>
            <w:vAlign w:val="center"/>
          </w:tcPr>
          <w:p w14:paraId="7DCD7A0C"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5</w:t>
            </w:r>
          </w:p>
        </w:tc>
      </w:tr>
      <w:tr w:rsidR="00E0269C" w:rsidRPr="00106F70" w14:paraId="0FEC51DE"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7"/>
        </w:trPr>
        <w:tc>
          <w:tcPr>
            <w:tcW w:w="570" w:type="dxa"/>
            <w:vMerge/>
            <w:tcBorders>
              <w:left w:val="single" w:sz="5" w:space="0" w:color="000000"/>
              <w:bottom w:val="single" w:sz="5" w:space="0" w:color="000000"/>
              <w:right w:val="single" w:sz="5" w:space="0" w:color="000000"/>
            </w:tcBorders>
          </w:tcPr>
          <w:p w14:paraId="1DB35435" w14:textId="77777777" w:rsidR="00E0269C" w:rsidRPr="001974A8" w:rsidRDefault="00E0269C" w:rsidP="00623AA0">
            <w:pPr>
              <w:pStyle w:val="Nessunaspaziatura"/>
              <w:jc w:val="center"/>
              <w:rPr>
                <w:b/>
                <w:bCs/>
                <w:i/>
                <w:sz w:val="20"/>
                <w:lang w:val="en-US"/>
              </w:rPr>
            </w:pPr>
          </w:p>
        </w:tc>
        <w:tc>
          <w:tcPr>
            <w:tcW w:w="2050" w:type="dxa"/>
            <w:vMerge/>
            <w:tcBorders>
              <w:left w:val="single" w:sz="5" w:space="0" w:color="000000"/>
              <w:bottom w:val="single" w:sz="5" w:space="0" w:color="000000"/>
              <w:right w:val="single" w:sz="5" w:space="0" w:color="000000"/>
            </w:tcBorders>
          </w:tcPr>
          <w:p w14:paraId="03B237F2" w14:textId="77777777" w:rsidR="00E0269C" w:rsidRPr="001974A8" w:rsidRDefault="00E0269C" w:rsidP="00623AA0">
            <w:pPr>
              <w:pStyle w:val="Nessunaspaziatura"/>
              <w:rPr>
                <w:rFonts w:asciiTheme="minorHAnsi" w:hAnsiTheme="minorHAnsi" w:cstheme="minorHAnsi"/>
                <w:sz w:val="20"/>
                <w:lang w:val="en-US"/>
              </w:rPr>
            </w:pPr>
          </w:p>
        </w:tc>
        <w:tc>
          <w:tcPr>
            <w:tcW w:w="708" w:type="dxa"/>
            <w:vMerge/>
            <w:tcBorders>
              <w:left w:val="single" w:sz="5" w:space="0" w:color="000000"/>
              <w:bottom w:val="single" w:sz="5" w:space="0" w:color="000000"/>
              <w:right w:val="single" w:sz="5" w:space="0" w:color="000000"/>
            </w:tcBorders>
          </w:tcPr>
          <w:p w14:paraId="6718E55A" w14:textId="77777777" w:rsidR="00E0269C" w:rsidRPr="001974A8" w:rsidRDefault="00E0269C" w:rsidP="00623AA0">
            <w:pPr>
              <w:pStyle w:val="Nessunaspaziatura"/>
              <w:jc w:val="center"/>
              <w:rPr>
                <w:rFonts w:asciiTheme="minorHAnsi" w:hAnsiTheme="minorHAnsi" w:cstheme="minorHAnsi"/>
                <w:b/>
                <w:bCs/>
                <w:i/>
                <w:sz w:val="20"/>
                <w:lang w:val="en-US"/>
              </w:rPr>
            </w:pPr>
          </w:p>
        </w:tc>
        <w:tc>
          <w:tcPr>
            <w:tcW w:w="644" w:type="dxa"/>
            <w:tcBorders>
              <w:top w:val="single" w:sz="5" w:space="0" w:color="000000"/>
              <w:left w:val="single" w:sz="5" w:space="0" w:color="000000"/>
              <w:bottom w:val="single" w:sz="5" w:space="0" w:color="000000"/>
              <w:right w:val="single" w:sz="5" w:space="0" w:color="000000"/>
            </w:tcBorders>
            <w:vAlign w:val="center"/>
          </w:tcPr>
          <w:p w14:paraId="41238E81"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A.1.2</w:t>
            </w:r>
          </w:p>
        </w:tc>
        <w:tc>
          <w:tcPr>
            <w:tcW w:w="3055" w:type="dxa"/>
            <w:tcBorders>
              <w:top w:val="single" w:sz="5" w:space="0" w:color="000000"/>
              <w:left w:val="single" w:sz="5" w:space="0" w:color="000000"/>
              <w:bottom w:val="single" w:sz="5" w:space="0" w:color="000000"/>
              <w:right w:val="single" w:sz="5" w:space="0" w:color="000000"/>
            </w:tcBorders>
            <w:vAlign w:val="center"/>
          </w:tcPr>
          <w:p w14:paraId="0C1EB86B" w14:textId="77777777" w:rsidR="00E0269C" w:rsidRPr="00EE16AE" w:rsidRDefault="00E0269C" w:rsidP="00623AA0">
            <w:pPr>
              <w:pStyle w:val="Testo"/>
            </w:pPr>
            <w:r w:rsidRPr="00EE16AE">
              <w:t>Messa a disposizione e reperibilità di un supervisore/</w:t>
            </w:r>
            <w:r w:rsidRPr="005C1D57">
              <w:t>coordinatore</w:t>
            </w:r>
            <w:r w:rsidRPr="00EE16AE">
              <w:t xml:space="preserve"> con formazione tecnico sui sistemi di pulizia e tipologia di materiali</w:t>
            </w:r>
          </w:p>
        </w:tc>
        <w:tc>
          <w:tcPr>
            <w:tcW w:w="1404" w:type="dxa"/>
            <w:tcBorders>
              <w:top w:val="single" w:sz="5" w:space="0" w:color="000000"/>
              <w:left w:val="single" w:sz="5" w:space="0" w:color="000000"/>
              <w:bottom w:val="single" w:sz="5" w:space="0" w:color="000000"/>
              <w:right w:val="single" w:sz="5" w:space="0" w:color="000000"/>
            </w:tcBorders>
            <w:vAlign w:val="center"/>
          </w:tcPr>
          <w:p w14:paraId="11959446"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T</w:t>
            </w:r>
          </w:p>
        </w:tc>
        <w:tc>
          <w:tcPr>
            <w:tcW w:w="1211" w:type="dxa"/>
            <w:gridSpan w:val="2"/>
            <w:tcBorders>
              <w:top w:val="single" w:sz="5" w:space="0" w:color="000000"/>
              <w:left w:val="single" w:sz="5" w:space="0" w:color="000000"/>
              <w:bottom w:val="single" w:sz="5" w:space="0" w:color="000000"/>
              <w:right w:val="single" w:sz="5" w:space="0" w:color="000000"/>
            </w:tcBorders>
            <w:vAlign w:val="center"/>
          </w:tcPr>
          <w:p w14:paraId="32660C22"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4</w:t>
            </w:r>
          </w:p>
        </w:tc>
      </w:tr>
      <w:tr w:rsidR="00E0269C" w:rsidRPr="00106F70" w14:paraId="7199D83E"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75"/>
        </w:trPr>
        <w:tc>
          <w:tcPr>
            <w:tcW w:w="570" w:type="dxa"/>
            <w:vMerge w:val="restart"/>
            <w:tcBorders>
              <w:top w:val="single" w:sz="5" w:space="0" w:color="000000"/>
              <w:left w:val="single" w:sz="5" w:space="0" w:color="000000"/>
              <w:right w:val="single" w:sz="5" w:space="0" w:color="000000"/>
            </w:tcBorders>
            <w:vAlign w:val="center"/>
          </w:tcPr>
          <w:p w14:paraId="780D5922" w14:textId="77777777" w:rsidR="00E0269C" w:rsidRPr="001974A8" w:rsidRDefault="00E0269C" w:rsidP="00623AA0">
            <w:pPr>
              <w:pStyle w:val="Nessunaspaziatura"/>
              <w:jc w:val="center"/>
              <w:rPr>
                <w:sz w:val="20"/>
                <w:lang w:val="en-US"/>
              </w:rPr>
            </w:pPr>
          </w:p>
          <w:p w14:paraId="332162FD" w14:textId="77777777" w:rsidR="00E0269C" w:rsidRPr="001974A8" w:rsidRDefault="00E0269C" w:rsidP="00623AA0">
            <w:pPr>
              <w:pStyle w:val="Nessunaspaziatura"/>
              <w:jc w:val="center"/>
              <w:rPr>
                <w:b/>
                <w:bCs/>
                <w:i/>
                <w:sz w:val="20"/>
                <w:lang w:val="en-US"/>
              </w:rPr>
            </w:pPr>
            <w:r w:rsidRPr="001974A8">
              <w:rPr>
                <w:sz w:val="20"/>
                <w:lang w:val="en-US"/>
              </w:rPr>
              <w:t>A.2</w:t>
            </w:r>
          </w:p>
        </w:tc>
        <w:tc>
          <w:tcPr>
            <w:tcW w:w="2050" w:type="dxa"/>
            <w:vMerge w:val="restart"/>
            <w:tcBorders>
              <w:top w:val="single" w:sz="5" w:space="0" w:color="000000"/>
              <w:left w:val="single" w:sz="5" w:space="0" w:color="000000"/>
              <w:right w:val="single" w:sz="5" w:space="0" w:color="000000"/>
            </w:tcBorders>
            <w:vAlign w:val="center"/>
          </w:tcPr>
          <w:p w14:paraId="22DF64A5" w14:textId="77777777" w:rsidR="00E0269C" w:rsidRPr="001974A8" w:rsidRDefault="00E0269C" w:rsidP="00623AA0">
            <w:pPr>
              <w:pStyle w:val="Nessunaspaziatura"/>
              <w:jc w:val="center"/>
              <w:rPr>
                <w:rFonts w:asciiTheme="minorHAnsi" w:hAnsiTheme="minorHAnsi" w:cstheme="minorHAnsi"/>
                <w:sz w:val="20"/>
              </w:rPr>
            </w:pPr>
            <w:r w:rsidRPr="001974A8">
              <w:rPr>
                <w:rFonts w:asciiTheme="minorHAnsi" w:hAnsiTheme="minorHAnsi" w:cstheme="minorHAnsi"/>
                <w:sz w:val="20"/>
              </w:rPr>
              <w:t>QUALITA' DEL PIANO DI LAVORO, DEI MACCHINARI E DELLE ATTREZZATURE UTILIZZATE</w:t>
            </w:r>
          </w:p>
        </w:tc>
        <w:tc>
          <w:tcPr>
            <w:tcW w:w="708" w:type="dxa"/>
            <w:vMerge w:val="restart"/>
            <w:tcBorders>
              <w:top w:val="single" w:sz="5" w:space="0" w:color="000000"/>
              <w:left w:val="single" w:sz="5" w:space="0" w:color="000000"/>
              <w:right w:val="single" w:sz="5" w:space="0" w:color="000000"/>
            </w:tcBorders>
            <w:vAlign w:val="center"/>
          </w:tcPr>
          <w:p w14:paraId="6F24D485" w14:textId="77777777" w:rsidR="00E0269C" w:rsidRPr="001974A8" w:rsidRDefault="00E0269C" w:rsidP="00623AA0">
            <w:pPr>
              <w:pStyle w:val="Nessunaspaziatura"/>
              <w:jc w:val="center"/>
              <w:rPr>
                <w:rFonts w:asciiTheme="minorHAnsi" w:hAnsiTheme="minorHAnsi" w:cstheme="minorHAnsi"/>
                <w:sz w:val="20"/>
              </w:rPr>
            </w:pPr>
            <w:r w:rsidRPr="001974A8">
              <w:rPr>
                <w:rFonts w:asciiTheme="minorHAnsi" w:hAnsiTheme="minorHAnsi" w:cstheme="minorHAnsi"/>
                <w:bCs/>
                <w:sz w:val="20"/>
              </w:rPr>
              <w:t>20</w:t>
            </w:r>
          </w:p>
        </w:tc>
        <w:tc>
          <w:tcPr>
            <w:tcW w:w="644" w:type="dxa"/>
            <w:tcBorders>
              <w:top w:val="single" w:sz="5" w:space="0" w:color="000000"/>
              <w:left w:val="single" w:sz="5" w:space="0" w:color="000000"/>
              <w:bottom w:val="single" w:sz="5" w:space="0" w:color="000000"/>
              <w:right w:val="single" w:sz="5" w:space="0" w:color="000000"/>
            </w:tcBorders>
            <w:vAlign w:val="center"/>
          </w:tcPr>
          <w:p w14:paraId="72F9F690"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A.2.1</w:t>
            </w:r>
          </w:p>
        </w:tc>
        <w:tc>
          <w:tcPr>
            <w:tcW w:w="3055" w:type="dxa"/>
            <w:tcBorders>
              <w:top w:val="single" w:sz="5" w:space="0" w:color="000000"/>
              <w:left w:val="single" w:sz="5" w:space="0" w:color="000000"/>
              <w:bottom w:val="single" w:sz="5" w:space="0" w:color="000000"/>
              <w:right w:val="single" w:sz="5" w:space="0" w:color="000000"/>
            </w:tcBorders>
            <w:vAlign w:val="center"/>
          </w:tcPr>
          <w:p w14:paraId="7A74E314" w14:textId="77777777" w:rsidR="00E0269C" w:rsidRPr="00EE16AE" w:rsidRDefault="00E0269C" w:rsidP="00623AA0">
            <w:pPr>
              <w:pStyle w:val="Testo"/>
            </w:pPr>
            <w:r w:rsidRPr="00EE16AE">
              <w:t>Adeguatezza del piano di lavoro ed efficienza della struttura logistica (saranno valutate la qualità di quanto esposto in relazione al servizio da svolgere)</w:t>
            </w:r>
          </w:p>
        </w:tc>
        <w:tc>
          <w:tcPr>
            <w:tcW w:w="1404" w:type="dxa"/>
            <w:tcBorders>
              <w:top w:val="single" w:sz="5" w:space="0" w:color="000000"/>
              <w:left w:val="single" w:sz="5" w:space="0" w:color="000000"/>
              <w:bottom w:val="single" w:sz="5" w:space="0" w:color="000000"/>
              <w:right w:val="single" w:sz="5" w:space="0" w:color="000000"/>
            </w:tcBorders>
            <w:vAlign w:val="center"/>
          </w:tcPr>
          <w:p w14:paraId="71385E57"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D</w:t>
            </w:r>
          </w:p>
        </w:tc>
        <w:tc>
          <w:tcPr>
            <w:tcW w:w="1211" w:type="dxa"/>
            <w:gridSpan w:val="2"/>
            <w:tcBorders>
              <w:top w:val="single" w:sz="5" w:space="0" w:color="000000"/>
              <w:left w:val="single" w:sz="5" w:space="0" w:color="000000"/>
              <w:bottom w:val="single" w:sz="5" w:space="0" w:color="000000"/>
              <w:right w:val="single" w:sz="5" w:space="0" w:color="000000"/>
            </w:tcBorders>
            <w:vAlign w:val="center"/>
          </w:tcPr>
          <w:p w14:paraId="1A8814FC"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5</w:t>
            </w:r>
          </w:p>
        </w:tc>
      </w:tr>
      <w:tr w:rsidR="00E0269C" w:rsidRPr="00106F70" w14:paraId="72228859"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70"/>
        </w:trPr>
        <w:tc>
          <w:tcPr>
            <w:tcW w:w="570" w:type="dxa"/>
            <w:vMerge/>
            <w:tcBorders>
              <w:left w:val="single" w:sz="5" w:space="0" w:color="000000"/>
              <w:right w:val="single" w:sz="5" w:space="0" w:color="000000"/>
            </w:tcBorders>
            <w:vAlign w:val="center"/>
          </w:tcPr>
          <w:p w14:paraId="3609B46A" w14:textId="77777777" w:rsidR="00E0269C" w:rsidRPr="001974A8" w:rsidRDefault="00E0269C" w:rsidP="00623AA0">
            <w:pPr>
              <w:pStyle w:val="Nessunaspaziatura"/>
              <w:jc w:val="center"/>
              <w:rPr>
                <w:b/>
                <w:bCs/>
                <w:i/>
                <w:sz w:val="20"/>
                <w:lang w:val="en-US"/>
              </w:rPr>
            </w:pPr>
          </w:p>
        </w:tc>
        <w:tc>
          <w:tcPr>
            <w:tcW w:w="2050" w:type="dxa"/>
            <w:vMerge/>
            <w:tcBorders>
              <w:left w:val="single" w:sz="5" w:space="0" w:color="000000"/>
              <w:right w:val="single" w:sz="5" w:space="0" w:color="000000"/>
            </w:tcBorders>
            <w:vAlign w:val="center"/>
          </w:tcPr>
          <w:p w14:paraId="2D5B23F2" w14:textId="77777777" w:rsidR="00E0269C" w:rsidRPr="001974A8" w:rsidRDefault="00E0269C" w:rsidP="00623AA0">
            <w:pPr>
              <w:pStyle w:val="Nessunaspaziatura"/>
              <w:jc w:val="center"/>
              <w:rPr>
                <w:rFonts w:asciiTheme="minorHAnsi" w:hAnsiTheme="minorHAnsi" w:cstheme="minorHAnsi"/>
                <w:b/>
                <w:bCs/>
                <w:i/>
                <w:sz w:val="20"/>
                <w:lang w:val="en-US"/>
              </w:rPr>
            </w:pPr>
          </w:p>
        </w:tc>
        <w:tc>
          <w:tcPr>
            <w:tcW w:w="708" w:type="dxa"/>
            <w:vMerge/>
            <w:tcBorders>
              <w:left w:val="single" w:sz="5" w:space="0" w:color="000000"/>
              <w:right w:val="single" w:sz="5" w:space="0" w:color="000000"/>
            </w:tcBorders>
            <w:vAlign w:val="center"/>
          </w:tcPr>
          <w:p w14:paraId="1C7EC1CC" w14:textId="77777777" w:rsidR="00E0269C" w:rsidRPr="001974A8" w:rsidRDefault="00E0269C" w:rsidP="00623AA0">
            <w:pPr>
              <w:pStyle w:val="Nessunaspaziatura"/>
              <w:jc w:val="center"/>
              <w:rPr>
                <w:rFonts w:asciiTheme="minorHAnsi" w:hAnsiTheme="minorHAnsi" w:cstheme="minorHAnsi"/>
                <w:b/>
                <w:bCs/>
                <w:i/>
                <w:sz w:val="20"/>
                <w:lang w:val="en-US"/>
              </w:rPr>
            </w:pPr>
          </w:p>
        </w:tc>
        <w:tc>
          <w:tcPr>
            <w:tcW w:w="644" w:type="dxa"/>
            <w:tcBorders>
              <w:top w:val="single" w:sz="5" w:space="0" w:color="000000"/>
              <w:left w:val="single" w:sz="5" w:space="0" w:color="000000"/>
              <w:bottom w:val="single" w:sz="5" w:space="0" w:color="000000"/>
              <w:right w:val="single" w:sz="5" w:space="0" w:color="000000"/>
            </w:tcBorders>
            <w:vAlign w:val="center"/>
          </w:tcPr>
          <w:p w14:paraId="45DD8281" w14:textId="77777777" w:rsidR="00E0269C" w:rsidRPr="001974A8" w:rsidRDefault="00E0269C" w:rsidP="00623AA0">
            <w:pPr>
              <w:pStyle w:val="Nessunaspaziatura"/>
              <w:jc w:val="center"/>
              <w:rPr>
                <w:rFonts w:asciiTheme="minorHAnsi" w:hAnsiTheme="minorHAnsi" w:cstheme="minorHAnsi"/>
                <w:b/>
                <w:bCs/>
                <w:i/>
                <w:sz w:val="20"/>
                <w:lang w:val="en-US"/>
              </w:rPr>
            </w:pPr>
            <w:r w:rsidRPr="001974A8">
              <w:rPr>
                <w:rFonts w:asciiTheme="minorHAnsi" w:hAnsiTheme="minorHAnsi" w:cstheme="minorHAnsi"/>
                <w:sz w:val="20"/>
                <w:lang w:val="en-US"/>
              </w:rPr>
              <w:t>A.2.2</w:t>
            </w:r>
          </w:p>
        </w:tc>
        <w:tc>
          <w:tcPr>
            <w:tcW w:w="3055" w:type="dxa"/>
            <w:tcBorders>
              <w:top w:val="single" w:sz="5" w:space="0" w:color="000000"/>
              <w:left w:val="single" w:sz="5" w:space="0" w:color="000000"/>
              <w:bottom w:val="single" w:sz="5" w:space="0" w:color="000000"/>
              <w:right w:val="single" w:sz="5" w:space="0" w:color="000000"/>
            </w:tcBorders>
            <w:vAlign w:val="center"/>
          </w:tcPr>
          <w:p w14:paraId="5DE46F12" w14:textId="77777777" w:rsidR="00E0269C" w:rsidRPr="00EE16AE" w:rsidRDefault="00E0269C" w:rsidP="00623AA0">
            <w:pPr>
              <w:pStyle w:val="Testo"/>
            </w:pPr>
            <w:r w:rsidRPr="00EE16AE">
              <w:t>Efficacia delle metodologie e dei sistemi proposti</w:t>
            </w:r>
          </w:p>
        </w:tc>
        <w:tc>
          <w:tcPr>
            <w:tcW w:w="1404" w:type="dxa"/>
            <w:tcBorders>
              <w:top w:val="single" w:sz="5" w:space="0" w:color="000000"/>
              <w:left w:val="single" w:sz="5" w:space="0" w:color="000000"/>
              <w:bottom w:val="single" w:sz="5" w:space="0" w:color="000000"/>
              <w:right w:val="single" w:sz="5" w:space="0" w:color="000000"/>
            </w:tcBorders>
            <w:vAlign w:val="center"/>
          </w:tcPr>
          <w:p w14:paraId="1F85E812"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D</w:t>
            </w:r>
          </w:p>
        </w:tc>
        <w:tc>
          <w:tcPr>
            <w:tcW w:w="1211" w:type="dxa"/>
            <w:gridSpan w:val="2"/>
            <w:tcBorders>
              <w:top w:val="single" w:sz="5" w:space="0" w:color="000000"/>
              <w:left w:val="single" w:sz="5" w:space="0" w:color="000000"/>
              <w:bottom w:val="single" w:sz="5" w:space="0" w:color="000000"/>
              <w:right w:val="single" w:sz="5" w:space="0" w:color="000000"/>
            </w:tcBorders>
            <w:vAlign w:val="center"/>
          </w:tcPr>
          <w:p w14:paraId="6F24CEE8"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3</w:t>
            </w:r>
          </w:p>
        </w:tc>
      </w:tr>
      <w:tr w:rsidR="00E0269C" w:rsidRPr="00106F70" w14:paraId="5F95BE69"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4"/>
        </w:trPr>
        <w:tc>
          <w:tcPr>
            <w:tcW w:w="570" w:type="dxa"/>
            <w:vMerge/>
            <w:tcBorders>
              <w:left w:val="single" w:sz="5" w:space="0" w:color="000000"/>
              <w:right w:val="single" w:sz="5" w:space="0" w:color="000000"/>
            </w:tcBorders>
            <w:vAlign w:val="center"/>
          </w:tcPr>
          <w:p w14:paraId="31D5B817" w14:textId="77777777" w:rsidR="00E0269C" w:rsidRPr="001974A8" w:rsidRDefault="00E0269C" w:rsidP="00623AA0">
            <w:pPr>
              <w:pStyle w:val="Nessunaspaziatura"/>
              <w:jc w:val="center"/>
              <w:rPr>
                <w:b/>
                <w:bCs/>
                <w:i/>
                <w:sz w:val="20"/>
                <w:lang w:val="en-US"/>
              </w:rPr>
            </w:pPr>
          </w:p>
        </w:tc>
        <w:tc>
          <w:tcPr>
            <w:tcW w:w="2050" w:type="dxa"/>
            <w:vMerge/>
            <w:tcBorders>
              <w:left w:val="single" w:sz="5" w:space="0" w:color="000000"/>
              <w:right w:val="single" w:sz="5" w:space="0" w:color="000000"/>
            </w:tcBorders>
            <w:vAlign w:val="center"/>
          </w:tcPr>
          <w:p w14:paraId="6F042AA3" w14:textId="77777777" w:rsidR="00E0269C" w:rsidRPr="001974A8" w:rsidRDefault="00E0269C" w:rsidP="00623AA0">
            <w:pPr>
              <w:pStyle w:val="Nessunaspaziatura"/>
              <w:jc w:val="center"/>
              <w:rPr>
                <w:rFonts w:asciiTheme="minorHAnsi" w:hAnsiTheme="minorHAnsi" w:cstheme="minorHAnsi"/>
                <w:b/>
                <w:bCs/>
                <w:i/>
                <w:sz w:val="20"/>
                <w:lang w:val="en-US"/>
              </w:rPr>
            </w:pPr>
          </w:p>
        </w:tc>
        <w:tc>
          <w:tcPr>
            <w:tcW w:w="708" w:type="dxa"/>
            <w:vMerge/>
            <w:tcBorders>
              <w:left w:val="single" w:sz="5" w:space="0" w:color="000000"/>
              <w:right w:val="single" w:sz="5" w:space="0" w:color="000000"/>
            </w:tcBorders>
            <w:vAlign w:val="center"/>
          </w:tcPr>
          <w:p w14:paraId="0DE498B8" w14:textId="77777777" w:rsidR="00E0269C" w:rsidRPr="001974A8" w:rsidRDefault="00E0269C" w:rsidP="00623AA0">
            <w:pPr>
              <w:pStyle w:val="Nessunaspaziatura"/>
              <w:jc w:val="center"/>
              <w:rPr>
                <w:rFonts w:asciiTheme="minorHAnsi" w:hAnsiTheme="minorHAnsi" w:cstheme="minorHAnsi"/>
                <w:b/>
                <w:bCs/>
                <w:i/>
                <w:sz w:val="20"/>
                <w:lang w:val="en-US"/>
              </w:rPr>
            </w:pPr>
          </w:p>
        </w:tc>
        <w:tc>
          <w:tcPr>
            <w:tcW w:w="644" w:type="dxa"/>
            <w:tcBorders>
              <w:top w:val="single" w:sz="5" w:space="0" w:color="000000"/>
              <w:left w:val="single" w:sz="5" w:space="0" w:color="000000"/>
              <w:bottom w:val="single" w:sz="5" w:space="0" w:color="000000"/>
              <w:right w:val="single" w:sz="5" w:space="0" w:color="000000"/>
            </w:tcBorders>
            <w:vAlign w:val="center"/>
          </w:tcPr>
          <w:p w14:paraId="15C374BB" w14:textId="77777777" w:rsidR="00E0269C" w:rsidRPr="001974A8" w:rsidRDefault="00E0269C" w:rsidP="00623AA0">
            <w:pPr>
              <w:pStyle w:val="Nessunaspaziatura"/>
              <w:jc w:val="center"/>
              <w:rPr>
                <w:rFonts w:asciiTheme="minorHAnsi" w:hAnsiTheme="minorHAnsi" w:cstheme="minorHAnsi"/>
                <w:b/>
                <w:bCs/>
                <w:i/>
                <w:sz w:val="20"/>
                <w:lang w:val="en-US"/>
              </w:rPr>
            </w:pPr>
            <w:r w:rsidRPr="001974A8">
              <w:rPr>
                <w:rFonts w:asciiTheme="minorHAnsi" w:hAnsiTheme="minorHAnsi" w:cstheme="minorHAnsi"/>
                <w:sz w:val="20"/>
                <w:lang w:val="en-US"/>
              </w:rPr>
              <w:t>A.2.3</w:t>
            </w:r>
          </w:p>
        </w:tc>
        <w:tc>
          <w:tcPr>
            <w:tcW w:w="3055" w:type="dxa"/>
            <w:tcBorders>
              <w:top w:val="single" w:sz="5" w:space="0" w:color="000000"/>
              <w:left w:val="single" w:sz="5" w:space="0" w:color="000000"/>
              <w:bottom w:val="single" w:sz="5" w:space="0" w:color="000000"/>
              <w:right w:val="single" w:sz="5" w:space="0" w:color="000000"/>
            </w:tcBorders>
            <w:vAlign w:val="center"/>
          </w:tcPr>
          <w:p w14:paraId="0661F205" w14:textId="77777777" w:rsidR="00E0269C" w:rsidRPr="00EE16AE" w:rsidRDefault="00E0269C" w:rsidP="00623AA0">
            <w:pPr>
              <w:pStyle w:val="Testo"/>
            </w:pPr>
            <w:r w:rsidRPr="00EE16AE">
              <w:t>Minimizzazione delle interferenze con le attività svolte negli edifici e luoghi oggetto di servizio</w:t>
            </w:r>
          </w:p>
        </w:tc>
        <w:tc>
          <w:tcPr>
            <w:tcW w:w="1404" w:type="dxa"/>
            <w:tcBorders>
              <w:top w:val="single" w:sz="5" w:space="0" w:color="000000"/>
              <w:left w:val="single" w:sz="5" w:space="0" w:color="000000"/>
              <w:bottom w:val="single" w:sz="5" w:space="0" w:color="000000"/>
              <w:right w:val="single" w:sz="5" w:space="0" w:color="000000"/>
            </w:tcBorders>
            <w:vAlign w:val="center"/>
          </w:tcPr>
          <w:p w14:paraId="768E5340"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D</w:t>
            </w:r>
          </w:p>
        </w:tc>
        <w:tc>
          <w:tcPr>
            <w:tcW w:w="1211" w:type="dxa"/>
            <w:gridSpan w:val="2"/>
            <w:tcBorders>
              <w:top w:val="single" w:sz="5" w:space="0" w:color="000000"/>
              <w:left w:val="single" w:sz="5" w:space="0" w:color="000000"/>
              <w:bottom w:val="single" w:sz="5" w:space="0" w:color="000000"/>
              <w:right w:val="single" w:sz="5" w:space="0" w:color="000000"/>
            </w:tcBorders>
            <w:vAlign w:val="center"/>
          </w:tcPr>
          <w:p w14:paraId="4D1CA93F"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3</w:t>
            </w:r>
          </w:p>
        </w:tc>
      </w:tr>
      <w:tr w:rsidR="00E0269C" w:rsidRPr="00106F70" w14:paraId="76961CD4"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99"/>
        </w:trPr>
        <w:tc>
          <w:tcPr>
            <w:tcW w:w="570" w:type="dxa"/>
            <w:vMerge/>
            <w:tcBorders>
              <w:left w:val="single" w:sz="5" w:space="0" w:color="000000"/>
              <w:right w:val="single" w:sz="5" w:space="0" w:color="000000"/>
            </w:tcBorders>
            <w:vAlign w:val="center"/>
          </w:tcPr>
          <w:p w14:paraId="0EB6AAE6" w14:textId="77777777" w:rsidR="00E0269C" w:rsidRPr="001974A8" w:rsidRDefault="00E0269C" w:rsidP="00623AA0">
            <w:pPr>
              <w:pStyle w:val="Nessunaspaziatura"/>
              <w:jc w:val="center"/>
              <w:rPr>
                <w:b/>
                <w:bCs/>
                <w:i/>
                <w:sz w:val="20"/>
                <w:lang w:val="en-US"/>
              </w:rPr>
            </w:pPr>
          </w:p>
        </w:tc>
        <w:tc>
          <w:tcPr>
            <w:tcW w:w="2050" w:type="dxa"/>
            <w:vMerge/>
            <w:tcBorders>
              <w:left w:val="single" w:sz="5" w:space="0" w:color="000000"/>
              <w:right w:val="single" w:sz="5" w:space="0" w:color="000000"/>
            </w:tcBorders>
            <w:vAlign w:val="center"/>
          </w:tcPr>
          <w:p w14:paraId="10C6EA7C" w14:textId="77777777" w:rsidR="00E0269C" w:rsidRPr="001974A8" w:rsidRDefault="00E0269C" w:rsidP="00623AA0">
            <w:pPr>
              <w:pStyle w:val="Nessunaspaziatura"/>
              <w:jc w:val="center"/>
              <w:rPr>
                <w:rFonts w:asciiTheme="minorHAnsi" w:hAnsiTheme="minorHAnsi" w:cstheme="minorHAnsi"/>
                <w:b/>
                <w:bCs/>
                <w:i/>
                <w:sz w:val="20"/>
                <w:lang w:val="en-US"/>
              </w:rPr>
            </w:pPr>
          </w:p>
        </w:tc>
        <w:tc>
          <w:tcPr>
            <w:tcW w:w="708" w:type="dxa"/>
            <w:vMerge/>
            <w:tcBorders>
              <w:left w:val="single" w:sz="5" w:space="0" w:color="000000"/>
              <w:right w:val="single" w:sz="5" w:space="0" w:color="000000"/>
            </w:tcBorders>
            <w:vAlign w:val="center"/>
          </w:tcPr>
          <w:p w14:paraId="3A1E61FA" w14:textId="77777777" w:rsidR="00E0269C" w:rsidRPr="001974A8" w:rsidRDefault="00E0269C" w:rsidP="00623AA0">
            <w:pPr>
              <w:pStyle w:val="Nessunaspaziatura"/>
              <w:jc w:val="center"/>
              <w:rPr>
                <w:rFonts w:asciiTheme="minorHAnsi" w:hAnsiTheme="minorHAnsi" w:cstheme="minorHAnsi"/>
                <w:b/>
                <w:bCs/>
                <w:i/>
                <w:sz w:val="20"/>
                <w:lang w:val="en-US"/>
              </w:rPr>
            </w:pPr>
          </w:p>
        </w:tc>
        <w:tc>
          <w:tcPr>
            <w:tcW w:w="644" w:type="dxa"/>
            <w:tcBorders>
              <w:top w:val="single" w:sz="5" w:space="0" w:color="000000"/>
              <w:left w:val="single" w:sz="5" w:space="0" w:color="000000"/>
              <w:bottom w:val="single" w:sz="5" w:space="0" w:color="000000"/>
              <w:right w:val="single" w:sz="5" w:space="0" w:color="000000"/>
            </w:tcBorders>
            <w:vAlign w:val="center"/>
          </w:tcPr>
          <w:p w14:paraId="3AA17FE0" w14:textId="77777777" w:rsidR="00E0269C" w:rsidRPr="001974A8" w:rsidRDefault="00E0269C" w:rsidP="00623AA0">
            <w:pPr>
              <w:pStyle w:val="Nessunaspaziatura"/>
              <w:jc w:val="center"/>
              <w:rPr>
                <w:rFonts w:asciiTheme="minorHAnsi" w:hAnsiTheme="minorHAnsi" w:cstheme="minorHAnsi"/>
                <w:b/>
                <w:bCs/>
                <w:i/>
                <w:sz w:val="20"/>
                <w:lang w:val="en-US"/>
              </w:rPr>
            </w:pPr>
            <w:r w:rsidRPr="001974A8">
              <w:rPr>
                <w:rFonts w:asciiTheme="minorHAnsi" w:hAnsiTheme="minorHAnsi" w:cstheme="minorHAnsi"/>
                <w:sz w:val="20"/>
                <w:lang w:val="en-US"/>
              </w:rPr>
              <w:t>A.2.4</w:t>
            </w:r>
          </w:p>
        </w:tc>
        <w:tc>
          <w:tcPr>
            <w:tcW w:w="3055" w:type="dxa"/>
            <w:tcBorders>
              <w:top w:val="single" w:sz="5" w:space="0" w:color="000000"/>
              <w:left w:val="single" w:sz="5" w:space="0" w:color="000000"/>
              <w:bottom w:val="single" w:sz="5" w:space="0" w:color="000000"/>
              <w:right w:val="single" w:sz="5" w:space="0" w:color="000000"/>
            </w:tcBorders>
            <w:vAlign w:val="center"/>
          </w:tcPr>
          <w:p w14:paraId="60B375DC" w14:textId="77777777" w:rsidR="00E0269C" w:rsidRPr="00EE16AE" w:rsidRDefault="00E0269C" w:rsidP="00623AA0">
            <w:pPr>
              <w:pStyle w:val="Testo"/>
            </w:pPr>
            <w:r w:rsidRPr="00EE16AE">
              <w:t>Disponibilità ad eseguire interventi specifici in giorni non lavorativi e in casi di particolari esigenze modificare l’orario di esecuzione in funzione delle attività svolte negli stabili oggetto di servizio</w:t>
            </w:r>
          </w:p>
          <w:p w14:paraId="5FBD6FAE" w14:textId="77777777" w:rsidR="00E0269C" w:rsidRPr="00EE16AE" w:rsidRDefault="00E0269C" w:rsidP="00623AA0">
            <w:pPr>
              <w:pStyle w:val="Testo"/>
            </w:pPr>
          </w:p>
          <w:p w14:paraId="01726299" w14:textId="77777777" w:rsidR="00E0269C" w:rsidRPr="00EE16AE" w:rsidRDefault="00E0269C" w:rsidP="00623AA0">
            <w:pPr>
              <w:pStyle w:val="Testo"/>
            </w:pPr>
          </w:p>
        </w:tc>
        <w:tc>
          <w:tcPr>
            <w:tcW w:w="1404" w:type="dxa"/>
            <w:tcBorders>
              <w:top w:val="single" w:sz="5" w:space="0" w:color="000000"/>
              <w:left w:val="single" w:sz="5" w:space="0" w:color="000000"/>
              <w:bottom w:val="single" w:sz="5" w:space="0" w:color="000000"/>
              <w:right w:val="single" w:sz="5" w:space="0" w:color="000000"/>
            </w:tcBorders>
            <w:vAlign w:val="center"/>
          </w:tcPr>
          <w:p w14:paraId="1C3D28C7"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D</w:t>
            </w:r>
          </w:p>
        </w:tc>
        <w:tc>
          <w:tcPr>
            <w:tcW w:w="1211" w:type="dxa"/>
            <w:gridSpan w:val="2"/>
            <w:tcBorders>
              <w:top w:val="single" w:sz="5" w:space="0" w:color="000000"/>
              <w:left w:val="single" w:sz="5" w:space="0" w:color="000000"/>
              <w:bottom w:val="single" w:sz="5" w:space="0" w:color="000000"/>
              <w:right w:val="single" w:sz="5" w:space="0" w:color="000000"/>
            </w:tcBorders>
            <w:vAlign w:val="center"/>
          </w:tcPr>
          <w:p w14:paraId="71521FAD"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4</w:t>
            </w:r>
          </w:p>
        </w:tc>
      </w:tr>
      <w:tr w:rsidR="00E0269C" w:rsidRPr="00106F70" w14:paraId="142E1346"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70"/>
        </w:trPr>
        <w:tc>
          <w:tcPr>
            <w:tcW w:w="570" w:type="dxa"/>
            <w:vMerge/>
            <w:tcBorders>
              <w:left w:val="single" w:sz="5" w:space="0" w:color="000000"/>
              <w:bottom w:val="single" w:sz="5" w:space="0" w:color="000000"/>
              <w:right w:val="single" w:sz="5" w:space="0" w:color="000000"/>
            </w:tcBorders>
            <w:vAlign w:val="center"/>
          </w:tcPr>
          <w:p w14:paraId="77DCE5AD" w14:textId="77777777" w:rsidR="00E0269C" w:rsidRPr="001974A8" w:rsidRDefault="00E0269C" w:rsidP="00623AA0">
            <w:pPr>
              <w:pStyle w:val="Nessunaspaziatura"/>
              <w:jc w:val="center"/>
              <w:rPr>
                <w:b/>
                <w:bCs/>
                <w:i/>
                <w:sz w:val="20"/>
                <w:lang w:val="en-US"/>
              </w:rPr>
            </w:pPr>
          </w:p>
        </w:tc>
        <w:tc>
          <w:tcPr>
            <w:tcW w:w="2050" w:type="dxa"/>
            <w:vMerge/>
            <w:tcBorders>
              <w:left w:val="single" w:sz="5" w:space="0" w:color="000000"/>
              <w:bottom w:val="single" w:sz="5" w:space="0" w:color="000000"/>
              <w:right w:val="single" w:sz="5" w:space="0" w:color="000000"/>
            </w:tcBorders>
            <w:vAlign w:val="center"/>
          </w:tcPr>
          <w:p w14:paraId="70641701" w14:textId="77777777" w:rsidR="00E0269C" w:rsidRPr="001974A8" w:rsidRDefault="00E0269C" w:rsidP="00623AA0">
            <w:pPr>
              <w:pStyle w:val="Nessunaspaziatura"/>
              <w:jc w:val="center"/>
              <w:rPr>
                <w:rFonts w:asciiTheme="minorHAnsi" w:hAnsiTheme="minorHAnsi" w:cstheme="minorHAnsi"/>
                <w:b/>
                <w:bCs/>
                <w:i/>
                <w:sz w:val="20"/>
                <w:lang w:val="en-US"/>
              </w:rPr>
            </w:pPr>
          </w:p>
        </w:tc>
        <w:tc>
          <w:tcPr>
            <w:tcW w:w="708" w:type="dxa"/>
            <w:vMerge/>
            <w:tcBorders>
              <w:left w:val="single" w:sz="5" w:space="0" w:color="000000"/>
              <w:bottom w:val="single" w:sz="5" w:space="0" w:color="000000"/>
              <w:right w:val="single" w:sz="5" w:space="0" w:color="000000"/>
            </w:tcBorders>
            <w:vAlign w:val="center"/>
          </w:tcPr>
          <w:p w14:paraId="4AD376A0" w14:textId="77777777" w:rsidR="00E0269C" w:rsidRPr="001974A8" w:rsidRDefault="00E0269C" w:rsidP="00623AA0">
            <w:pPr>
              <w:pStyle w:val="Nessunaspaziatura"/>
              <w:jc w:val="center"/>
              <w:rPr>
                <w:rFonts w:asciiTheme="minorHAnsi" w:hAnsiTheme="minorHAnsi" w:cstheme="minorHAnsi"/>
                <w:b/>
                <w:bCs/>
                <w:i/>
                <w:sz w:val="20"/>
                <w:lang w:val="en-US"/>
              </w:rPr>
            </w:pPr>
          </w:p>
        </w:tc>
        <w:tc>
          <w:tcPr>
            <w:tcW w:w="644" w:type="dxa"/>
            <w:tcBorders>
              <w:top w:val="single" w:sz="5" w:space="0" w:color="000000"/>
              <w:left w:val="single" w:sz="5" w:space="0" w:color="000000"/>
              <w:bottom w:val="single" w:sz="5" w:space="0" w:color="000000"/>
              <w:right w:val="single" w:sz="5" w:space="0" w:color="000000"/>
            </w:tcBorders>
            <w:vAlign w:val="center"/>
          </w:tcPr>
          <w:p w14:paraId="2D7ABC4E" w14:textId="77777777" w:rsidR="00E0269C" w:rsidRPr="001974A8" w:rsidRDefault="00E0269C" w:rsidP="00623AA0">
            <w:pPr>
              <w:pStyle w:val="Nessunaspaziatura"/>
              <w:jc w:val="center"/>
              <w:rPr>
                <w:rFonts w:asciiTheme="minorHAnsi" w:hAnsiTheme="minorHAnsi" w:cstheme="minorHAnsi"/>
                <w:b/>
                <w:bCs/>
                <w:i/>
                <w:sz w:val="20"/>
                <w:lang w:val="en-US"/>
              </w:rPr>
            </w:pPr>
            <w:r w:rsidRPr="001974A8">
              <w:rPr>
                <w:rFonts w:asciiTheme="minorHAnsi" w:hAnsiTheme="minorHAnsi" w:cstheme="minorHAnsi"/>
                <w:sz w:val="20"/>
                <w:lang w:val="en-US"/>
              </w:rPr>
              <w:t>A.2.5</w:t>
            </w:r>
          </w:p>
        </w:tc>
        <w:tc>
          <w:tcPr>
            <w:tcW w:w="3055" w:type="dxa"/>
            <w:tcBorders>
              <w:top w:val="single" w:sz="5" w:space="0" w:color="000000"/>
              <w:left w:val="single" w:sz="5" w:space="0" w:color="000000"/>
              <w:bottom w:val="single" w:sz="5" w:space="0" w:color="000000"/>
              <w:right w:val="single" w:sz="5" w:space="0" w:color="000000"/>
            </w:tcBorders>
            <w:vAlign w:val="center"/>
          </w:tcPr>
          <w:p w14:paraId="5896D08E" w14:textId="77777777" w:rsidR="00E0269C" w:rsidRPr="00EE16AE" w:rsidRDefault="00E0269C" w:rsidP="00623AA0">
            <w:pPr>
              <w:pStyle w:val="Testo"/>
            </w:pPr>
            <w:r w:rsidRPr="00EE16AE">
              <w:t>Incrementi della frequenza di esecuzione delle attività.</w:t>
            </w:r>
          </w:p>
        </w:tc>
        <w:tc>
          <w:tcPr>
            <w:tcW w:w="1404" w:type="dxa"/>
            <w:tcBorders>
              <w:top w:val="single" w:sz="5" w:space="0" w:color="000000"/>
              <w:left w:val="single" w:sz="5" w:space="0" w:color="000000"/>
              <w:bottom w:val="single" w:sz="5" w:space="0" w:color="000000"/>
              <w:right w:val="single" w:sz="5" w:space="0" w:color="000000"/>
            </w:tcBorders>
            <w:vAlign w:val="center"/>
          </w:tcPr>
          <w:p w14:paraId="2CCBB7B8"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D</w:t>
            </w:r>
          </w:p>
        </w:tc>
        <w:tc>
          <w:tcPr>
            <w:tcW w:w="1211" w:type="dxa"/>
            <w:gridSpan w:val="2"/>
            <w:tcBorders>
              <w:top w:val="single" w:sz="5" w:space="0" w:color="000000"/>
              <w:left w:val="single" w:sz="5" w:space="0" w:color="000000"/>
              <w:bottom w:val="single" w:sz="5" w:space="0" w:color="000000"/>
              <w:right w:val="single" w:sz="5" w:space="0" w:color="000000"/>
            </w:tcBorders>
            <w:vAlign w:val="center"/>
          </w:tcPr>
          <w:p w14:paraId="1E53E969"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5</w:t>
            </w:r>
          </w:p>
        </w:tc>
      </w:tr>
      <w:tr w:rsidR="00E0269C" w:rsidRPr="00106F70" w14:paraId="3B371B24"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3"/>
        </w:trPr>
        <w:tc>
          <w:tcPr>
            <w:tcW w:w="570" w:type="dxa"/>
            <w:vMerge w:val="restart"/>
            <w:tcBorders>
              <w:top w:val="single" w:sz="5" w:space="0" w:color="000000"/>
              <w:left w:val="single" w:sz="5" w:space="0" w:color="000000"/>
              <w:right w:val="single" w:sz="5" w:space="0" w:color="000000"/>
            </w:tcBorders>
            <w:vAlign w:val="center"/>
          </w:tcPr>
          <w:p w14:paraId="46A62BC3" w14:textId="77777777" w:rsidR="00E0269C" w:rsidRPr="001974A8" w:rsidRDefault="00E0269C" w:rsidP="00623AA0">
            <w:pPr>
              <w:pStyle w:val="Nessunaspaziatura"/>
              <w:jc w:val="center"/>
              <w:rPr>
                <w:sz w:val="20"/>
                <w:lang w:val="en-US"/>
              </w:rPr>
            </w:pPr>
          </w:p>
          <w:p w14:paraId="6FE9AEAE" w14:textId="77777777" w:rsidR="00E0269C" w:rsidRPr="001974A8" w:rsidRDefault="00E0269C" w:rsidP="00623AA0">
            <w:pPr>
              <w:pStyle w:val="Nessunaspaziatura"/>
              <w:jc w:val="center"/>
              <w:rPr>
                <w:b/>
                <w:bCs/>
                <w:i/>
                <w:sz w:val="20"/>
                <w:lang w:val="en-US"/>
              </w:rPr>
            </w:pPr>
            <w:r w:rsidRPr="001974A8">
              <w:rPr>
                <w:sz w:val="20"/>
                <w:lang w:val="en-US"/>
              </w:rPr>
              <w:t>A.3</w:t>
            </w:r>
          </w:p>
        </w:tc>
        <w:tc>
          <w:tcPr>
            <w:tcW w:w="2050" w:type="dxa"/>
            <w:vMerge w:val="restart"/>
            <w:tcBorders>
              <w:top w:val="single" w:sz="5" w:space="0" w:color="000000"/>
              <w:left w:val="single" w:sz="5" w:space="0" w:color="000000"/>
              <w:right w:val="single" w:sz="5" w:space="0" w:color="000000"/>
            </w:tcBorders>
            <w:vAlign w:val="center"/>
          </w:tcPr>
          <w:p w14:paraId="72DF370E"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QUALITA’ DEI SERVIZI MIGLIORATIVI</w:t>
            </w:r>
          </w:p>
        </w:tc>
        <w:tc>
          <w:tcPr>
            <w:tcW w:w="708" w:type="dxa"/>
            <w:vMerge w:val="restart"/>
            <w:tcBorders>
              <w:top w:val="single" w:sz="5" w:space="0" w:color="000000"/>
              <w:left w:val="single" w:sz="5" w:space="0" w:color="000000"/>
              <w:right w:val="single" w:sz="5" w:space="0" w:color="000000"/>
            </w:tcBorders>
            <w:vAlign w:val="center"/>
          </w:tcPr>
          <w:p w14:paraId="784FF903"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4</w:t>
            </w:r>
          </w:p>
        </w:tc>
        <w:tc>
          <w:tcPr>
            <w:tcW w:w="644" w:type="dxa"/>
            <w:tcBorders>
              <w:top w:val="single" w:sz="5" w:space="0" w:color="000000"/>
              <w:left w:val="single" w:sz="5" w:space="0" w:color="000000"/>
              <w:bottom w:val="single" w:sz="5" w:space="0" w:color="000000"/>
              <w:right w:val="single" w:sz="5" w:space="0" w:color="000000"/>
            </w:tcBorders>
            <w:vAlign w:val="center"/>
          </w:tcPr>
          <w:p w14:paraId="2F10DBB5"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A.3.1</w:t>
            </w:r>
          </w:p>
        </w:tc>
        <w:tc>
          <w:tcPr>
            <w:tcW w:w="3055" w:type="dxa"/>
            <w:tcBorders>
              <w:top w:val="single" w:sz="5" w:space="0" w:color="000000"/>
              <w:left w:val="single" w:sz="5" w:space="0" w:color="000000"/>
              <w:bottom w:val="single" w:sz="5" w:space="0" w:color="000000"/>
              <w:right w:val="single" w:sz="5" w:space="0" w:color="000000"/>
            </w:tcBorders>
            <w:vAlign w:val="center"/>
          </w:tcPr>
          <w:p w14:paraId="34C96CB8" w14:textId="77777777" w:rsidR="00E0269C" w:rsidRPr="00EE16AE" w:rsidRDefault="00E0269C" w:rsidP="00623AA0">
            <w:pPr>
              <w:pStyle w:val="Testo"/>
            </w:pPr>
            <w:r w:rsidRPr="00EE16AE">
              <w:t xml:space="preserve">Disponibilità e funzionalità di un Sistema informatico che gestisca la pianificazione degli interventi (giornalieri e periodici) e </w:t>
            </w:r>
            <w:proofErr w:type="gramStart"/>
            <w:r w:rsidRPr="00EE16AE">
              <w:t>l</w:t>
            </w:r>
            <w:r>
              <w:t>e</w:t>
            </w:r>
            <w:r w:rsidRPr="00EE16AE">
              <w:t xml:space="preserve"> relative rendicontazione</w:t>
            </w:r>
            <w:proofErr w:type="gramEnd"/>
            <w:r w:rsidRPr="00EE16AE">
              <w:t>.</w:t>
            </w:r>
          </w:p>
        </w:tc>
        <w:tc>
          <w:tcPr>
            <w:tcW w:w="1404" w:type="dxa"/>
            <w:tcBorders>
              <w:top w:val="single" w:sz="5" w:space="0" w:color="000000"/>
              <w:left w:val="single" w:sz="5" w:space="0" w:color="000000"/>
              <w:bottom w:val="single" w:sz="5" w:space="0" w:color="000000"/>
              <w:right w:val="single" w:sz="5" w:space="0" w:color="000000"/>
            </w:tcBorders>
            <w:vAlign w:val="center"/>
          </w:tcPr>
          <w:p w14:paraId="2E5CB100"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T</w:t>
            </w:r>
          </w:p>
        </w:tc>
        <w:tc>
          <w:tcPr>
            <w:tcW w:w="1211" w:type="dxa"/>
            <w:gridSpan w:val="2"/>
            <w:tcBorders>
              <w:top w:val="single" w:sz="5" w:space="0" w:color="000000"/>
              <w:left w:val="single" w:sz="5" w:space="0" w:color="000000"/>
              <w:bottom w:val="single" w:sz="5" w:space="0" w:color="000000"/>
              <w:right w:val="single" w:sz="5" w:space="0" w:color="000000"/>
            </w:tcBorders>
            <w:vAlign w:val="center"/>
          </w:tcPr>
          <w:p w14:paraId="34FF24E4"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2</w:t>
            </w:r>
          </w:p>
        </w:tc>
      </w:tr>
      <w:tr w:rsidR="00E0269C" w:rsidRPr="00106F70" w14:paraId="5DE1F354"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67"/>
        </w:trPr>
        <w:tc>
          <w:tcPr>
            <w:tcW w:w="570" w:type="dxa"/>
            <w:vMerge/>
            <w:tcBorders>
              <w:left w:val="single" w:sz="5" w:space="0" w:color="000000"/>
              <w:bottom w:val="single" w:sz="5" w:space="0" w:color="000000"/>
              <w:right w:val="single" w:sz="5" w:space="0" w:color="000000"/>
            </w:tcBorders>
          </w:tcPr>
          <w:p w14:paraId="4C190586" w14:textId="77777777" w:rsidR="00E0269C" w:rsidRPr="00106F70" w:rsidRDefault="00E0269C" w:rsidP="00623AA0">
            <w:pPr>
              <w:pStyle w:val="Nessunaspaziatura"/>
              <w:rPr>
                <w:b/>
                <w:bCs/>
                <w:i/>
                <w:lang w:val="en-US"/>
              </w:rPr>
            </w:pPr>
          </w:p>
        </w:tc>
        <w:tc>
          <w:tcPr>
            <w:tcW w:w="2050" w:type="dxa"/>
            <w:vMerge/>
            <w:tcBorders>
              <w:left w:val="single" w:sz="5" w:space="0" w:color="000000"/>
              <w:bottom w:val="single" w:sz="5" w:space="0" w:color="000000"/>
              <w:right w:val="single" w:sz="5" w:space="0" w:color="000000"/>
            </w:tcBorders>
            <w:vAlign w:val="center"/>
          </w:tcPr>
          <w:p w14:paraId="76F5D086" w14:textId="77777777" w:rsidR="00E0269C" w:rsidRPr="00EE16AE" w:rsidRDefault="00E0269C" w:rsidP="00623AA0">
            <w:pPr>
              <w:pStyle w:val="Nessunaspaziatura"/>
              <w:rPr>
                <w:rFonts w:asciiTheme="minorHAnsi" w:hAnsiTheme="minorHAnsi" w:cstheme="minorHAnsi"/>
                <w:b/>
                <w:bCs/>
                <w:i/>
                <w:lang w:val="en-US"/>
              </w:rPr>
            </w:pPr>
          </w:p>
        </w:tc>
        <w:tc>
          <w:tcPr>
            <w:tcW w:w="708" w:type="dxa"/>
            <w:vMerge/>
            <w:tcBorders>
              <w:left w:val="single" w:sz="5" w:space="0" w:color="000000"/>
              <w:bottom w:val="single" w:sz="5" w:space="0" w:color="000000"/>
              <w:right w:val="single" w:sz="5" w:space="0" w:color="000000"/>
            </w:tcBorders>
          </w:tcPr>
          <w:p w14:paraId="4F4DA5A1" w14:textId="77777777" w:rsidR="00E0269C" w:rsidRPr="001974A8" w:rsidRDefault="00E0269C" w:rsidP="00623AA0">
            <w:pPr>
              <w:pStyle w:val="Nessunaspaziatura"/>
              <w:rPr>
                <w:rFonts w:asciiTheme="minorHAnsi" w:hAnsiTheme="minorHAnsi" w:cstheme="minorHAnsi"/>
                <w:b/>
                <w:bCs/>
                <w:i/>
                <w:sz w:val="20"/>
                <w:lang w:val="en-US"/>
              </w:rPr>
            </w:pPr>
          </w:p>
        </w:tc>
        <w:tc>
          <w:tcPr>
            <w:tcW w:w="644" w:type="dxa"/>
            <w:tcBorders>
              <w:top w:val="single" w:sz="5" w:space="0" w:color="000000"/>
              <w:left w:val="single" w:sz="5" w:space="0" w:color="000000"/>
              <w:bottom w:val="single" w:sz="5" w:space="0" w:color="000000"/>
              <w:right w:val="single" w:sz="5" w:space="0" w:color="000000"/>
            </w:tcBorders>
            <w:vAlign w:val="center"/>
          </w:tcPr>
          <w:p w14:paraId="70D8028D" w14:textId="77777777" w:rsidR="00E0269C" w:rsidRPr="001974A8" w:rsidRDefault="00E0269C" w:rsidP="00623AA0">
            <w:pPr>
              <w:pStyle w:val="Nessunaspaziatura"/>
              <w:jc w:val="center"/>
              <w:rPr>
                <w:rFonts w:asciiTheme="minorHAnsi" w:hAnsiTheme="minorHAnsi" w:cstheme="minorHAnsi"/>
                <w:b/>
                <w:bCs/>
                <w:i/>
                <w:sz w:val="20"/>
                <w:lang w:val="en-US"/>
              </w:rPr>
            </w:pPr>
            <w:r w:rsidRPr="001974A8">
              <w:rPr>
                <w:rFonts w:asciiTheme="minorHAnsi" w:hAnsiTheme="minorHAnsi" w:cstheme="minorHAnsi"/>
                <w:sz w:val="20"/>
                <w:lang w:val="en-US"/>
              </w:rPr>
              <w:t>A.3.2</w:t>
            </w:r>
          </w:p>
        </w:tc>
        <w:tc>
          <w:tcPr>
            <w:tcW w:w="3055" w:type="dxa"/>
            <w:tcBorders>
              <w:top w:val="single" w:sz="5" w:space="0" w:color="000000"/>
              <w:left w:val="single" w:sz="5" w:space="0" w:color="000000"/>
              <w:bottom w:val="single" w:sz="5" w:space="0" w:color="000000"/>
              <w:right w:val="single" w:sz="5" w:space="0" w:color="000000"/>
            </w:tcBorders>
            <w:vAlign w:val="center"/>
          </w:tcPr>
          <w:p w14:paraId="29E6DF19" w14:textId="77777777" w:rsidR="00E0269C" w:rsidRPr="00EE16AE" w:rsidRDefault="00E0269C" w:rsidP="00623AA0">
            <w:pPr>
              <w:pStyle w:val="Testo"/>
            </w:pPr>
            <w:r w:rsidRPr="00EE16AE">
              <w:t xml:space="preserve">Efficienza delle modalità e dei tempi di sostituzione degli addetti assenti </w:t>
            </w:r>
            <w:proofErr w:type="spellStart"/>
            <w:r w:rsidRPr="00EE16AE">
              <w:t>nonchè</w:t>
            </w:r>
            <w:proofErr w:type="spellEnd"/>
            <w:r w:rsidRPr="00EE16AE">
              <w:t xml:space="preserve"> dei sistemi di segnalazione e riduzione del tempo di intervento per la risoluzione di problematiche specifiche.</w:t>
            </w:r>
          </w:p>
          <w:p w14:paraId="19098FEF" w14:textId="77777777" w:rsidR="00E0269C" w:rsidRPr="00EE16AE" w:rsidRDefault="00E0269C" w:rsidP="00623AA0">
            <w:pPr>
              <w:pStyle w:val="Testo"/>
            </w:pPr>
          </w:p>
          <w:p w14:paraId="1EE3931A" w14:textId="77777777" w:rsidR="00E0269C" w:rsidRPr="00EE16AE" w:rsidRDefault="00E0269C" w:rsidP="00623AA0">
            <w:pPr>
              <w:pStyle w:val="Testo"/>
            </w:pPr>
          </w:p>
        </w:tc>
        <w:tc>
          <w:tcPr>
            <w:tcW w:w="1404" w:type="dxa"/>
            <w:tcBorders>
              <w:top w:val="single" w:sz="5" w:space="0" w:color="000000"/>
              <w:left w:val="single" w:sz="5" w:space="0" w:color="000000"/>
              <w:bottom w:val="single" w:sz="5" w:space="0" w:color="000000"/>
              <w:right w:val="single" w:sz="5" w:space="0" w:color="000000"/>
            </w:tcBorders>
            <w:vAlign w:val="center"/>
          </w:tcPr>
          <w:p w14:paraId="1B8F06AB"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D</w:t>
            </w:r>
          </w:p>
        </w:tc>
        <w:tc>
          <w:tcPr>
            <w:tcW w:w="1211" w:type="dxa"/>
            <w:gridSpan w:val="2"/>
            <w:tcBorders>
              <w:top w:val="single" w:sz="5" w:space="0" w:color="000000"/>
              <w:left w:val="single" w:sz="5" w:space="0" w:color="000000"/>
              <w:bottom w:val="single" w:sz="5" w:space="0" w:color="000000"/>
              <w:right w:val="single" w:sz="5" w:space="0" w:color="000000"/>
            </w:tcBorders>
            <w:vAlign w:val="center"/>
          </w:tcPr>
          <w:p w14:paraId="58FF86C4"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2</w:t>
            </w:r>
          </w:p>
        </w:tc>
      </w:tr>
      <w:tr w:rsidR="00E0269C" w:rsidRPr="00106F70" w14:paraId="5764912F"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4"/>
        </w:trPr>
        <w:tc>
          <w:tcPr>
            <w:tcW w:w="570" w:type="dxa"/>
            <w:tcBorders>
              <w:top w:val="single" w:sz="5" w:space="0" w:color="000000"/>
              <w:left w:val="single" w:sz="5" w:space="0" w:color="000000"/>
              <w:bottom w:val="single" w:sz="5" w:space="0" w:color="000000"/>
              <w:right w:val="single" w:sz="5" w:space="0" w:color="000000"/>
            </w:tcBorders>
          </w:tcPr>
          <w:p w14:paraId="4040CD75" w14:textId="77777777" w:rsidR="00E0269C" w:rsidRPr="00106F70" w:rsidRDefault="00E0269C" w:rsidP="00623AA0">
            <w:pPr>
              <w:pStyle w:val="Nessunaspaziatura"/>
              <w:rPr>
                <w:b/>
                <w:bCs/>
                <w:i/>
                <w:lang w:val="en-US"/>
              </w:rPr>
            </w:pPr>
          </w:p>
        </w:tc>
        <w:tc>
          <w:tcPr>
            <w:tcW w:w="2050" w:type="dxa"/>
            <w:tcBorders>
              <w:top w:val="single" w:sz="5" w:space="0" w:color="000000"/>
              <w:left w:val="single" w:sz="5" w:space="0" w:color="000000"/>
              <w:bottom w:val="single" w:sz="5" w:space="0" w:color="000000"/>
              <w:right w:val="single" w:sz="5" w:space="0" w:color="000000"/>
            </w:tcBorders>
          </w:tcPr>
          <w:p w14:paraId="1116E995" w14:textId="77777777" w:rsidR="00E0269C" w:rsidRPr="00EE16AE" w:rsidRDefault="00E0269C" w:rsidP="00623AA0">
            <w:pPr>
              <w:pStyle w:val="Nessunaspaziatura"/>
              <w:rPr>
                <w:rFonts w:asciiTheme="minorHAnsi" w:hAnsiTheme="minorHAnsi" w:cstheme="minorHAnsi"/>
                <w:b/>
                <w:bCs/>
                <w:i/>
                <w:lang w:val="en-US"/>
              </w:rPr>
            </w:pPr>
          </w:p>
        </w:tc>
        <w:tc>
          <w:tcPr>
            <w:tcW w:w="708" w:type="dxa"/>
            <w:tcBorders>
              <w:top w:val="single" w:sz="5" w:space="0" w:color="000000"/>
              <w:left w:val="single" w:sz="5" w:space="0" w:color="000000"/>
              <w:bottom w:val="single" w:sz="5" w:space="0" w:color="000000"/>
              <w:right w:val="single" w:sz="5" w:space="0" w:color="000000"/>
            </w:tcBorders>
          </w:tcPr>
          <w:p w14:paraId="370BB812" w14:textId="77777777" w:rsidR="00E0269C" w:rsidRPr="00EE16AE" w:rsidRDefault="00E0269C" w:rsidP="00623AA0">
            <w:pPr>
              <w:pStyle w:val="Nessunaspaziatura"/>
              <w:rPr>
                <w:rFonts w:asciiTheme="minorHAnsi" w:hAnsiTheme="minorHAnsi" w:cstheme="minorHAnsi"/>
                <w:b/>
                <w:bCs/>
                <w:i/>
                <w:lang w:val="en-US"/>
              </w:rPr>
            </w:pPr>
          </w:p>
        </w:tc>
        <w:tc>
          <w:tcPr>
            <w:tcW w:w="644" w:type="dxa"/>
            <w:tcBorders>
              <w:top w:val="single" w:sz="5" w:space="0" w:color="000000"/>
              <w:left w:val="single" w:sz="5" w:space="0" w:color="000000"/>
              <w:bottom w:val="single" w:sz="5" w:space="0" w:color="000000"/>
              <w:right w:val="single" w:sz="5" w:space="0" w:color="000000"/>
            </w:tcBorders>
          </w:tcPr>
          <w:p w14:paraId="57A15431" w14:textId="77777777" w:rsidR="00E0269C" w:rsidRPr="00EE16AE" w:rsidRDefault="00E0269C" w:rsidP="00623AA0">
            <w:pPr>
              <w:pStyle w:val="Nessunaspaziatura"/>
              <w:rPr>
                <w:rFonts w:asciiTheme="minorHAnsi" w:hAnsiTheme="minorHAnsi" w:cstheme="minorHAnsi"/>
                <w:b/>
                <w:bCs/>
                <w:i/>
                <w:lang w:val="en-US"/>
              </w:rPr>
            </w:pPr>
          </w:p>
        </w:tc>
        <w:tc>
          <w:tcPr>
            <w:tcW w:w="305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327CAD8" w14:textId="77777777" w:rsidR="00E0269C" w:rsidRPr="00EE16AE" w:rsidRDefault="00E0269C" w:rsidP="00623AA0">
            <w:pPr>
              <w:pStyle w:val="Nessunaspaziatura"/>
              <w:jc w:val="right"/>
              <w:rPr>
                <w:rFonts w:asciiTheme="minorHAnsi" w:hAnsiTheme="minorHAnsi" w:cstheme="minorHAnsi"/>
                <w:b/>
                <w:lang w:val="en-US"/>
              </w:rPr>
            </w:pPr>
          </w:p>
        </w:tc>
        <w:tc>
          <w:tcPr>
            <w:tcW w:w="140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89DA1A8" w14:textId="77777777" w:rsidR="00E0269C" w:rsidRPr="001974A8" w:rsidRDefault="00E0269C" w:rsidP="00623AA0">
            <w:pPr>
              <w:pStyle w:val="Nessunaspaziatura"/>
              <w:jc w:val="center"/>
              <w:rPr>
                <w:rFonts w:asciiTheme="minorHAnsi" w:hAnsiTheme="minorHAnsi" w:cstheme="minorHAnsi"/>
                <w:b/>
                <w:bCs/>
                <w:i/>
                <w:sz w:val="20"/>
                <w:lang w:val="en-US"/>
              </w:rPr>
            </w:pPr>
            <w:r w:rsidRPr="001974A8">
              <w:rPr>
                <w:rFonts w:asciiTheme="minorHAnsi" w:hAnsiTheme="minorHAnsi" w:cstheme="minorHAnsi"/>
                <w:b/>
                <w:sz w:val="20"/>
                <w:lang w:val="en-US"/>
              </w:rPr>
              <w:t>TOTALE PUNTI:</w:t>
            </w:r>
          </w:p>
        </w:tc>
        <w:tc>
          <w:tcPr>
            <w:tcW w:w="121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24F4DB3" w14:textId="77777777" w:rsidR="00E0269C" w:rsidRPr="001974A8" w:rsidRDefault="00E0269C" w:rsidP="00623AA0">
            <w:pPr>
              <w:pStyle w:val="Nessunaspaziatura"/>
              <w:jc w:val="center"/>
              <w:rPr>
                <w:rFonts w:asciiTheme="minorHAnsi" w:hAnsiTheme="minorHAnsi" w:cstheme="minorHAnsi"/>
                <w:b/>
                <w:bCs/>
                <w:i/>
                <w:sz w:val="20"/>
                <w:lang w:val="en-US"/>
              </w:rPr>
            </w:pPr>
            <w:r w:rsidRPr="001974A8">
              <w:rPr>
                <w:rFonts w:asciiTheme="minorHAnsi" w:hAnsiTheme="minorHAnsi" w:cstheme="minorHAnsi"/>
                <w:b/>
                <w:sz w:val="20"/>
                <w:lang w:val="en-US"/>
              </w:rPr>
              <w:t>36</w:t>
            </w:r>
          </w:p>
        </w:tc>
      </w:tr>
    </w:tbl>
    <w:p w14:paraId="1279BB8E" w14:textId="631CFB25" w:rsidR="00E0269C" w:rsidRDefault="00E0269C" w:rsidP="00E0269C">
      <w:pPr>
        <w:pStyle w:val="Titolo1"/>
        <w:numPr>
          <w:ilvl w:val="0"/>
          <w:numId w:val="0"/>
        </w:numPr>
        <w:ind w:left="284" w:hanging="284"/>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2050"/>
        <w:gridCol w:w="708"/>
        <w:gridCol w:w="567"/>
        <w:gridCol w:w="3132"/>
        <w:gridCol w:w="1404"/>
        <w:gridCol w:w="1203"/>
        <w:gridCol w:w="8"/>
      </w:tblGrid>
      <w:tr w:rsidR="00E0269C" w:rsidRPr="00EE16AE" w14:paraId="1D97734D" w14:textId="77777777" w:rsidTr="00623AA0">
        <w:trPr>
          <w:gridAfter w:val="1"/>
          <w:wAfter w:w="8" w:type="dxa"/>
          <w:trHeight w:val="487"/>
        </w:trPr>
        <w:tc>
          <w:tcPr>
            <w:tcW w:w="570" w:type="dxa"/>
            <w:shd w:val="clear" w:color="auto" w:fill="D9D9D9"/>
            <w:vAlign w:val="center"/>
          </w:tcPr>
          <w:p w14:paraId="37C8BFD4" w14:textId="77777777" w:rsidR="00E0269C" w:rsidRPr="00EE16AE" w:rsidRDefault="00E0269C" w:rsidP="00623AA0">
            <w:pPr>
              <w:pStyle w:val="Nessunaspaziatura"/>
              <w:jc w:val="center"/>
              <w:rPr>
                <w:b/>
                <w:szCs w:val="22"/>
                <w:lang w:val="en-US"/>
              </w:rPr>
            </w:pPr>
            <w:r w:rsidRPr="00EE16AE">
              <w:rPr>
                <w:b/>
                <w:szCs w:val="22"/>
                <w:lang w:val="en-US"/>
              </w:rPr>
              <w:t>B</w:t>
            </w:r>
          </w:p>
        </w:tc>
        <w:tc>
          <w:tcPr>
            <w:tcW w:w="9064" w:type="dxa"/>
            <w:gridSpan w:val="6"/>
            <w:shd w:val="clear" w:color="auto" w:fill="D9D9D9"/>
            <w:vAlign w:val="center"/>
          </w:tcPr>
          <w:p w14:paraId="2B740959" w14:textId="77777777" w:rsidR="00E0269C" w:rsidRPr="00EE16AE" w:rsidRDefault="00E0269C" w:rsidP="00623AA0">
            <w:pPr>
              <w:pStyle w:val="Nessunaspaziatura"/>
              <w:jc w:val="center"/>
              <w:rPr>
                <w:b/>
                <w:szCs w:val="22"/>
                <w:lang w:val="en-US"/>
              </w:rPr>
            </w:pPr>
            <w:r>
              <w:rPr>
                <w:b/>
                <w:szCs w:val="22"/>
                <w:lang w:val="en-US"/>
              </w:rPr>
              <w:t>SISTEMI DI AUTOVERIFICA</w:t>
            </w:r>
          </w:p>
        </w:tc>
      </w:tr>
      <w:tr w:rsidR="00E0269C" w:rsidRPr="00EE16AE" w14:paraId="72A88E0A"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0"/>
        </w:trPr>
        <w:tc>
          <w:tcPr>
            <w:tcW w:w="57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62F0DE3" w14:textId="77777777" w:rsidR="00E0269C" w:rsidRPr="00106F70" w:rsidRDefault="00E0269C" w:rsidP="00623AA0">
            <w:pPr>
              <w:pStyle w:val="Nessunaspaziatura"/>
              <w:jc w:val="center"/>
              <w:rPr>
                <w:b/>
                <w:bCs/>
                <w:i/>
                <w:lang w:val="en-US"/>
              </w:rPr>
            </w:pPr>
          </w:p>
        </w:tc>
        <w:tc>
          <w:tcPr>
            <w:tcW w:w="205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634B127" w14:textId="77777777" w:rsidR="00E0269C" w:rsidRPr="001B3426" w:rsidRDefault="00E0269C" w:rsidP="00623AA0">
            <w:pPr>
              <w:pStyle w:val="Nessunaspaziatura"/>
              <w:jc w:val="center"/>
              <w:rPr>
                <w:rFonts w:asciiTheme="minorHAnsi" w:hAnsiTheme="minorHAnsi" w:cstheme="minorHAnsi"/>
                <w:b/>
                <w:bCs/>
                <w:i/>
                <w:sz w:val="20"/>
                <w:lang w:val="en-US"/>
              </w:rPr>
            </w:pPr>
            <w:r w:rsidRPr="001B3426">
              <w:rPr>
                <w:rFonts w:asciiTheme="minorHAnsi" w:hAnsiTheme="minorHAnsi" w:cstheme="minorHAnsi"/>
                <w:b/>
                <w:bCs/>
                <w:i/>
                <w:sz w:val="20"/>
                <w:lang w:val="en-US"/>
              </w:rPr>
              <w:t>CRITERIO</w:t>
            </w:r>
          </w:p>
        </w:tc>
        <w:tc>
          <w:tcPr>
            <w:tcW w:w="70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E7D1065" w14:textId="77777777" w:rsidR="00E0269C" w:rsidRPr="001B3426" w:rsidRDefault="00E0269C" w:rsidP="00623AA0">
            <w:pPr>
              <w:pStyle w:val="Nessunaspaziatura"/>
              <w:jc w:val="center"/>
              <w:rPr>
                <w:rFonts w:asciiTheme="minorHAnsi" w:hAnsiTheme="minorHAnsi" w:cstheme="minorHAnsi"/>
                <w:b/>
                <w:bCs/>
                <w:i/>
                <w:sz w:val="20"/>
                <w:lang w:val="en-US"/>
              </w:rPr>
            </w:pPr>
            <w:r w:rsidRPr="001B3426">
              <w:rPr>
                <w:rFonts w:asciiTheme="minorHAnsi" w:hAnsiTheme="minorHAnsi" w:cstheme="minorHAnsi"/>
                <w:b/>
                <w:bCs/>
                <w:i/>
                <w:sz w:val="20"/>
                <w:lang w:val="en-US"/>
              </w:rPr>
              <w:t>MAX PUNTI</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EAA364" w14:textId="77777777" w:rsidR="00E0269C" w:rsidRPr="001B3426" w:rsidRDefault="00E0269C" w:rsidP="00623AA0">
            <w:pPr>
              <w:pStyle w:val="Nessunaspaziatura"/>
              <w:jc w:val="center"/>
              <w:rPr>
                <w:rFonts w:asciiTheme="minorHAnsi" w:hAnsiTheme="minorHAnsi" w:cstheme="minorHAnsi"/>
                <w:b/>
                <w:bCs/>
                <w:i/>
                <w:sz w:val="20"/>
                <w:lang w:val="en-US"/>
              </w:rPr>
            </w:pPr>
            <w:r w:rsidRPr="001B3426">
              <w:rPr>
                <w:rFonts w:asciiTheme="minorHAnsi" w:hAnsiTheme="minorHAnsi" w:cstheme="minorHAnsi"/>
                <w:b/>
                <w:bCs/>
                <w:i/>
                <w:sz w:val="20"/>
                <w:lang w:val="en-US"/>
              </w:rPr>
              <w:t>N.</w:t>
            </w:r>
          </w:p>
        </w:tc>
        <w:tc>
          <w:tcPr>
            <w:tcW w:w="313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A8B3614" w14:textId="77777777" w:rsidR="00E0269C" w:rsidRPr="001B3426" w:rsidRDefault="00E0269C" w:rsidP="00623AA0">
            <w:pPr>
              <w:pStyle w:val="Nessunaspaziatura"/>
              <w:jc w:val="center"/>
              <w:rPr>
                <w:rFonts w:asciiTheme="minorHAnsi" w:hAnsiTheme="minorHAnsi" w:cstheme="minorHAnsi"/>
                <w:b/>
                <w:sz w:val="20"/>
              </w:rPr>
            </w:pPr>
            <w:r w:rsidRPr="001B3426">
              <w:rPr>
                <w:rFonts w:asciiTheme="minorHAnsi" w:hAnsiTheme="minorHAnsi" w:cstheme="minorHAnsi"/>
                <w:b/>
                <w:sz w:val="20"/>
              </w:rPr>
              <w:t>SUB-CRITERI DI VALUTAZIONE</w:t>
            </w:r>
          </w:p>
        </w:tc>
        <w:tc>
          <w:tcPr>
            <w:tcW w:w="140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9A675C2" w14:textId="77777777" w:rsidR="00E0269C" w:rsidRPr="001B3426" w:rsidRDefault="00E0269C" w:rsidP="00623AA0">
            <w:pPr>
              <w:pStyle w:val="Nessunaspaziatura"/>
              <w:jc w:val="center"/>
              <w:rPr>
                <w:rFonts w:asciiTheme="minorHAnsi" w:hAnsiTheme="minorHAnsi" w:cstheme="minorHAnsi"/>
                <w:b/>
                <w:sz w:val="20"/>
              </w:rPr>
            </w:pPr>
            <w:r w:rsidRPr="001B3426">
              <w:rPr>
                <w:rFonts w:asciiTheme="minorHAnsi" w:hAnsiTheme="minorHAnsi" w:cstheme="minorHAnsi"/>
                <w:b/>
                <w:sz w:val="20"/>
              </w:rPr>
              <w:t>MODALITA’ DI VALUTAZIONE &lt;T/D&gt;</w:t>
            </w:r>
          </w:p>
        </w:tc>
        <w:tc>
          <w:tcPr>
            <w:tcW w:w="1211"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52005ACF" w14:textId="77777777" w:rsidR="00E0269C" w:rsidRPr="001B3426" w:rsidRDefault="00E0269C" w:rsidP="00623AA0">
            <w:pPr>
              <w:pStyle w:val="Nessunaspaziatura"/>
              <w:jc w:val="center"/>
              <w:rPr>
                <w:rFonts w:asciiTheme="minorHAnsi" w:hAnsiTheme="minorHAnsi" w:cstheme="minorHAnsi"/>
                <w:b/>
                <w:sz w:val="20"/>
              </w:rPr>
            </w:pPr>
            <w:r w:rsidRPr="001B3426">
              <w:rPr>
                <w:rFonts w:asciiTheme="minorHAnsi" w:hAnsiTheme="minorHAnsi" w:cstheme="minorHAnsi"/>
                <w:b/>
                <w:sz w:val="20"/>
              </w:rPr>
              <w:t>PUNTI MAX</w:t>
            </w:r>
          </w:p>
        </w:tc>
      </w:tr>
      <w:tr w:rsidR="00E0269C" w:rsidRPr="00EE16AE" w14:paraId="785C86A0"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03"/>
        </w:trPr>
        <w:tc>
          <w:tcPr>
            <w:tcW w:w="57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5E037A"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lastRenderedPageBreak/>
              <w:t>B.0</w:t>
            </w:r>
          </w:p>
        </w:tc>
        <w:tc>
          <w:tcPr>
            <w:tcW w:w="20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CB8443F"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pacing w:val="-1"/>
                <w:sz w:val="20"/>
              </w:rPr>
              <w:t>EFFICACIA DEL SISTEMA DI AUTOVERIFICA DEGLI STANDARD DI QUALITA’ DEL SERVIZIO (CONTROLLO DI RISULTATO)</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1F186D" w14:textId="77777777" w:rsidR="00E0269C" w:rsidRPr="001974A8" w:rsidRDefault="00E0269C" w:rsidP="00623AA0">
            <w:pPr>
              <w:pStyle w:val="Nessunaspaziatura"/>
              <w:jc w:val="center"/>
              <w:rPr>
                <w:sz w:val="20"/>
                <w:lang w:val="en-U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7F8EB08" w14:textId="77777777" w:rsidR="00E0269C" w:rsidRPr="001974A8" w:rsidRDefault="00E0269C" w:rsidP="00623AA0">
            <w:pPr>
              <w:pStyle w:val="Nessunaspaziatura"/>
              <w:jc w:val="center"/>
              <w:rPr>
                <w:sz w:val="20"/>
                <w:lang w:val="en-US"/>
              </w:rPr>
            </w:pPr>
            <w:r w:rsidRPr="001974A8">
              <w:rPr>
                <w:sz w:val="20"/>
                <w:lang w:val="en-US"/>
              </w:rPr>
              <w:t>B.0</w:t>
            </w:r>
          </w:p>
        </w:tc>
        <w:tc>
          <w:tcPr>
            <w:tcW w:w="313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35D7F27" w14:textId="77777777" w:rsidR="00E0269C" w:rsidRPr="001974A8" w:rsidRDefault="00E0269C" w:rsidP="00623AA0">
            <w:pPr>
              <w:pStyle w:val="Testo"/>
              <w:rPr>
                <w:szCs w:val="20"/>
              </w:rPr>
            </w:pPr>
            <w:r w:rsidRPr="001974A8">
              <w:rPr>
                <w:szCs w:val="20"/>
              </w:rPr>
              <w:t>Valutazione dell’efficacia degli strumenti e delle modalità proposte.</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4E3CEB6" w14:textId="77777777" w:rsidR="00E0269C" w:rsidRPr="001974A8" w:rsidRDefault="00E0269C" w:rsidP="00623AA0">
            <w:pPr>
              <w:pStyle w:val="Nessunaspaziatura"/>
              <w:jc w:val="center"/>
              <w:rPr>
                <w:sz w:val="20"/>
                <w:lang w:val="en-US"/>
              </w:rPr>
            </w:pPr>
            <w:r w:rsidRPr="001974A8">
              <w:rPr>
                <w:sz w:val="20"/>
                <w:lang w:val="en-US"/>
              </w:rPr>
              <w:t>D</w:t>
            </w:r>
          </w:p>
        </w:tc>
        <w:tc>
          <w:tcPr>
            <w:tcW w:w="121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27E0A43" w14:textId="77777777" w:rsidR="00E0269C" w:rsidRPr="001974A8" w:rsidRDefault="00E0269C" w:rsidP="00623AA0">
            <w:pPr>
              <w:pStyle w:val="Nessunaspaziatura"/>
              <w:jc w:val="center"/>
              <w:rPr>
                <w:sz w:val="20"/>
                <w:lang w:val="en-US"/>
              </w:rPr>
            </w:pPr>
            <w:r w:rsidRPr="001974A8">
              <w:rPr>
                <w:sz w:val="20"/>
                <w:lang w:val="en-US"/>
              </w:rPr>
              <w:t>6</w:t>
            </w:r>
          </w:p>
        </w:tc>
      </w:tr>
      <w:tr w:rsidR="00E0269C" w:rsidRPr="00EE16AE" w14:paraId="7B9D5A23"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55"/>
        </w:trPr>
        <w:tc>
          <w:tcPr>
            <w:tcW w:w="57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0A5A39C" w14:textId="77777777" w:rsidR="00E0269C" w:rsidRPr="001974A8" w:rsidRDefault="00E0269C" w:rsidP="00623AA0">
            <w:pPr>
              <w:pStyle w:val="Nessunaspaziatura"/>
              <w:jc w:val="center"/>
              <w:rPr>
                <w:rFonts w:asciiTheme="minorHAnsi" w:hAnsiTheme="minorHAnsi" w:cstheme="minorHAnsi"/>
                <w:sz w:val="20"/>
                <w:lang w:val="en-US"/>
              </w:rPr>
            </w:pPr>
            <w:r w:rsidRPr="001974A8">
              <w:rPr>
                <w:rFonts w:asciiTheme="minorHAnsi" w:hAnsiTheme="minorHAnsi" w:cstheme="minorHAnsi"/>
                <w:sz w:val="20"/>
                <w:lang w:val="en-US"/>
              </w:rPr>
              <w:t>B.1</w:t>
            </w:r>
          </w:p>
        </w:tc>
        <w:tc>
          <w:tcPr>
            <w:tcW w:w="20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D825856" w14:textId="77777777" w:rsidR="00E0269C" w:rsidRPr="001974A8" w:rsidRDefault="00E0269C" w:rsidP="00623AA0">
            <w:pPr>
              <w:pStyle w:val="Nessunaspaziatura"/>
              <w:jc w:val="center"/>
              <w:rPr>
                <w:rFonts w:asciiTheme="minorHAnsi" w:hAnsiTheme="minorHAnsi" w:cstheme="minorHAnsi"/>
                <w:spacing w:val="-1"/>
                <w:sz w:val="20"/>
              </w:rPr>
            </w:pPr>
            <w:r w:rsidRPr="001974A8">
              <w:rPr>
                <w:rFonts w:asciiTheme="minorHAnsi" w:hAnsiTheme="minorHAnsi" w:cstheme="minorHAnsi"/>
                <w:spacing w:val="-1"/>
                <w:sz w:val="20"/>
              </w:rPr>
              <w:t>EFFICACIA DEL SISTEMA DI AUTOVERIFICA DELLE MODALITA’ DI ESECUZIONE DEL SERVIZIO (CONTROLLO DI PROCESSO</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C83ABB7" w14:textId="77777777" w:rsidR="00E0269C" w:rsidRPr="001974A8" w:rsidRDefault="00E0269C" w:rsidP="00623AA0">
            <w:pPr>
              <w:pStyle w:val="Nessunaspaziatura"/>
              <w:jc w:val="center"/>
              <w:rPr>
                <w:sz w:val="20"/>
                <w:lang w:val="en-U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25F6877" w14:textId="77777777" w:rsidR="00E0269C" w:rsidRPr="001974A8" w:rsidRDefault="00E0269C" w:rsidP="00623AA0">
            <w:pPr>
              <w:pStyle w:val="Nessunaspaziatura"/>
              <w:jc w:val="center"/>
              <w:rPr>
                <w:sz w:val="20"/>
                <w:lang w:val="en-US"/>
              </w:rPr>
            </w:pPr>
            <w:r w:rsidRPr="001974A8">
              <w:rPr>
                <w:sz w:val="20"/>
                <w:lang w:val="en-US"/>
              </w:rPr>
              <w:t>B.1</w:t>
            </w:r>
          </w:p>
        </w:tc>
        <w:tc>
          <w:tcPr>
            <w:tcW w:w="313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1378707" w14:textId="77777777" w:rsidR="00E0269C" w:rsidRPr="001974A8" w:rsidRDefault="00E0269C" w:rsidP="00623AA0">
            <w:pPr>
              <w:pStyle w:val="Testo"/>
              <w:rPr>
                <w:rFonts w:ascii="CG Omega" w:hAnsi="CG Omega" w:cs="Calibri"/>
                <w:szCs w:val="20"/>
              </w:rPr>
            </w:pPr>
            <w:r w:rsidRPr="001974A8">
              <w:rPr>
                <w:szCs w:val="20"/>
              </w:rPr>
              <w:t>Valutazione dell’efficacia degli strumenti e delle modalità proposte.</w:t>
            </w:r>
          </w:p>
        </w:tc>
        <w:tc>
          <w:tcPr>
            <w:tcW w:w="14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A4403AA" w14:textId="77777777" w:rsidR="00E0269C" w:rsidRPr="001974A8" w:rsidRDefault="00E0269C" w:rsidP="00623AA0">
            <w:pPr>
              <w:pStyle w:val="Nessunaspaziatura"/>
              <w:jc w:val="center"/>
              <w:rPr>
                <w:sz w:val="20"/>
                <w:lang w:val="en-US"/>
              </w:rPr>
            </w:pPr>
            <w:r w:rsidRPr="001974A8">
              <w:rPr>
                <w:sz w:val="20"/>
                <w:lang w:val="en-US"/>
              </w:rPr>
              <w:t>D</w:t>
            </w:r>
          </w:p>
        </w:tc>
        <w:tc>
          <w:tcPr>
            <w:tcW w:w="121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E4D6EB7" w14:textId="77777777" w:rsidR="00E0269C" w:rsidRPr="001974A8" w:rsidRDefault="00E0269C" w:rsidP="00623AA0">
            <w:pPr>
              <w:pStyle w:val="Nessunaspaziatura"/>
              <w:jc w:val="center"/>
              <w:rPr>
                <w:sz w:val="20"/>
                <w:lang w:val="en-US"/>
              </w:rPr>
            </w:pPr>
            <w:r w:rsidRPr="001974A8">
              <w:rPr>
                <w:sz w:val="20"/>
                <w:lang w:val="en-US"/>
              </w:rPr>
              <w:t>6</w:t>
            </w:r>
          </w:p>
        </w:tc>
      </w:tr>
      <w:tr w:rsidR="00E0269C" w:rsidRPr="00EE16AE" w14:paraId="40736864"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6"/>
        </w:trPr>
        <w:tc>
          <w:tcPr>
            <w:tcW w:w="57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97F410" w14:textId="77777777" w:rsidR="00E0269C" w:rsidRPr="001974A8" w:rsidRDefault="00E0269C" w:rsidP="00623AA0">
            <w:pPr>
              <w:pStyle w:val="Nessunaspaziatura"/>
              <w:jc w:val="center"/>
              <w:rPr>
                <w:sz w:val="20"/>
                <w:lang w:val="en-US"/>
              </w:rPr>
            </w:pPr>
          </w:p>
        </w:tc>
        <w:tc>
          <w:tcPr>
            <w:tcW w:w="205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67AF3B1" w14:textId="77777777" w:rsidR="00E0269C" w:rsidRPr="001974A8" w:rsidRDefault="00E0269C" w:rsidP="00623AA0">
            <w:pPr>
              <w:pStyle w:val="Nessunaspaziatura"/>
              <w:jc w:val="center"/>
              <w:rPr>
                <w:rFonts w:ascii="CG Omega" w:hAnsi="CG Omega"/>
                <w:spacing w:val="-1"/>
                <w:sz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5E373AA" w14:textId="77777777" w:rsidR="00E0269C" w:rsidRPr="001974A8" w:rsidRDefault="00E0269C" w:rsidP="00623AA0">
            <w:pPr>
              <w:pStyle w:val="Nessunaspaziatura"/>
              <w:jc w:val="center"/>
              <w:rPr>
                <w:sz w:val="20"/>
                <w:lang w:val="en-US"/>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1D91A98" w14:textId="77777777" w:rsidR="00E0269C" w:rsidRPr="001974A8" w:rsidRDefault="00E0269C" w:rsidP="00623AA0">
            <w:pPr>
              <w:pStyle w:val="Nessunaspaziatura"/>
              <w:jc w:val="center"/>
              <w:rPr>
                <w:sz w:val="20"/>
                <w:lang w:val="en-US"/>
              </w:rPr>
            </w:pPr>
          </w:p>
        </w:tc>
        <w:tc>
          <w:tcPr>
            <w:tcW w:w="313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0DE3141" w14:textId="77777777" w:rsidR="00E0269C" w:rsidRPr="001974A8" w:rsidRDefault="00E0269C" w:rsidP="00623AA0">
            <w:pPr>
              <w:pStyle w:val="Nessunaspaziatura"/>
              <w:jc w:val="right"/>
              <w:rPr>
                <w:rFonts w:asciiTheme="minorHAnsi" w:hAnsiTheme="minorHAnsi" w:cstheme="minorHAnsi"/>
                <w:b/>
                <w:sz w:val="20"/>
                <w:lang w:val="en-US"/>
              </w:rPr>
            </w:pPr>
          </w:p>
        </w:tc>
        <w:tc>
          <w:tcPr>
            <w:tcW w:w="140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57146427" w14:textId="77777777" w:rsidR="00E0269C" w:rsidRPr="001974A8" w:rsidRDefault="00E0269C" w:rsidP="00623AA0">
            <w:pPr>
              <w:pStyle w:val="Nessunaspaziatura"/>
              <w:jc w:val="center"/>
              <w:rPr>
                <w:rFonts w:asciiTheme="minorHAnsi" w:hAnsiTheme="minorHAnsi" w:cstheme="minorHAnsi"/>
                <w:b/>
                <w:sz w:val="20"/>
                <w:lang w:val="en-US"/>
              </w:rPr>
            </w:pPr>
            <w:r w:rsidRPr="001974A8">
              <w:rPr>
                <w:rFonts w:asciiTheme="minorHAnsi" w:hAnsiTheme="minorHAnsi" w:cstheme="minorHAnsi"/>
                <w:b/>
                <w:sz w:val="20"/>
                <w:lang w:val="en-US"/>
              </w:rPr>
              <w:t>TOTALE PUNTI:</w:t>
            </w:r>
          </w:p>
        </w:tc>
        <w:tc>
          <w:tcPr>
            <w:tcW w:w="121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44530854" w14:textId="77777777" w:rsidR="00E0269C" w:rsidRPr="001974A8" w:rsidRDefault="00E0269C" w:rsidP="00623AA0">
            <w:pPr>
              <w:pStyle w:val="Nessunaspaziatura"/>
              <w:jc w:val="center"/>
              <w:rPr>
                <w:rFonts w:asciiTheme="minorHAnsi" w:hAnsiTheme="minorHAnsi" w:cstheme="minorHAnsi"/>
                <w:b/>
                <w:sz w:val="20"/>
                <w:lang w:val="en-US"/>
              </w:rPr>
            </w:pPr>
            <w:r w:rsidRPr="001974A8">
              <w:rPr>
                <w:rFonts w:asciiTheme="minorHAnsi" w:hAnsiTheme="minorHAnsi" w:cstheme="minorHAnsi"/>
                <w:b/>
                <w:sz w:val="20"/>
                <w:lang w:val="en-US"/>
              </w:rPr>
              <w:t>12</w:t>
            </w:r>
          </w:p>
        </w:tc>
      </w:tr>
    </w:tbl>
    <w:p w14:paraId="69DB9BFF" w14:textId="5E5BA5E4" w:rsidR="00E0269C" w:rsidRDefault="00E0269C" w:rsidP="00E0269C">
      <w:pPr>
        <w:pStyle w:val="Titolo1"/>
        <w:numPr>
          <w:ilvl w:val="0"/>
          <w:numId w:val="0"/>
        </w:numPr>
        <w:ind w:left="284" w:hanging="284"/>
      </w:pPr>
    </w:p>
    <w:tbl>
      <w:tblPr>
        <w:tblW w:w="9786"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1987"/>
        <w:gridCol w:w="708"/>
        <w:gridCol w:w="567"/>
        <w:gridCol w:w="3119"/>
        <w:gridCol w:w="13"/>
        <w:gridCol w:w="1546"/>
        <w:gridCol w:w="1268"/>
        <w:gridCol w:w="8"/>
      </w:tblGrid>
      <w:tr w:rsidR="00E0269C" w:rsidRPr="001B3426" w14:paraId="1CFFB13E" w14:textId="77777777" w:rsidTr="00623AA0">
        <w:trPr>
          <w:gridAfter w:val="1"/>
          <w:wAfter w:w="8" w:type="dxa"/>
          <w:trHeight w:val="609"/>
        </w:trPr>
        <w:tc>
          <w:tcPr>
            <w:tcW w:w="570" w:type="dxa"/>
            <w:shd w:val="clear" w:color="auto" w:fill="D9D9D9"/>
            <w:vAlign w:val="center"/>
          </w:tcPr>
          <w:p w14:paraId="04A2BB9C" w14:textId="77777777" w:rsidR="00E0269C" w:rsidRPr="001B3426" w:rsidRDefault="00E0269C" w:rsidP="00623AA0">
            <w:pPr>
              <w:pStyle w:val="Nessunaspaziatura"/>
              <w:jc w:val="center"/>
              <w:rPr>
                <w:b/>
                <w:szCs w:val="22"/>
                <w:lang w:val="en-US"/>
              </w:rPr>
            </w:pPr>
            <w:r w:rsidRPr="001B3426">
              <w:rPr>
                <w:b/>
                <w:szCs w:val="22"/>
                <w:lang w:val="en-US"/>
              </w:rPr>
              <w:t>C</w:t>
            </w:r>
          </w:p>
        </w:tc>
        <w:tc>
          <w:tcPr>
            <w:tcW w:w="9208" w:type="dxa"/>
            <w:gridSpan w:val="7"/>
            <w:shd w:val="clear" w:color="auto" w:fill="D9D9D9"/>
          </w:tcPr>
          <w:p w14:paraId="7203F5F5" w14:textId="77777777" w:rsidR="00E0269C" w:rsidRPr="005C1D57" w:rsidRDefault="00E0269C" w:rsidP="00623AA0">
            <w:pPr>
              <w:pStyle w:val="Nessunaspaziatura"/>
              <w:jc w:val="center"/>
              <w:rPr>
                <w:rFonts w:asciiTheme="minorHAnsi" w:hAnsiTheme="minorHAnsi" w:cstheme="minorHAnsi"/>
                <w:b/>
                <w:szCs w:val="22"/>
                <w:lang w:val="en-US"/>
              </w:rPr>
            </w:pPr>
            <w:r w:rsidRPr="005C1D57">
              <w:rPr>
                <w:rFonts w:asciiTheme="minorHAnsi" w:hAnsiTheme="minorHAnsi" w:cstheme="minorHAnsi"/>
                <w:b/>
                <w:szCs w:val="22"/>
                <w:lang w:val="en-US"/>
              </w:rPr>
              <w:t>PIANO GESTIONALE DEL SERVIZIO FINALIZZATO A RIDURRE GLI IMPATTI AMBIENTALI AI SENSI DEL D.M. 24 MAGGIO 2012</w:t>
            </w:r>
          </w:p>
        </w:tc>
      </w:tr>
      <w:tr w:rsidR="00E0269C" w:rsidRPr="001B3426" w14:paraId="20173468"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0"/>
        </w:trPr>
        <w:tc>
          <w:tcPr>
            <w:tcW w:w="57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83F471B" w14:textId="77777777" w:rsidR="00E0269C" w:rsidRPr="001B3426" w:rsidRDefault="00E0269C" w:rsidP="00623AA0">
            <w:pPr>
              <w:autoSpaceDE/>
              <w:autoSpaceDN/>
              <w:spacing w:before="11"/>
              <w:jc w:val="center"/>
              <w:rPr>
                <w:rFonts w:ascii="CG Omega" w:eastAsia="Calibri" w:hAnsi="CG Omega" w:cs="Calibri"/>
                <w:b/>
                <w:bCs/>
                <w:i/>
                <w:sz w:val="18"/>
                <w:szCs w:val="18"/>
              </w:rPr>
            </w:pPr>
          </w:p>
        </w:tc>
        <w:tc>
          <w:tcPr>
            <w:tcW w:w="198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979765" w14:textId="77777777" w:rsidR="00E0269C" w:rsidRPr="005C1D57" w:rsidRDefault="00E0269C" w:rsidP="00623AA0">
            <w:pPr>
              <w:autoSpaceDE/>
              <w:autoSpaceDN/>
              <w:spacing w:before="11"/>
              <w:jc w:val="center"/>
              <w:rPr>
                <w:rFonts w:eastAsia="Calibri" w:cstheme="minorHAnsi"/>
                <w:b/>
                <w:bCs/>
                <w:i/>
                <w:sz w:val="20"/>
                <w:szCs w:val="20"/>
              </w:rPr>
            </w:pPr>
            <w:r w:rsidRPr="005C1D57">
              <w:rPr>
                <w:rFonts w:eastAsia="Calibri" w:cstheme="minorHAnsi"/>
                <w:b/>
                <w:bCs/>
                <w:i/>
                <w:sz w:val="20"/>
                <w:szCs w:val="20"/>
              </w:rPr>
              <w:t>CRITERIO</w:t>
            </w:r>
          </w:p>
        </w:tc>
        <w:tc>
          <w:tcPr>
            <w:tcW w:w="70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897ED90" w14:textId="77777777" w:rsidR="00E0269C" w:rsidRPr="005C1D57" w:rsidRDefault="00E0269C" w:rsidP="00623AA0">
            <w:pPr>
              <w:autoSpaceDE/>
              <w:autoSpaceDN/>
              <w:spacing w:before="11"/>
              <w:jc w:val="center"/>
              <w:rPr>
                <w:rFonts w:eastAsia="Calibri" w:cstheme="minorHAnsi"/>
                <w:b/>
                <w:bCs/>
                <w:i/>
                <w:sz w:val="20"/>
                <w:szCs w:val="20"/>
              </w:rPr>
            </w:pPr>
            <w:r w:rsidRPr="005C1D57">
              <w:rPr>
                <w:rFonts w:eastAsia="Calibri" w:cstheme="minorHAnsi"/>
                <w:b/>
                <w:bCs/>
                <w:i/>
                <w:sz w:val="20"/>
                <w:szCs w:val="20"/>
              </w:rPr>
              <w:t>MAX PUNTI</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781680E" w14:textId="77777777" w:rsidR="00E0269C" w:rsidRPr="005C1D57" w:rsidRDefault="00E0269C" w:rsidP="00623AA0">
            <w:pPr>
              <w:autoSpaceDE/>
              <w:autoSpaceDN/>
              <w:spacing w:before="11"/>
              <w:jc w:val="center"/>
              <w:rPr>
                <w:rFonts w:eastAsia="Calibri" w:cstheme="minorHAnsi"/>
                <w:b/>
                <w:bCs/>
                <w:i/>
                <w:sz w:val="20"/>
                <w:szCs w:val="20"/>
              </w:rPr>
            </w:pPr>
            <w:r w:rsidRPr="005C1D57">
              <w:rPr>
                <w:rFonts w:eastAsia="Calibri" w:cstheme="minorHAnsi"/>
                <w:b/>
                <w:bCs/>
                <w:i/>
                <w:sz w:val="20"/>
                <w:szCs w:val="20"/>
              </w:rPr>
              <w:t>N.</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A81CA82" w14:textId="77777777" w:rsidR="00E0269C" w:rsidRPr="005C1D57" w:rsidRDefault="00E0269C" w:rsidP="00623AA0">
            <w:pPr>
              <w:autoSpaceDE/>
              <w:autoSpaceDN/>
              <w:ind w:left="104" w:right="101"/>
              <w:jc w:val="center"/>
              <w:rPr>
                <w:rFonts w:eastAsia="Calibri" w:cstheme="minorHAnsi"/>
                <w:b/>
                <w:sz w:val="20"/>
                <w:szCs w:val="20"/>
              </w:rPr>
            </w:pPr>
            <w:r w:rsidRPr="005C1D57">
              <w:rPr>
                <w:rFonts w:eastAsia="Calibri" w:cstheme="minorHAnsi"/>
                <w:b/>
                <w:sz w:val="20"/>
                <w:szCs w:val="20"/>
              </w:rPr>
              <w:t>SUB-CRITERI DI VALUTAZIONE</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1042CCDF" w14:textId="77777777" w:rsidR="00E0269C" w:rsidRPr="005C1D57" w:rsidRDefault="00E0269C" w:rsidP="00623AA0">
            <w:pPr>
              <w:autoSpaceDE/>
              <w:autoSpaceDN/>
              <w:ind w:right="1"/>
              <w:jc w:val="center"/>
              <w:rPr>
                <w:rFonts w:eastAsia="Calibri" w:cstheme="minorHAnsi"/>
                <w:b/>
                <w:sz w:val="20"/>
                <w:szCs w:val="20"/>
              </w:rPr>
            </w:pPr>
            <w:r w:rsidRPr="005C1D57">
              <w:rPr>
                <w:rFonts w:eastAsia="Calibri" w:cstheme="minorHAnsi"/>
                <w:b/>
                <w:sz w:val="20"/>
                <w:szCs w:val="20"/>
              </w:rPr>
              <w:t>MODALITA’ DI VALUTAZIONE &lt;T/D&gt;</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6DBA5336" w14:textId="77777777" w:rsidR="00E0269C" w:rsidRPr="001B3426" w:rsidRDefault="00E0269C" w:rsidP="00623AA0">
            <w:pPr>
              <w:autoSpaceDE/>
              <w:autoSpaceDN/>
              <w:ind w:left="4"/>
              <w:jc w:val="center"/>
              <w:rPr>
                <w:rFonts w:eastAsia="Calibri" w:cs="Times New Roman"/>
                <w:b/>
                <w:sz w:val="20"/>
                <w:szCs w:val="20"/>
              </w:rPr>
            </w:pPr>
            <w:r w:rsidRPr="001B3426">
              <w:rPr>
                <w:rFonts w:eastAsia="Calibri" w:cs="Times New Roman"/>
                <w:b/>
                <w:sz w:val="20"/>
                <w:szCs w:val="20"/>
              </w:rPr>
              <w:t>PUNTI MAX</w:t>
            </w:r>
          </w:p>
        </w:tc>
      </w:tr>
      <w:tr w:rsidR="00E0269C" w:rsidRPr="001B3426" w14:paraId="5649769A"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52"/>
        </w:trPr>
        <w:tc>
          <w:tcPr>
            <w:tcW w:w="570" w:type="dxa"/>
            <w:vMerge w:val="restart"/>
            <w:tcBorders>
              <w:top w:val="single" w:sz="5" w:space="0" w:color="000000"/>
              <w:left w:val="single" w:sz="5" w:space="0" w:color="000000"/>
              <w:right w:val="single" w:sz="5" w:space="0" w:color="000000"/>
            </w:tcBorders>
            <w:vAlign w:val="center"/>
          </w:tcPr>
          <w:p w14:paraId="354241F0" w14:textId="77777777" w:rsidR="00E0269C" w:rsidRPr="001974A8" w:rsidRDefault="00E0269C" w:rsidP="00623AA0">
            <w:pPr>
              <w:autoSpaceDE/>
              <w:autoSpaceDN/>
              <w:ind w:left="150"/>
              <w:jc w:val="center"/>
              <w:rPr>
                <w:rFonts w:eastAsia="Calibri" w:cs="Calibri"/>
                <w:sz w:val="20"/>
                <w:szCs w:val="20"/>
              </w:rPr>
            </w:pPr>
            <w:r w:rsidRPr="001974A8">
              <w:rPr>
                <w:rFonts w:eastAsia="Calibri" w:cs="Times New Roman"/>
                <w:spacing w:val="-1"/>
                <w:sz w:val="20"/>
                <w:szCs w:val="20"/>
              </w:rPr>
              <w:t>C</w:t>
            </w:r>
          </w:p>
        </w:tc>
        <w:tc>
          <w:tcPr>
            <w:tcW w:w="1987" w:type="dxa"/>
            <w:vMerge w:val="restart"/>
            <w:tcBorders>
              <w:top w:val="single" w:sz="5" w:space="0" w:color="000000"/>
              <w:left w:val="single" w:sz="5" w:space="0" w:color="000000"/>
              <w:right w:val="single" w:sz="5" w:space="0" w:color="000000"/>
            </w:tcBorders>
            <w:vAlign w:val="center"/>
          </w:tcPr>
          <w:p w14:paraId="49E86AF4" w14:textId="77777777" w:rsidR="00E0269C" w:rsidRPr="001974A8" w:rsidRDefault="00E0269C" w:rsidP="00623AA0">
            <w:pPr>
              <w:autoSpaceDE/>
              <w:autoSpaceDN/>
              <w:spacing w:before="11"/>
              <w:jc w:val="center"/>
              <w:rPr>
                <w:rFonts w:eastAsia="Calibri" w:cs="Calibri"/>
                <w:b/>
                <w:bCs/>
                <w:i/>
                <w:sz w:val="20"/>
                <w:szCs w:val="20"/>
              </w:rPr>
            </w:pPr>
          </w:p>
          <w:p w14:paraId="745BF984" w14:textId="77777777" w:rsidR="00E0269C" w:rsidRPr="001974A8" w:rsidRDefault="00E0269C" w:rsidP="00623AA0">
            <w:pPr>
              <w:autoSpaceDE/>
              <w:autoSpaceDN/>
              <w:ind w:left="102"/>
              <w:jc w:val="center"/>
              <w:rPr>
                <w:rFonts w:eastAsia="Calibri" w:cs="Calibri"/>
                <w:sz w:val="20"/>
                <w:szCs w:val="20"/>
              </w:rPr>
            </w:pPr>
            <w:r w:rsidRPr="001974A8">
              <w:rPr>
                <w:rFonts w:eastAsia="Calibri" w:cs="Times New Roman"/>
                <w:spacing w:val="-1"/>
                <w:sz w:val="20"/>
                <w:szCs w:val="20"/>
              </w:rPr>
              <w:t>EFFICACIA DEL PIANO GESTIONALE DEL SERVIZIO FINALIZZATO A RIDURRE L’IMPATTO AMBIENTALE</w:t>
            </w:r>
          </w:p>
        </w:tc>
        <w:tc>
          <w:tcPr>
            <w:tcW w:w="708" w:type="dxa"/>
            <w:vMerge w:val="restart"/>
            <w:tcBorders>
              <w:top w:val="single" w:sz="5" w:space="0" w:color="000000"/>
              <w:left w:val="single" w:sz="5" w:space="0" w:color="000000"/>
              <w:right w:val="single" w:sz="5" w:space="0" w:color="000000"/>
            </w:tcBorders>
            <w:vAlign w:val="center"/>
          </w:tcPr>
          <w:p w14:paraId="078025DB" w14:textId="77777777" w:rsidR="00E0269C" w:rsidRPr="001974A8" w:rsidRDefault="00E0269C" w:rsidP="00623AA0">
            <w:pPr>
              <w:autoSpaceDE/>
              <w:autoSpaceDN/>
              <w:jc w:val="center"/>
              <w:rPr>
                <w:rFonts w:eastAsia="Calibri" w:cs="Calibri"/>
                <w:sz w:val="20"/>
                <w:szCs w:val="20"/>
              </w:rPr>
            </w:pPr>
            <w:r w:rsidRPr="001974A8">
              <w:rPr>
                <w:rFonts w:eastAsia="Calibri" w:cs="Calibri"/>
                <w:bCs/>
                <w:sz w:val="20"/>
                <w:szCs w:val="20"/>
              </w:rPr>
              <w:t>22</w:t>
            </w:r>
          </w:p>
        </w:tc>
        <w:tc>
          <w:tcPr>
            <w:tcW w:w="567" w:type="dxa"/>
            <w:tcBorders>
              <w:top w:val="single" w:sz="5" w:space="0" w:color="000000"/>
              <w:left w:val="single" w:sz="5" w:space="0" w:color="000000"/>
              <w:bottom w:val="single" w:sz="5" w:space="0" w:color="000000"/>
              <w:right w:val="single" w:sz="5" w:space="0" w:color="000000"/>
            </w:tcBorders>
            <w:vAlign w:val="center"/>
          </w:tcPr>
          <w:p w14:paraId="5A39016C" w14:textId="77777777" w:rsidR="00E0269C" w:rsidRPr="001974A8" w:rsidRDefault="00E0269C" w:rsidP="00623AA0">
            <w:pPr>
              <w:autoSpaceDE/>
              <w:autoSpaceDN/>
              <w:ind w:left="104"/>
              <w:jc w:val="center"/>
              <w:rPr>
                <w:rFonts w:eastAsia="Calibri" w:cs="Calibri"/>
                <w:sz w:val="20"/>
                <w:szCs w:val="20"/>
              </w:rPr>
            </w:pPr>
            <w:r w:rsidRPr="001974A8">
              <w:rPr>
                <w:rFonts w:eastAsia="Calibri" w:cs="Times New Roman"/>
                <w:spacing w:val="-2"/>
                <w:sz w:val="20"/>
                <w:szCs w:val="20"/>
              </w:rPr>
              <w:t>C.0</w:t>
            </w:r>
          </w:p>
        </w:tc>
        <w:tc>
          <w:tcPr>
            <w:tcW w:w="3132" w:type="dxa"/>
            <w:gridSpan w:val="2"/>
            <w:tcBorders>
              <w:top w:val="single" w:sz="5" w:space="0" w:color="000000"/>
              <w:left w:val="single" w:sz="5" w:space="0" w:color="000000"/>
              <w:bottom w:val="single" w:sz="5" w:space="0" w:color="000000"/>
              <w:right w:val="single" w:sz="5" w:space="0" w:color="000000"/>
            </w:tcBorders>
          </w:tcPr>
          <w:p w14:paraId="57F87548" w14:textId="77777777" w:rsidR="00E0269C" w:rsidRPr="001974A8" w:rsidRDefault="00E0269C" w:rsidP="00623AA0">
            <w:pPr>
              <w:autoSpaceDE/>
              <w:autoSpaceDN/>
              <w:ind w:left="104" w:right="101"/>
              <w:jc w:val="both"/>
              <w:rPr>
                <w:rFonts w:eastAsia="Calibri" w:cs="Calibri"/>
                <w:sz w:val="20"/>
                <w:szCs w:val="20"/>
              </w:rPr>
            </w:pPr>
            <w:r w:rsidRPr="001974A8">
              <w:rPr>
                <w:rFonts w:eastAsia="Calibri" w:cs="Calibri"/>
                <w:sz w:val="20"/>
                <w:szCs w:val="20"/>
              </w:rPr>
              <w:t xml:space="preserve">SOLUZIONI TECNICHE </w:t>
            </w:r>
          </w:p>
          <w:p w14:paraId="71B83E51" w14:textId="77777777" w:rsidR="00E0269C" w:rsidRPr="001974A8" w:rsidRDefault="00E0269C" w:rsidP="00623AA0">
            <w:pPr>
              <w:autoSpaceDE/>
              <w:autoSpaceDN/>
              <w:ind w:left="104" w:right="101"/>
              <w:jc w:val="both"/>
              <w:rPr>
                <w:rFonts w:eastAsia="Calibri" w:cs="Calibri"/>
                <w:sz w:val="20"/>
                <w:szCs w:val="20"/>
              </w:rPr>
            </w:pPr>
            <w:r w:rsidRPr="001974A8">
              <w:rPr>
                <w:rFonts w:eastAsia="Calibri" w:cs="Calibri"/>
                <w:sz w:val="20"/>
                <w:szCs w:val="20"/>
              </w:rPr>
              <w:t xml:space="preserve">Descrizioni delle misure di gestione/tutela ambientale che si intendono adottare durante l’esecuzione del </w:t>
            </w:r>
            <w:proofErr w:type="gramStart"/>
            <w:r w:rsidRPr="001974A8">
              <w:rPr>
                <w:rFonts w:eastAsia="Calibri" w:cs="Calibri"/>
                <w:sz w:val="20"/>
                <w:szCs w:val="20"/>
              </w:rPr>
              <w:t>servizio .</w:t>
            </w:r>
            <w:proofErr w:type="gramEnd"/>
            <w:r w:rsidRPr="001974A8">
              <w:rPr>
                <w:rFonts w:eastAsia="Calibri" w:cs="Calibri"/>
                <w:sz w:val="20"/>
                <w:szCs w:val="20"/>
              </w:rPr>
              <w:t xml:space="preserve"> </w:t>
            </w:r>
          </w:p>
          <w:p w14:paraId="443BB099" w14:textId="77777777" w:rsidR="00E0269C" w:rsidRPr="001974A8" w:rsidRDefault="00E0269C" w:rsidP="00623AA0">
            <w:pPr>
              <w:autoSpaceDE/>
              <w:autoSpaceDN/>
              <w:ind w:left="104" w:right="101"/>
              <w:jc w:val="both"/>
              <w:rPr>
                <w:rFonts w:eastAsia="Calibri" w:cs="Calibri"/>
                <w:sz w:val="20"/>
                <w:szCs w:val="20"/>
              </w:rPr>
            </w:pPr>
            <w:r w:rsidRPr="001974A8">
              <w:rPr>
                <w:rFonts w:eastAsia="Calibri" w:cs="Calibri"/>
                <w:sz w:val="20"/>
                <w:szCs w:val="20"/>
              </w:rPr>
              <w:t>(saranno valutate la qualità di quanto esposto in relazione al servizio da svolgere)</w:t>
            </w:r>
          </w:p>
        </w:tc>
        <w:tc>
          <w:tcPr>
            <w:tcW w:w="1546" w:type="dxa"/>
            <w:tcBorders>
              <w:top w:val="single" w:sz="5" w:space="0" w:color="000000"/>
              <w:left w:val="single" w:sz="5" w:space="0" w:color="000000"/>
              <w:bottom w:val="single" w:sz="5" w:space="0" w:color="000000"/>
              <w:right w:val="single" w:sz="5" w:space="0" w:color="000000"/>
            </w:tcBorders>
            <w:vAlign w:val="center"/>
          </w:tcPr>
          <w:p w14:paraId="40F2AB22" w14:textId="77777777" w:rsidR="00E0269C" w:rsidRPr="001974A8" w:rsidRDefault="00E0269C" w:rsidP="00623AA0">
            <w:pPr>
              <w:autoSpaceDE/>
              <w:autoSpaceDN/>
              <w:ind w:right="1"/>
              <w:jc w:val="center"/>
              <w:rPr>
                <w:rFonts w:eastAsia="Calibri" w:cs="Calibri"/>
                <w:sz w:val="20"/>
                <w:szCs w:val="20"/>
              </w:rPr>
            </w:pPr>
            <w:r w:rsidRPr="001974A8">
              <w:rPr>
                <w:rFonts w:eastAsia="Calibri" w:cs="Times New Roman"/>
                <w:sz w:val="20"/>
                <w:szCs w:val="20"/>
              </w:rPr>
              <w:t>D</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14:paraId="389C111E" w14:textId="77777777" w:rsidR="00E0269C" w:rsidRPr="001974A8" w:rsidRDefault="00E0269C" w:rsidP="00623AA0">
            <w:pPr>
              <w:autoSpaceDE/>
              <w:autoSpaceDN/>
              <w:ind w:left="4"/>
              <w:jc w:val="center"/>
              <w:rPr>
                <w:rFonts w:eastAsia="Calibri" w:cs="Calibri"/>
                <w:sz w:val="20"/>
                <w:szCs w:val="20"/>
              </w:rPr>
            </w:pPr>
            <w:r w:rsidRPr="001974A8">
              <w:rPr>
                <w:rFonts w:eastAsia="Calibri" w:cs="Times New Roman"/>
                <w:sz w:val="20"/>
                <w:szCs w:val="20"/>
              </w:rPr>
              <w:t>6</w:t>
            </w:r>
          </w:p>
        </w:tc>
      </w:tr>
      <w:tr w:rsidR="00E0269C" w:rsidRPr="001B3426" w14:paraId="1CACBEC6"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94"/>
        </w:trPr>
        <w:tc>
          <w:tcPr>
            <w:tcW w:w="570" w:type="dxa"/>
            <w:vMerge/>
            <w:tcBorders>
              <w:left w:val="single" w:sz="5" w:space="0" w:color="000000"/>
              <w:right w:val="single" w:sz="5" w:space="0" w:color="000000"/>
            </w:tcBorders>
          </w:tcPr>
          <w:p w14:paraId="5B57CF74" w14:textId="77777777" w:rsidR="00E0269C" w:rsidRPr="001974A8" w:rsidRDefault="00E0269C" w:rsidP="00623AA0">
            <w:pPr>
              <w:autoSpaceDE/>
              <w:autoSpaceDN/>
              <w:ind w:left="150"/>
              <w:rPr>
                <w:rFonts w:ascii="CG Omega" w:eastAsia="Calibri" w:hAnsi="CG Omega" w:cs="Calibri"/>
                <w:b/>
                <w:bCs/>
                <w:i/>
                <w:sz w:val="20"/>
                <w:szCs w:val="20"/>
              </w:rPr>
            </w:pPr>
          </w:p>
        </w:tc>
        <w:tc>
          <w:tcPr>
            <w:tcW w:w="1987" w:type="dxa"/>
            <w:vMerge/>
            <w:tcBorders>
              <w:left w:val="single" w:sz="5" w:space="0" w:color="000000"/>
              <w:right w:val="single" w:sz="5" w:space="0" w:color="000000"/>
            </w:tcBorders>
          </w:tcPr>
          <w:p w14:paraId="52BE895B" w14:textId="77777777" w:rsidR="00E0269C" w:rsidRPr="001974A8" w:rsidRDefault="00E0269C" w:rsidP="00623AA0">
            <w:pPr>
              <w:autoSpaceDE/>
              <w:autoSpaceDN/>
              <w:ind w:left="102"/>
              <w:rPr>
                <w:rFonts w:ascii="CG Omega" w:eastAsia="Calibri" w:hAnsi="CG Omega" w:cs="Times New Roman"/>
                <w:spacing w:val="-1"/>
                <w:sz w:val="20"/>
                <w:szCs w:val="20"/>
              </w:rPr>
            </w:pPr>
          </w:p>
        </w:tc>
        <w:tc>
          <w:tcPr>
            <w:tcW w:w="708" w:type="dxa"/>
            <w:vMerge/>
            <w:tcBorders>
              <w:left w:val="single" w:sz="5" w:space="0" w:color="000000"/>
              <w:right w:val="single" w:sz="5" w:space="0" w:color="000000"/>
            </w:tcBorders>
          </w:tcPr>
          <w:p w14:paraId="72A83754" w14:textId="77777777" w:rsidR="00E0269C" w:rsidRPr="001974A8" w:rsidRDefault="00E0269C" w:rsidP="00623AA0">
            <w:pPr>
              <w:autoSpaceDE/>
              <w:autoSpaceDN/>
              <w:ind w:left="4"/>
              <w:jc w:val="center"/>
              <w:rPr>
                <w:rFonts w:eastAsia="Calibri" w:cs="Calibri"/>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A5F9876" w14:textId="77777777" w:rsidR="00E0269C" w:rsidRPr="001974A8" w:rsidRDefault="00E0269C" w:rsidP="00623AA0">
            <w:pPr>
              <w:autoSpaceDE/>
              <w:autoSpaceDN/>
              <w:ind w:left="104"/>
              <w:jc w:val="center"/>
              <w:rPr>
                <w:rFonts w:eastAsia="Calibri" w:cs="Calibri"/>
                <w:sz w:val="20"/>
                <w:szCs w:val="20"/>
              </w:rPr>
            </w:pPr>
            <w:r w:rsidRPr="001974A8">
              <w:rPr>
                <w:rFonts w:eastAsia="Calibri" w:cs="Times New Roman"/>
                <w:spacing w:val="-2"/>
                <w:sz w:val="20"/>
                <w:szCs w:val="20"/>
              </w:rPr>
              <w:t>C.1</w:t>
            </w:r>
          </w:p>
        </w:tc>
        <w:tc>
          <w:tcPr>
            <w:tcW w:w="3132" w:type="dxa"/>
            <w:gridSpan w:val="2"/>
            <w:tcBorders>
              <w:top w:val="single" w:sz="5" w:space="0" w:color="000000"/>
              <w:left w:val="single" w:sz="5" w:space="0" w:color="000000"/>
              <w:bottom w:val="single" w:sz="5" w:space="0" w:color="000000"/>
              <w:right w:val="single" w:sz="5" w:space="0" w:color="000000"/>
            </w:tcBorders>
          </w:tcPr>
          <w:p w14:paraId="0068C5F5" w14:textId="77777777" w:rsidR="00E0269C" w:rsidRPr="001974A8" w:rsidRDefault="00E0269C" w:rsidP="00623AA0">
            <w:pPr>
              <w:autoSpaceDE/>
              <w:autoSpaceDN/>
              <w:ind w:left="104" w:right="101"/>
              <w:jc w:val="both"/>
              <w:rPr>
                <w:rFonts w:eastAsia="Calibri" w:cs="Calibri"/>
                <w:sz w:val="20"/>
                <w:szCs w:val="20"/>
              </w:rPr>
            </w:pPr>
            <w:r w:rsidRPr="001974A8">
              <w:rPr>
                <w:rFonts w:eastAsia="Calibri" w:cs="Calibri"/>
                <w:sz w:val="20"/>
                <w:szCs w:val="20"/>
              </w:rPr>
              <w:t>SOLUZIONI ORGANIZZATIVE</w:t>
            </w:r>
          </w:p>
          <w:p w14:paraId="4E7EE85F" w14:textId="77777777" w:rsidR="00E0269C" w:rsidRPr="001974A8" w:rsidRDefault="00E0269C" w:rsidP="00623AA0">
            <w:pPr>
              <w:autoSpaceDE/>
              <w:autoSpaceDN/>
              <w:ind w:left="104" w:right="101"/>
              <w:jc w:val="both"/>
              <w:rPr>
                <w:rFonts w:eastAsia="Calibri" w:cs="Calibri"/>
                <w:sz w:val="20"/>
                <w:szCs w:val="20"/>
              </w:rPr>
            </w:pPr>
            <w:r w:rsidRPr="001974A8">
              <w:rPr>
                <w:rFonts w:eastAsia="Calibri" w:cs="Calibri"/>
                <w:sz w:val="20"/>
                <w:szCs w:val="20"/>
              </w:rPr>
              <w:t xml:space="preserve">Modalità di organizzazione, risorse e tempi per ridurre l’impatto ambientale e rischi per la salute. </w:t>
            </w:r>
          </w:p>
          <w:p w14:paraId="75A57055" w14:textId="77777777" w:rsidR="00E0269C" w:rsidRPr="001974A8" w:rsidRDefault="00E0269C" w:rsidP="00623AA0">
            <w:pPr>
              <w:autoSpaceDE/>
              <w:autoSpaceDN/>
              <w:ind w:left="104" w:right="101"/>
              <w:jc w:val="both"/>
              <w:rPr>
                <w:rFonts w:eastAsia="Calibri" w:cs="Calibri"/>
                <w:sz w:val="20"/>
                <w:szCs w:val="20"/>
              </w:rPr>
            </w:pPr>
            <w:r w:rsidRPr="001974A8">
              <w:rPr>
                <w:rFonts w:eastAsia="Calibri" w:cs="Calibri"/>
                <w:sz w:val="20"/>
                <w:szCs w:val="20"/>
              </w:rPr>
              <w:t>(saranno valutate la qualità di quanto esposto in relazione al servizio da svolgere)</w:t>
            </w:r>
          </w:p>
        </w:tc>
        <w:tc>
          <w:tcPr>
            <w:tcW w:w="1546" w:type="dxa"/>
            <w:tcBorders>
              <w:top w:val="single" w:sz="5" w:space="0" w:color="000000"/>
              <w:left w:val="single" w:sz="5" w:space="0" w:color="000000"/>
              <w:bottom w:val="single" w:sz="5" w:space="0" w:color="000000"/>
              <w:right w:val="single" w:sz="5" w:space="0" w:color="000000"/>
            </w:tcBorders>
            <w:vAlign w:val="center"/>
          </w:tcPr>
          <w:p w14:paraId="66D363B7" w14:textId="77777777" w:rsidR="00E0269C" w:rsidRPr="001974A8" w:rsidRDefault="00E0269C" w:rsidP="00623AA0">
            <w:pPr>
              <w:autoSpaceDE/>
              <w:autoSpaceDN/>
              <w:ind w:right="1"/>
              <w:jc w:val="center"/>
              <w:rPr>
                <w:rFonts w:eastAsia="Calibri" w:cs="Calibri"/>
                <w:sz w:val="20"/>
                <w:szCs w:val="20"/>
              </w:rPr>
            </w:pPr>
            <w:r w:rsidRPr="001974A8">
              <w:rPr>
                <w:rFonts w:eastAsia="Calibri" w:cs="Times New Roman"/>
                <w:sz w:val="20"/>
                <w:szCs w:val="20"/>
              </w:rPr>
              <w:t>D</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14:paraId="56A5409E" w14:textId="77777777" w:rsidR="00E0269C" w:rsidRPr="001974A8" w:rsidRDefault="00E0269C" w:rsidP="00623AA0">
            <w:pPr>
              <w:autoSpaceDE/>
              <w:autoSpaceDN/>
              <w:ind w:left="4"/>
              <w:jc w:val="center"/>
              <w:rPr>
                <w:rFonts w:eastAsia="Calibri" w:cs="Calibri"/>
                <w:sz w:val="20"/>
                <w:szCs w:val="20"/>
              </w:rPr>
            </w:pPr>
            <w:r w:rsidRPr="001974A8">
              <w:rPr>
                <w:rFonts w:eastAsia="Calibri" w:cs="Times New Roman"/>
                <w:sz w:val="20"/>
                <w:szCs w:val="20"/>
              </w:rPr>
              <w:t>8</w:t>
            </w:r>
          </w:p>
        </w:tc>
      </w:tr>
      <w:tr w:rsidR="00E0269C" w:rsidRPr="001B3426" w14:paraId="1063427B"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48"/>
        </w:trPr>
        <w:tc>
          <w:tcPr>
            <w:tcW w:w="570" w:type="dxa"/>
            <w:vMerge/>
            <w:tcBorders>
              <w:left w:val="single" w:sz="5" w:space="0" w:color="000000"/>
              <w:bottom w:val="single" w:sz="5" w:space="0" w:color="000000"/>
              <w:right w:val="single" w:sz="5" w:space="0" w:color="000000"/>
            </w:tcBorders>
          </w:tcPr>
          <w:p w14:paraId="2A1F6F73" w14:textId="77777777" w:rsidR="00E0269C" w:rsidRPr="001974A8" w:rsidRDefault="00E0269C" w:rsidP="00623AA0">
            <w:pPr>
              <w:autoSpaceDE/>
              <w:autoSpaceDN/>
              <w:ind w:left="150"/>
              <w:rPr>
                <w:rFonts w:ascii="CG Omega" w:eastAsia="Calibri" w:hAnsi="CG Omega" w:cs="Times New Roman"/>
                <w:spacing w:val="-1"/>
                <w:sz w:val="20"/>
                <w:szCs w:val="20"/>
              </w:rPr>
            </w:pPr>
          </w:p>
        </w:tc>
        <w:tc>
          <w:tcPr>
            <w:tcW w:w="1987" w:type="dxa"/>
            <w:vMerge/>
            <w:tcBorders>
              <w:left w:val="single" w:sz="5" w:space="0" w:color="000000"/>
              <w:bottom w:val="single" w:sz="5" w:space="0" w:color="000000"/>
              <w:right w:val="single" w:sz="5" w:space="0" w:color="000000"/>
            </w:tcBorders>
          </w:tcPr>
          <w:p w14:paraId="13034720" w14:textId="77777777" w:rsidR="00E0269C" w:rsidRPr="001974A8" w:rsidRDefault="00E0269C" w:rsidP="00623AA0">
            <w:pPr>
              <w:autoSpaceDE/>
              <w:autoSpaceDN/>
              <w:ind w:left="102"/>
              <w:rPr>
                <w:rFonts w:ascii="CG Omega" w:eastAsia="Calibri" w:hAnsi="CG Omega" w:cs="Times New Roman"/>
                <w:spacing w:val="-1"/>
                <w:sz w:val="20"/>
                <w:szCs w:val="20"/>
              </w:rPr>
            </w:pPr>
          </w:p>
        </w:tc>
        <w:tc>
          <w:tcPr>
            <w:tcW w:w="708" w:type="dxa"/>
            <w:vMerge/>
            <w:tcBorders>
              <w:left w:val="single" w:sz="5" w:space="0" w:color="000000"/>
              <w:bottom w:val="single" w:sz="5" w:space="0" w:color="000000"/>
              <w:right w:val="single" w:sz="5" w:space="0" w:color="000000"/>
            </w:tcBorders>
          </w:tcPr>
          <w:p w14:paraId="7FCC60E0" w14:textId="77777777" w:rsidR="00E0269C" w:rsidRPr="001974A8" w:rsidRDefault="00E0269C" w:rsidP="00623AA0">
            <w:pPr>
              <w:autoSpaceDE/>
              <w:autoSpaceDN/>
              <w:rPr>
                <w:rFonts w:eastAsia="Calibri" w:cs="Calibri"/>
                <w:b/>
                <w:bCs/>
                <w:i/>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5EAD71CD" w14:textId="77777777" w:rsidR="00E0269C" w:rsidRPr="001974A8" w:rsidRDefault="00E0269C" w:rsidP="00623AA0">
            <w:pPr>
              <w:autoSpaceDE/>
              <w:autoSpaceDN/>
              <w:spacing w:before="11"/>
              <w:jc w:val="center"/>
              <w:rPr>
                <w:rFonts w:eastAsia="Calibri" w:cs="Calibri"/>
                <w:b/>
                <w:bCs/>
                <w:i/>
                <w:sz w:val="20"/>
                <w:szCs w:val="20"/>
              </w:rPr>
            </w:pPr>
            <w:r w:rsidRPr="001974A8">
              <w:rPr>
                <w:rFonts w:eastAsia="Calibri" w:cs="Times New Roman"/>
                <w:spacing w:val="-2"/>
                <w:sz w:val="20"/>
                <w:szCs w:val="20"/>
              </w:rPr>
              <w:t>C.2</w:t>
            </w:r>
          </w:p>
        </w:tc>
        <w:tc>
          <w:tcPr>
            <w:tcW w:w="3132" w:type="dxa"/>
            <w:gridSpan w:val="2"/>
            <w:tcBorders>
              <w:top w:val="single" w:sz="5" w:space="0" w:color="000000"/>
              <w:left w:val="single" w:sz="5" w:space="0" w:color="000000"/>
              <w:bottom w:val="single" w:sz="5" w:space="0" w:color="000000"/>
              <w:right w:val="single" w:sz="5" w:space="0" w:color="000000"/>
            </w:tcBorders>
          </w:tcPr>
          <w:p w14:paraId="3EF3AC33" w14:textId="77777777" w:rsidR="00E0269C" w:rsidRPr="001974A8" w:rsidRDefault="00E0269C" w:rsidP="00623AA0">
            <w:pPr>
              <w:autoSpaceDE/>
              <w:autoSpaceDN/>
              <w:ind w:left="104" w:right="101"/>
              <w:jc w:val="both"/>
              <w:rPr>
                <w:rFonts w:eastAsia="Calibri" w:cs="Calibri"/>
                <w:sz w:val="20"/>
                <w:szCs w:val="20"/>
              </w:rPr>
            </w:pPr>
            <w:r w:rsidRPr="001974A8">
              <w:rPr>
                <w:rFonts w:eastAsia="Calibri" w:cs="Calibri"/>
                <w:sz w:val="20"/>
                <w:szCs w:val="20"/>
              </w:rPr>
              <w:t>PRODOTTI, MACCHINARI E ATTREZZATURE</w:t>
            </w:r>
          </w:p>
          <w:p w14:paraId="2521FB7E" w14:textId="77777777" w:rsidR="00E0269C" w:rsidRPr="001974A8" w:rsidRDefault="00E0269C" w:rsidP="00623AA0">
            <w:pPr>
              <w:autoSpaceDE/>
              <w:autoSpaceDN/>
              <w:ind w:left="104" w:right="101"/>
              <w:jc w:val="both"/>
              <w:rPr>
                <w:rFonts w:eastAsia="Calibri" w:cs="Calibri"/>
                <w:sz w:val="20"/>
                <w:szCs w:val="20"/>
              </w:rPr>
            </w:pPr>
            <w:r w:rsidRPr="001974A8">
              <w:rPr>
                <w:rFonts w:eastAsia="Calibri" w:cs="Calibri"/>
                <w:sz w:val="20"/>
                <w:szCs w:val="20"/>
              </w:rPr>
              <w:t>Descrizione dei macchinari, attrezzature e prodotti utilizzati e delle caratteristiche in relazione al minor impatto ambientale e rischi per la salute.</w:t>
            </w:r>
          </w:p>
        </w:tc>
        <w:tc>
          <w:tcPr>
            <w:tcW w:w="1546" w:type="dxa"/>
            <w:tcBorders>
              <w:top w:val="single" w:sz="5" w:space="0" w:color="000000"/>
              <w:left w:val="single" w:sz="5" w:space="0" w:color="000000"/>
              <w:bottom w:val="single" w:sz="5" w:space="0" w:color="000000"/>
              <w:right w:val="single" w:sz="5" w:space="0" w:color="000000"/>
            </w:tcBorders>
            <w:vAlign w:val="center"/>
          </w:tcPr>
          <w:p w14:paraId="23B9D7E2" w14:textId="77777777" w:rsidR="00E0269C" w:rsidRPr="001974A8" w:rsidRDefault="00E0269C" w:rsidP="00623AA0">
            <w:pPr>
              <w:autoSpaceDE/>
              <w:autoSpaceDN/>
              <w:ind w:right="1"/>
              <w:jc w:val="center"/>
              <w:rPr>
                <w:rFonts w:eastAsia="Calibri" w:cs="Calibri"/>
                <w:sz w:val="20"/>
                <w:szCs w:val="20"/>
              </w:rPr>
            </w:pPr>
            <w:r w:rsidRPr="001974A8">
              <w:rPr>
                <w:rFonts w:eastAsia="Calibri" w:cs="Times New Roman"/>
                <w:sz w:val="20"/>
                <w:szCs w:val="20"/>
              </w:rPr>
              <w:t>D</w:t>
            </w:r>
          </w:p>
        </w:tc>
        <w:tc>
          <w:tcPr>
            <w:tcW w:w="1276" w:type="dxa"/>
            <w:gridSpan w:val="2"/>
            <w:tcBorders>
              <w:top w:val="single" w:sz="5" w:space="0" w:color="000000"/>
              <w:left w:val="single" w:sz="5" w:space="0" w:color="000000"/>
              <w:bottom w:val="single" w:sz="5" w:space="0" w:color="000000"/>
              <w:right w:val="single" w:sz="5" w:space="0" w:color="000000"/>
            </w:tcBorders>
            <w:vAlign w:val="center"/>
          </w:tcPr>
          <w:p w14:paraId="2B9BBB0A" w14:textId="77777777" w:rsidR="00E0269C" w:rsidRPr="001974A8" w:rsidRDefault="00E0269C" w:rsidP="00623AA0">
            <w:pPr>
              <w:autoSpaceDE/>
              <w:autoSpaceDN/>
              <w:ind w:left="4"/>
              <w:jc w:val="center"/>
              <w:rPr>
                <w:rFonts w:eastAsia="Calibri" w:cs="Calibri"/>
                <w:sz w:val="20"/>
                <w:szCs w:val="20"/>
              </w:rPr>
            </w:pPr>
            <w:r w:rsidRPr="001974A8">
              <w:rPr>
                <w:rFonts w:eastAsia="Calibri" w:cs="Times New Roman"/>
                <w:sz w:val="20"/>
                <w:szCs w:val="20"/>
              </w:rPr>
              <w:t>8</w:t>
            </w:r>
          </w:p>
        </w:tc>
      </w:tr>
      <w:tr w:rsidR="00E0269C" w:rsidRPr="001B3426" w14:paraId="3DAAA0B2" w14:textId="77777777" w:rsidTr="0062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9"/>
        </w:trPr>
        <w:tc>
          <w:tcPr>
            <w:tcW w:w="570" w:type="dxa"/>
            <w:tcBorders>
              <w:top w:val="single" w:sz="5" w:space="0" w:color="000000"/>
              <w:left w:val="single" w:sz="5" w:space="0" w:color="000000"/>
              <w:bottom w:val="single" w:sz="5" w:space="0" w:color="000000"/>
              <w:right w:val="single" w:sz="5" w:space="0" w:color="000000"/>
            </w:tcBorders>
            <w:vAlign w:val="center"/>
          </w:tcPr>
          <w:p w14:paraId="4AFA25F9" w14:textId="77777777" w:rsidR="00E0269C" w:rsidRPr="001974A8" w:rsidRDefault="00E0269C" w:rsidP="00623AA0">
            <w:pPr>
              <w:autoSpaceDE/>
              <w:autoSpaceDN/>
              <w:ind w:left="150"/>
              <w:jc w:val="center"/>
              <w:rPr>
                <w:rFonts w:ascii="CG Omega" w:eastAsia="Calibri" w:hAnsi="CG Omega" w:cs="Times New Roman"/>
                <w:spacing w:val="-1"/>
                <w:sz w:val="20"/>
                <w:szCs w:val="20"/>
              </w:rPr>
            </w:pPr>
          </w:p>
        </w:tc>
        <w:tc>
          <w:tcPr>
            <w:tcW w:w="1987" w:type="dxa"/>
            <w:tcBorders>
              <w:top w:val="single" w:sz="5" w:space="0" w:color="000000"/>
              <w:left w:val="single" w:sz="5" w:space="0" w:color="000000"/>
              <w:bottom w:val="single" w:sz="5" w:space="0" w:color="000000"/>
              <w:right w:val="single" w:sz="5" w:space="0" w:color="000000"/>
            </w:tcBorders>
            <w:vAlign w:val="center"/>
          </w:tcPr>
          <w:p w14:paraId="798FB19F" w14:textId="77777777" w:rsidR="00E0269C" w:rsidRPr="001974A8" w:rsidRDefault="00E0269C" w:rsidP="00623AA0">
            <w:pPr>
              <w:autoSpaceDE/>
              <w:autoSpaceDN/>
              <w:ind w:left="102"/>
              <w:jc w:val="center"/>
              <w:rPr>
                <w:rFonts w:ascii="CG Omega" w:eastAsia="Calibri" w:hAnsi="CG Omega" w:cs="Times New Roman"/>
                <w:spacing w:val="-1"/>
                <w:sz w:val="20"/>
                <w:szCs w:val="20"/>
              </w:rPr>
            </w:pPr>
          </w:p>
        </w:tc>
        <w:tc>
          <w:tcPr>
            <w:tcW w:w="708" w:type="dxa"/>
            <w:tcBorders>
              <w:top w:val="single" w:sz="5" w:space="0" w:color="000000"/>
              <w:left w:val="single" w:sz="5" w:space="0" w:color="000000"/>
              <w:bottom w:val="single" w:sz="5" w:space="0" w:color="000000"/>
              <w:right w:val="single" w:sz="5" w:space="0" w:color="000000"/>
            </w:tcBorders>
            <w:vAlign w:val="center"/>
          </w:tcPr>
          <w:p w14:paraId="189E1DBF" w14:textId="77777777" w:rsidR="00E0269C" w:rsidRPr="001974A8" w:rsidRDefault="00E0269C" w:rsidP="00623AA0">
            <w:pPr>
              <w:autoSpaceDE/>
              <w:autoSpaceDN/>
              <w:jc w:val="center"/>
              <w:rPr>
                <w:rFonts w:eastAsia="Calibri" w:cs="Calibri"/>
                <w:b/>
                <w:bCs/>
                <w:i/>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04E7DAF8" w14:textId="77777777" w:rsidR="00E0269C" w:rsidRPr="001974A8" w:rsidRDefault="00E0269C" w:rsidP="00623AA0">
            <w:pPr>
              <w:autoSpaceDE/>
              <w:autoSpaceDN/>
              <w:spacing w:before="11"/>
              <w:jc w:val="center"/>
              <w:rPr>
                <w:rFonts w:eastAsia="Calibri" w:cs="Calibri"/>
                <w:b/>
                <w:bCs/>
                <w:i/>
                <w:sz w:val="20"/>
                <w:szCs w:val="20"/>
              </w:rPr>
            </w:pPr>
          </w:p>
        </w:tc>
        <w:tc>
          <w:tcPr>
            <w:tcW w:w="3132" w:type="dxa"/>
            <w:gridSpan w:val="2"/>
            <w:tcBorders>
              <w:top w:val="single" w:sz="5" w:space="0" w:color="000000"/>
              <w:left w:val="single" w:sz="5" w:space="0" w:color="000000"/>
              <w:bottom w:val="single" w:sz="5" w:space="0" w:color="000000"/>
              <w:right w:val="single" w:sz="5" w:space="0" w:color="000000"/>
            </w:tcBorders>
            <w:vAlign w:val="center"/>
          </w:tcPr>
          <w:p w14:paraId="4DC80082" w14:textId="77777777" w:rsidR="00E0269C" w:rsidRPr="001974A8" w:rsidRDefault="00E0269C" w:rsidP="00623AA0">
            <w:pPr>
              <w:autoSpaceDE/>
              <w:autoSpaceDN/>
              <w:ind w:left="104" w:right="101"/>
              <w:jc w:val="center"/>
              <w:rPr>
                <w:rFonts w:eastAsia="Calibri" w:cs="Calibri"/>
                <w:b/>
                <w:sz w:val="20"/>
                <w:szCs w:val="20"/>
              </w:rPr>
            </w:pPr>
          </w:p>
        </w:tc>
        <w:tc>
          <w:tcPr>
            <w:tcW w:w="154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CC85FB5" w14:textId="77777777" w:rsidR="00E0269C" w:rsidRPr="001974A8" w:rsidRDefault="00E0269C" w:rsidP="00623AA0">
            <w:pPr>
              <w:pStyle w:val="Nessunaspaziatura"/>
              <w:jc w:val="center"/>
              <w:rPr>
                <w:rFonts w:asciiTheme="minorHAnsi" w:hAnsiTheme="minorHAnsi" w:cstheme="minorHAnsi"/>
                <w:b/>
                <w:sz w:val="20"/>
                <w:lang w:val="en-US"/>
              </w:rPr>
            </w:pPr>
            <w:r w:rsidRPr="001974A8">
              <w:rPr>
                <w:rFonts w:asciiTheme="minorHAnsi" w:hAnsiTheme="minorHAnsi" w:cstheme="minorHAnsi"/>
                <w:b/>
                <w:sz w:val="20"/>
                <w:lang w:val="en-US"/>
              </w:rPr>
              <w:t>TOTALE PUNTI:</w:t>
            </w: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E0C6C7B" w14:textId="77777777" w:rsidR="00E0269C" w:rsidRPr="001974A8" w:rsidRDefault="00E0269C" w:rsidP="00623AA0">
            <w:pPr>
              <w:pStyle w:val="Nessunaspaziatura"/>
              <w:jc w:val="center"/>
              <w:rPr>
                <w:rFonts w:asciiTheme="minorHAnsi" w:hAnsiTheme="minorHAnsi" w:cstheme="minorHAnsi"/>
                <w:b/>
                <w:sz w:val="20"/>
                <w:lang w:val="en-US"/>
              </w:rPr>
            </w:pPr>
            <w:r w:rsidRPr="001974A8">
              <w:rPr>
                <w:rFonts w:asciiTheme="minorHAnsi" w:hAnsiTheme="minorHAnsi" w:cstheme="minorHAnsi"/>
                <w:b/>
                <w:sz w:val="20"/>
                <w:lang w:val="en-US"/>
              </w:rPr>
              <w:t>22</w:t>
            </w:r>
          </w:p>
        </w:tc>
      </w:tr>
    </w:tbl>
    <w:p w14:paraId="7CF7FC8F" w14:textId="2E563256" w:rsidR="00E0269C" w:rsidRPr="00305DA9" w:rsidRDefault="00E0269C" w:rsidP="00E0269C">
      <w:pPr>
        <w:pStyle w:val="Titolo1"/>
        <w:numPr>
          <w:ilvl w:val="0"/>
          <w:numId w:val="0"/>
        </w:numPr>
        <w:ind w:left="284" w:hanging="284"/>
      </w:pPr>
    </w:p>
    <w:p w14:paraId="3EEC9316" w14:textId="16965D03" w:rsidR="007F422F" w:rsidRPr="00305DA9" w:rsidRDefault="00A37ADB" w:rsidP="00A37ADB">
      <w:pPr>
        <w:pStyle w:val="Titolo2"/>
        <w:numPr>
          <w:ilvl w:val="0"/>
          <w:numId w:val="0"/>
        </w:numPr>
      </w:pPr>
      <w:bookmarkStart w:id="163" w:name="_Toc39763405"/>
      <w:bookmarkStart w:id="164" w:name="_Hlk37685050"/>
      <w:r w:rsidRPr="00305DA9">
        <w:t xml:space="preserve">A </w:t>
      </w:r>
      <w:r w:rsidR="00C22F36" w:rsidRPr="00305DA9">
        <w:t xml:space="preserve">- </w:t>
      </w:r>
      <w:r w:rsidRPr="00305DA9">
        <w:t xml:space="preserve">ORGANIZZAZIONE DEL SERVIZIO – </w:t>
      </w:r>
      <w:r w:rsidR="00525438" w:rsidRPr="00305DA9">
        <w:t xml:space="preserve">PUNTEGGIO MAX </w:t>
      </w:r>
      <w:r w:rsidRPr="00305DA9">
        <w:t>36</w:t>
      </w:r>
      <w:bookmarkEnd w:id="163"/>
    </w:p>
    <w:p w14:paraId="142B4E2E" w14:textId="32B59E90" w:rsidR="00A37ADB" w:rsidRPr="00305DA9" w:rsidRDefault="00A37ADB" w:rsidP="00060F8F">
      <w:pPr>
        <w:pStyle w:val="Titolo3"/>
        <w:numPr>
          <w:ilvl w:val="0"/>
          <w:numId w:val="0"/>
        </w:numPr>
        <w:tabs>
          <w:tab w:val="left" w:pos="851"/>
        </w:tabs>
        <w:spacing w:line="300" w:lineRule="exact"/>
        <w:ind w:firstLine="284"/>
        <w:rPr>
          <w:i/>
          <w:u w:val="single"/>
        </w:rPr>
      </w:pPr>
      <w:bookmarkStart w:id="165" w:name="_Toc39763406"/>
      <w:bookmarkEnd w:id="164"/>
      <w:r w:rsidRPr="00305DA9">
        <w:t>A.</w:t>
      </w:r>
      <w:r w:rsidR="00EF40F5" w:rsidRPr="00305DA9">
        <w:t>0</w:t>
      </w:r>
      <w:r w:rsidRPr="00305DA9">
        <w:t xml:space="preserve"> –</w:t>
      </w:r>
      <w:r w:rsidR="00060F8F" w:rsidRPr="00305DA9">
        <w:tab/>
      </w:r>
      <w:r w:rsidR="00CA232A" w:rsidRPr="00305DA9">
        <w:rPr>
          <w:i/>
        </w:rPr>
        <w:t xml:space="preserve">CERTIFICAZIONI- MASSIMO 3 PUNTI- </w:t>
      </w:r>
      <w:r w:rsidR="00CA232A" w:rsidRPr="00305DA9">
        <w:rPr>
          <w:i/>
          <w:u w:val="single"/>
        </w:rPr>
        <w:t>PUNTEGGIO TABELLARE</w:t>
      </w:r>
      <w:bookmarkEnd w:id="165"/>
    </w:p>
    <w:p w14:paraId="571C14DA" w14:textId="4F5DF86A" w:rsidR="000923E0" w:rsidRPr="00305DA9" w:rsidRDefault="000923E0" w:rsidP="007E0A3E">
      <w:pPr>
        <w:ind w:left="284"/>
        <w:jc w:val="both"/>
        <w:rPr>
          <w:rFonts w:ascii="Calibri" w:hAnsi="Calibri"/>
        </w:rPr>
      </w:pPr>
      <w:r w:rsidRPr="00305DA9">
        <w:rPr>
          <w:rFonts w:ascii="Calibri" w:hAnsi="Calibri"/>
        </w:rPr>
        <w:t>L’operatore economico deve scegliere</w:t>
      </w:r>
      <w:r w:rsidR="004079E9" w:rsidRPr="00305DA9">
        <w:rPr>
          <w:rFonts w:ascii="Calibri" w:hAnsi="Calibri"/>
        </w:rPr>
        <w:t xml:space="preserve"> </w:t>
      </w:r>
      <w:r w:rsidRPr="00305DA9">
        <w:rPr>
          <w:rFonts w:ascii="Calibri" w:hAnsi="Calibri"/>
        </w:rPr>
        <w:t>la risposta appropriata tra le alternative</w:t>
      </w:r>
      <w:r w:rsidR="004079E9" w:rsidRPr="00305DA9">
        <w:rPr>
          <w:rFonts w:ascii="Calibri" w:hAnsi="Calibri"/>
        </w:rPr>
        <w:t xml:space="preserve"> </w:t>
      </w:r>
      <w:r w:rsidRPr="00305DA9">
        <w:rPr>
          <w:rFonts w:ascii="Calibri" w:hAnsi="Calibri"/>
        </w:rPr>
        <w:t xml:space="preserve">opzioni configurate dalla </w:t>
      </w:r>
      <w:r w:rsidRPr="00305DA9">
        <w:rPr>
          <w:rFonts w:ascii="Calibri" w:hAnsi="Calibri"/>
        </w:rPr>
        <w:lastRenderedPageBreak/>
        <w:t>stazione</w:t>
      </w:r>
      <w:r w:rsidR="004079E9" w:rsidRPr="00305DA9">
        <w:rPr>
          <w:rFonts w:ascii="Calibri" w:hAnsi="Calibri"/>
        </w:rPr>
        <w:t xml:space="preserve"> </w:t>
      </w:r>
      <w:r w:rsidRPr="00305DA9">
        <w:rPr>
          <w:rFonts w:ascii="Calibri" w:hAnsi="Calibri"/>
        </w:rPr>
        <w:t>appaltante e selezionabili tramite</w:t>
      </w:r>
      <w:r w:rsidR="004079E9" w:rsidRPr="00305DA9">
        <w:rPr>
          <w:rFonts w:ascii="Calibri" w:hAnsi="Calibri"/>
        </w:rPr>
        <w:t xml:space="preserve"> </w:t>
      </w:r>
      <w:r w:rsidRPr="00305DA9">
        <w:rPr>
          <w:rFonts w:ascii="Calibri" w:hAnsi="Calibri"/>
        </w:rPr>
        <w:t>il click sulla relativa</w:t>
      </w:r>
      <w:r w:rsidR="004079E9" w:rsidRPr="00305DA9">
        <w:rPr>
          <w:rFonts w:ascii="Calibri" w:hAnsi="Calibri"/>
        </w:rPr>
        <w:t xml:space="preserve"> </w:t>
      </w:r>
      <w:r w:rsidRPr="00305DA9">
        <w:rPr>
          <w:rFonts w:ascii="Calibri" w:hAnsi="Calibri"/>
        </w:rPr>
        <w:t>casella di controllo (check-box).</w:t>
      </w:r>
    </w:p>
    <w:p w14:paraId="73AD54B5" w14:textId="25BF1674" w:rsidR="000923E0" w:rsidRPr="00305DA9" w:rsidRDefault="000923E0" w:rsidP="007E0A3E">
      <w:pPr>
        <w:ind w:left="284"/>
        <w:jc w:val="both"/>
        <w:rPr>
          <w:rFonts w:ascii="Calibri" w:hAnsi="Calibri"/>
        </w:rPr>
      </w:pPr>
      <w:r w:rsidRPr="00305DA9">
        <w:rPr>
          <w:rFonts w:ascii="Calibri" w:hAnsi="Calibri"/>
        </w:rPr>
        <w:t xml:space="preserve">Ad ogni opzione di risposta corrisponde un punteggio assegnato automaticamente, come descritto nella successiva tabella. </w:t>
      </w:r>
    </w:p>
    <w:p w14:paraId="14FC71B7" w14:textId="77777777" w:rsidR="00A37ADB" w:rsidRPr="00305DA9" w:rsidRDefault="00A37ADB" w:rsidP="00A37ADB">
      <w:pPr>
        <w:jc w:val="both"/>
        <w:rPr>
          <w:rFonts w:ascii="Calibri" w:hAnsi="Calibri"/>
          <w:color w:val="FF0000"/>
          <w:lang w:eastAsia="it-IT"/>
        </w:rPr>
      </w:pPr>
    </w:p>
    <w:tbl>
      <w:tblPr>
        <w:tblStyle w:val="Grigliatabella"/>
        <w:tblW w:w="0" w:type="auto"/>
        <w:jc w:val="center"/>
        <w:tblLook w:val="04A0" w:firstRow="1" w:lastRow="0" w:firstColumn="1" w:lastColumn="0" w:noHBand="0" w:noVBand="1"/>
      </w:tblPr>
      <w:tblGrid>
        <w:gridCol w:w="5026"/>
        <w:gridCol w:w="2566"/>
      </w:tblGrid>
      <w:tr w:rsidR="00A37ADB" w:rsidRPr="00305DA9" w14:paraId="2A8B61BF" w14:textId="77777777" w:rsidTr="00311BB1">
        <w:trPr>
          <w:trHeight w:val="301"/>
          <w:jc w:val="center"/>
        </w:trPr>
        <w:tc>
          <w:tcPr>
            <w:tcW w:w="5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33DBE" w14:textId="01D058D5" w:rsidR="00A37ADB" w:rsidRPr="00305DA9" w:rsidRDefault="00A37ADB">
            <w:pPr>
              <w:spacing w:line="300" w:lineRule="exact"/>
              <w:rPr>
                <w:rFonts w:ascii="Calibri" w:hAnsi="Calibri"/>
                <w:b/>
              </w:rPr>
            </w:pP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8467B6" w14:textId="77777777" w:rsidR="00A37ADB" w:rsidRPr="00305DA9" w:rsidRDefault="00A37ADB">
            <w:pPr>
              <w:spacing w:line="300" w:lineRule="exact"/>
              <w:rPr>
                <w:rFonts w:ascii="Calibri" w:hAnsi="Calibri"/>
                <w:b/>
              </w:rPr>
            </w:pPr>
            <w:r w:rsidRPr="00305DA9">
              <w:rPr>
                <w:rFonts w:ascii="Calibri" w:hAnsi="Calibri"/>
                <w:b/>
              </w:rPr>
              <w:t>PUNTEGGIO</w:t>
            </w:r>
          </w:p>
        </w:tc>
      </w:tr>
      <w:tr w:rsidR="00A37ADB" w:rsidRPr="00305DA9" w14:paraId="1D710ADE" w14:textId="77777777" w:rsidTr="00311BB1">
        <w:trPr>
          <w:trHeight w:val="294"/>
          <w:jc w:val="center"/>
        </w:trPr>
        <w:tc>
          <w:tcPr>
            <w:tcW w:w="5026" w:type="dxa"/>
            <w:tcBorders>
              <w:top w:val="single" w:sz="4" w:space="0" w:color="auto"/>
              <w:left w:val="single" w:sz="4" w:space="0" w:color="auto"/>
              <w:bottom w:val="single" w:sz="4" w:space="0" w:color="auto"/>
              <w:right w:val="single" w:sz="4" w:space="0" w:color="auto"/>
            </w:tcBorders>
            <w:hideMark/>
          </w:tcPr>
          <w:p w14:paraId="4031B1CE" w14:textId="048481A3" w:rsidR="00A37ADB" w:rsidRPr="00305DA9" w:rsidRDefault="00A37ADB">
            <w:pPr>
              <w:spacing w:line="300" w:lineRule="exact"/>
              <w:jc w:val="both"/>
              <w:rPr>
                <w:rFonts w:ascii="Calibri" w:hAnsi="Calibri"/>
              </w:rPr>
            </w:pPr>
            <w:r w:rsidRPr="00305DA9">
              <w:rPr>
                <w:rFonts w:ascii="Calibri" w:hAnsi="Calibri"/>
              </w:rPr>
              <w:t>Possesso della certificazione ambientale ISO 1400</w:t>
            </w:r>
          </w:p>
        </w:tc>
        <w:tc>
          <w:tcPr>
            <w:tcW w:w="2566" w:type="dxa"/>
            <w:tcBorders>
              <w:top w:val="single" w:sz="4" w:space="0" w:color="auto"/>
              <w:left w:val="single" w:sz="4" w:space="0" w:color="auto"/>
              <w:bottom w:val="single" w:sz="4" w:space="0" w:color="auto"/>
              <w:right w:val="single" w:sz="4" w:space="0" w:color="auto"/>
            </w:tcBorders>
            <w:hideMark/>
          </w:tcPr>
          <w:p w14:paraId="4D7F085F" w14:textId="7A091701" w:rsidR="00A37ADB" w:rsidRPr="00305DA9" w:rsidRDefault="00A37ADB">
            <w:pPr>
              <w:spacing w:line="300" w:lineRule="exact"/>
              <w:jc w:val="both"/>
              <w:rPr>
                <w:rFonts w:ascii="Calibri" w:hAnsi="Calibri"/>
              </w:rPr>
            </w:pPr>
            <w:r w:rsidRPr="00305DA9">
              <w:rPr>
                <w:rFonts w:ascii="Calibri" w:hAnsi="Calibri"/>
              </w:rPr>
              <w:t>3 punti</w:t>
            </w:r>
          </w:p>
        </w:tc>
      </w:tr>
      <w:tr w:rsidR="00A37ADB" w:rsidRPr="00305DA9" w14:paraId="330ED539" w14:textId="77777777" w:rsidTr="00311BB1">
        <w:trPr>
          <w:trHeight w:val="301"/>
          <w:jc w:val="center"/>
        </w:trPr>
        <w:tc>
          <w:tcPr>
            <w:tcW w:w="5026" w:type="dxa"/>
            <w:tcBorders>
              <w:top w:val="single" w:sz="4" w:space="0" w:color="auto"/>
              <w:left w:val="single" w:sz="4" w:space="0" w:color="auto"/>
              <w:bottom w:val="single" w:sz="4" w:space="0" w:color="auto"/>
              <w:right w:val="single" w:sz="4" w:space="0" w:color="auto"/>
            </w:tcBorders>
            <w:hideMark/>
          </w:tcPr>
          <w:p w14:paraId="14BA9EC6" w14:textId="692BC324" w:rsidR="00A37ADB" w:rsidRPr="00305DA9" w:rsidRDefault="00311BB1" w:rsidP="00311BB1">
            <w:pPr>
              <w:spacing w:line="300" w:lineRule="exact"/>
              <w:jc w:val="center"/>
              <w:rPr>
                <w:rFonts w:ascii="Calibri" w:hAnsi="Calibri"/>
              </w:rPr>
            </w:pPr>
            <w:r w:rsidRPr="00305DA9">
              <w:rPr>
                <w:rFonts w:ascii="Calibri" w:hAnsi="Calibri"/>
              </w:rPr>
              <w:t>Mancato possesso della certificazione ambientale ISO 1400</w:t>
            </w:r>
          </w:p>
        </w:tc>
        <w:tc>
          <w:tcPr>
            <w:tcW w:w="2566" w:type="dxa"/>
            <w:tcBorders>
              <w:top w:val="single" w:sz="4" w:space="0" w:color="auto"/>
              <w:left w:val="single" w:sz="4" w:space="0" w:color="auto"/>
              <w:bottom w:val="single" w:sz="4" w:space="0" w:color="auto"/>
              <w:right w:val="single" w:sz="4" w:space="0" w:color="auto"/>
            </w:tcBorders>
            <w:hideMark/>
          </w:tcPr>
          <w:p w14:paraId="5669C747" w14:textId="6ACF21A6" w:rsidR="00A37ADB" w:rsidRPr="00305DA9" w:rsidRDefault="00311BB1">
            <w:pPr>
              <w:spacing w:line="300" w:lineRule="exact"/>
              <w:jc w:val="both"/>
              <w:rPr>
                <w:rFonts w:ascii="Calibri" w:hAnsi="Calibri"/>
              </w:rPr>
            </w:pPr>
            <w:r w:rsidRPr="00305DA9">
              <w:rPr>
                <w:rFonts w:ascii="Calibri" w:hAnsi="Calibri"/>
              </w:rPr>
              <w:t>0</w:t>
            </w:r>
            <w:r w:rsidR="00A37ADB" w:rsidRPr="00305DA9">
              <w:rPr>
                <w:rFonts w:ascii="Calibri" w:hAnsi="Calibri"/>
              </w:rPr>
              <w:t xml:space="preserve"> punt</w:t>
            </w:r>
            <w:r w:rsidRPr="00305DA9">
              <w:rPr>
                <w:rFonts w:ascii="Calibri" w:hAnsi="Calibri"/>
              </w:rPr>
              <w:t>i</w:t>
            </w:r>
          </w:p>
        </w:tc>
      </w:tr>
    </w:tbl>
    <w:p w14:paraId="4835BF63" w14:textId="21B330D2" w:rsidR="003F0D57" w:rsidRPr="00305DA9" w:rsidRDefault="003F0D57" w:rsidP="008C0984">
      <w:pPr>
        <w:jc w:val="both"/>
        <w:rPr>
          <w:rFonts w:ascii="Calibri" w:hAnsi="Calibri"/>
        </w:rPr>
      </w:pPr>
    </w:p>
    <w:p w14:paraId="50B457A4" w14:textId="722DA1C1" w:rsidR="00B82279" w:rsidRPr="00305DA9" w:rsidRDefault="00B82279" w:rsidP="00EC4CDF">
      <w:pPr>
        <w:ind w:left="284"/>
        <w:jc w:val="both"/>
        <w:rPr>
          <w:rFonts w:ascii="Calibri" w:hAnsi="Calibri" w:cs="Arial"/>
          <w:lang w:eastAsia="it-IT"/>
        </w:rPr>
      </w:pPr>
      <w:r w:rsidRPr="00305DA9">
        <w:rPr>
          <w:rFonts w:ascii="Calibri" w:hAnsi="Calibri"/>
          <w:lang w:eastAsia="it-IT"/>
        </w:rPr>
        <w:t xml:space="preserve"> </w:t>
      </w:r>
      <w:r w:rsidR="007E0A3E" w:rsidRPr="00305DA9">
        <w:rPr>
          <w:rFonts w:ascii="Calibri" w:hAnsi="Calibri"/>
          <w:lang w:eastAsia="it-IT"/>
        </w:rPr>
        <w:t>D</w:t>
      </w:r>
      <w:r w:rsidRPr="00305DA9">
        <w:rPr>
          <w:rFonts w:ascii="Calibri" w:hAnsi="Calibri"/>
          <w:lang w:eastAsia="it-IT"/>
        </w:rPr>
        <w:t>ovrà essere inserita nel campo denominato “</w:t>
      </w:r>
      <w:r w:rsidR="007E0A3E" w:rsidRPr="00305DA9">
        <w:rPr>
          <w:rFonts w:ascii="Calibri" w:hAnsi="Calibri"/>
          <w:lang w:eastAsia="it-IT"/>
        </w:rPr>
        <w:t>Certificazioni</w:t>
      </w:r>
      <w:r w:rsidRPr="00305DA9">
        <w:rPr>
          <w:rFonts w:ascii="Calibri" w:hAnsi="Calibri"/>
          <w:lang w:eastAsia="it-IT"/>
        </w:rPr>
        <w:t>”</w:t>
      </w:r>
      <w:r w:rsidR="007E0A3E" w:rsidRPr="00305DA9">
        <w:rPr>
          <w:rFonts w:ascii="Calibri" w:hAnsi="Calibri"/>
          <w:lang w:eastAsia="it-IT"/>
        </w:rPr>
        <w:t xml:space="preserve"> la certificazione ambientale ISO 1400, con le modalità </w:t>
      </w:r>
      <w:r w:rsidR="00103486" w:rsidRPr="00305DA9">
        <w:rPr>
          <w:rFonts w:ascii="Calibri" w:hAnsi="Calibri"/>
          <w:lang w:eastAsia="it-IT"/>
        </w:rPr>
        <w:t xml:space="preserve">di cui al paragrafo </w:t>
      </w:r>
      <w:r w:rsidR="00103486" w:rsidRPr="00305DA9">
        <w:rPr>
          <w:rFonts w:ascii="Calibri" w:hAnsi="Calibri"/>
          <w:lang w:eastAsia="it-IT"/>
        </w:rPr>
        <w:fldChar w:fldCharType="begin"/>
      </w:r>
      <w:r w:rsidR="00103486" w:rsidRPr="00305DA9">
        <w:rPr>
          <w:rFonts w:ascii="Calibri" w:hAnsi="Calibri"/>
          <w:lang w:eastAsia="it-IT"/>
        </w:rPr>
        <w:instrText xml:space="preserve"> REF _Ref35277154 \r \h </w:instrText>
      </w:r>
      <w:r w:rsidR="00235DB8" w:rsidRPr="00305DA9">
        <w:rPr>
          <w:rFonts w:ascii="Calibri" w:hAnsi="Calibri"/>
          <w:lang w:eastAsia="it-IT"/>
        </w:rPr>
        <w:instrText xml:space="preserve"> \* MERGEFORMAT </w:instrText>
      </w:r>
      <w:r w:rsidR="00103486" w:rsidRPr="00305DA9">
        <w:rPr>
          <w:rFonts w:ascii="Calibri" w:hAnsi="Calibri"/>
          <w:lang w:eastAsia="it-IT"/>
        </w:rPr>
      </w:r>
      <w:r w:rsidR="00103486" w:rsidRPr="00305DA9">
        <w:rPr>
          <w:rFonts w:ascii="Calibri" w:hAnsi="Calibri"/>
          <w:lang w:eastAsia="it-IT"/>
        </w:rPr>
        <w:fldChar w:fldCharType="separate"/>
      </w:r>
      <w:r w:rsidR="00C54946">
        <w:rPr>
          <w:rFonts w:ascii="Calibri" w:hAnsi="Calibri"/>
          <w:lang w:eastAsia="it-IT"/>
        </w:rPr>
        <w:t>13</w:t>
      </w:r>
      <w:r w:rsidR="00103486" w:rsidRPr="00305DA9">
        <w:rPr>
          <w:rFonts w:ascii="Calibri" w:hAnsi="Calibri"/>
          <w:lang w:eastAsia="it-IT"/>
        </w:rPr>
        <w:fldChar w:fldCharType="end"/>
      </w:r>
      <w:r w:rsidR="00103486" w:rsidRPr="00305DA9">
        <w:rPr>
          <w:rFonts w:ascii="Calibri" w:hAnsi="Calibri"/>
          <w:lang w:eastAsia="it-IT"/>
        </w:rPr>
        <w:t xml:space="preserve"> della presente lettera di invito</w:t>
      </w:r>
      <w:r w:rsidR="007E0A3E" w:rsidRPr="00305DA9">
        <w:rPr>
          <w:rFonts w:ascii="Calibri" w:hAnsi="Calibri"/>
          <w:lang w:eastAsia="it-IT"/>
        </w:rPr>
        <w:t>.</w:t>
      </w:r>
    </w:p>
    <w:p w14:paraId="7199D853" w14:textId="77777777" w:rsidR="00B82279" w:rsidRPr="00305DA9" w:rsidRDefault="00B82279" w:rsidP="008C0984">
      <w:pPr>
        <w:jc w:val="both"/>
        <w:rPr>
          <w:rFonts w:ascii="Calibri" w:hAnsi="Calibri"/>
        </w:rPr>
      </w:pPr>
    </w:p>
    <w:p w14:paraId="714736D2" w14:textId="6EA6ECF0" w:rsidR="00311BB1" w:rsidRPr="00305DA9" w:rsidRDefault="00311BB1" w:rsidP="00060F8F">
      <w:pPr>
        <w:pStyle w:val="Titolo3"/>
        <w:numPr>
          <w:ilvl w:val="0"/>
          <w:numId w:val="0"/>
        </w:numPr>
        <w:tabs>
          <w:tab w:val="left" w:pos="851"/>
        </w:tabs>
        <w:spacing w:line="300" w:lineRule="exact"/>
        <w:ind w:left="284"/>
      </w:pPr>
      <w:bookmarkStart w:id="166" w:name="_Toc39763407"/>
      <w:r w:rsidRPr="00305DA9">
        <w:t>A.1 –</w:t>
      </w:r>
      <w:r w:rsidR="00060F8F" w:rsidRPr="00305DA9">
        <w:tab/>
      </w:r>
      <w:r w:rsidR="00CA232A" w:rsidRPr="00305DA9">
        <w:rPr>
          <w:i/>
        </w:rPr>
        <w:t>QUALITÀ DELLA STRUTTURA ORGANIZZATIVA DEL PERSONALE- MASSIMO 9 PUNTI</w:t>
      </w:r>
      <w:bookmarkEnd w:id="166"/>
    </w:p>
    <w:p w14:paraId="7AD4A4EF" w14:textId="39FB5761" w:rsidR="003F0D57" w:rsidRPr="00305DA9" w:rsidRDefault="00060F8F" w:rsidP="005D5E47">
      <w:pPr>
        <w:pStyle w:val="Titolo4"/>
        <w:numPr>
          <w:ilvl w:val="0"/>
          <w:numId w:val="0"/>
        </w:numPr>
        <w:ind w:left="902"/>
      </w:pPr>
      <w:r w:rsidRPr="00305DA9">
        <w:t xml:space="preserve">A.1.1 – </w:t>
      </w:r>
      <w:r w:rsidR="00C22F36" w:rsidRPr="00305DA9">
        <w:t>Descrizione della struttura organizzativa e del personale e</w:t>
      </w:r>
      <w:r w:rsidR="000923E0" w:rsidRPr="00305DA9">
        <w:t xml:space="preserve"> il gruppo di lavoro</w:t>
      </w:r>
      <w:r w:rsidR="004079E9" w:rsidRPr="00305DA9">
        <w:t xml:space="preserve"> – massimo 5 punti- </w:t>
      </w:r>
      <w:r w:rsidR="004079E9" w:rsidRPr="00305DA9">
        <w:rPr>
          <w:rFonts w:ascii="Calibri" w:eastAsia="Garamond" w:hAnsi="Calibri" w:cs="Garamond"/>
          <w:iCs w:val="0"/>
          <w:szCs w:val="24"/>
          <w:u w:val="single"/>
        </w:rPr>
        <w:t>punteggio discrezionale</w:t>
      </w:r>
      <w:r w:rsidR="005D5E47" w:rsidRPr="00305DA9">
        <w:rPr>
          <w:rFonts w:ascii="Calibri" w:eastAsia="Garamond" w:hAnsi="Calibri" w:cs="Garamond"/>
          <w:i/>
          <w:iCs w:val="0"/>
          <w:szCs w:val="24"/>
        </w:rPr>
        <w:t xml:space="preserve"> </w:t>
      </w:r>
    </w:p>
    <w:p w14:paraId="328E08AF" w14:textId="77777777" w:rsidR="00162A95" w:rsidRPr="00305DA9" w:rsidRDefault="00162A95" w:rsidP="008C0984">
      <w:pPr>
        <w:jc w:val="both"/>
        <w:rPr>
          <w:rFonts w:eastAsia="Times New Roman" w:cstheme="minorHAnsi"/>
          <w:bCs/>
          <w:iCs/>
          <w:lang w:eastAsia="it-IT"/>
        </w:rPr>
      </w:pPr>
    </w:p>
    <w:p w14:paraId="45A00945" w14:textId="335569D1" w:rsidR="005D5E47" w:rsidRPr="00305DA9" w:rsidRDefault="009C0A3B" w:rsidP="008D6581">
      <w:pPr>
        <w:ind w:left="938"/>
        <w:jc w:val="both"/>
        <w:rPr>
          <w:rFonts w:eastAsia="Times New Roman" w:cstheme="minorHAnsi"/>
          <w:bCs/>
          <w:iCs/>
          <w:lang w:eastAsia="it-IT"/>
        </w:rPr>
      </w:pPr>
      <w:r w:rsidRPr="00305DA9">
        <w:rPr>
          <w:rFonts w:eastAsia="Times New Roman" w:cstheme="minorHAnsi"/>
          <w:bCs/>
          <w:iCs/>
          <w:lang w:eastAsia="it-IT"/>
        </w:rPr>
        <w:t>L’operatore economico dovrà d</w:t>
      </w:r>
      <w:r w:rsidR="000923E0" w:rsidRPr="00305DA9">
        <w:rPr>
          <w:rFonts w:eastAsia="Times New Roman" w:cstheme="minorHAnsi"/>
          <w:bCs/>
          <w:iCs/>
          <w:lang w:eastAsia="it-IT"/>
        </w:rPr>
        <w:t xml:space="preserve">escrivere </w:t>
      </w:r>
      <w:proofErr w:type="spellStart"/>
      <w:r w:rsidR="000923E0" w:rsidRPr="00305DA9">
        <w:rPr>
          <w:rFonts w:eastAsia="Times New Roman" w:cstheme="minorHAnsi"/>
          <w:bCs/>
          <w:iCs/>
          <w:lang w:eastAsia="it-IT"/>
        </w:rPr>
        <w:t>Ia</w:t>
      </w:r>
      <w:proofErr w:type="spellEnd"/>
      <w:r w:rsidR="000923E0" w:rsidRPr="00305DA9">
        <w:rPr>
          <w:rFonts w:eastAsia="Times New Roman" w:cstheme="minorHAnsi"/>
          <w:bCs/>
          <w:iCs/>
          <w:lang w:eastAsia="it-IT"/>
        </w:rPr>
        <w:t xml:space="preserve"> struttura organizzativa del personale e il gruppo di lavoro preposti per</w:t>
      </w:r>
      <w:r w:rsidR="005D5E47" w:rsidRPr="00305DA9">
        <w:rPr>
          <w:rFonts w:eastAsia="Times New Roman" w:cstheme="minorHAnsi"/>
          <w:bCs/>
          <w:iCs/>
          <w:lang w:eastAsia="it-IT"/>
        </w:rPr>
        <w:t xml:space="preserve"> l’</w:t>
      </w:r>
      <w:r w:rsidR="000923E0" w:rsidRPr="00305DA9">
        <w:rPr>
          <w:rFonts w:eastAsia="Times New Roman" w:cstheme="minorHAnsi"/>
          <w:bCs/>
          <w:iCs/>
          <w:lang w:eastAsia="it-IT"/>
        </w:rPr>
        <w:t>erogazione del servizio.</w:t>
      </w:r>
    </w:p>
    <w:p w14:paraId="07015060" w14:textId="77777777" w:rsidR="008D6581" w:rsidRPr="00305DA9" w:rsidRDefault="008D6581" w:rsidP="008D6581">
      <w:pPr>
        <w:ind w:left="938"/>
        <w:jc w:val="both"/>
        <w:rPr>
          <w:rFonts w:eastAsia="Times New Roman" w:cstheme="minorHAnsi"/>
          <w:bCs/>
          <w:iCs/>
          <w:lang w:eastAsia="it-IT"/>
        </w:rPr>
      </w:pPr>
    </w:p>
    <w:p w14:paraId="6274CB4C" w14:textId="231567E7" w:rsidR="005D5E47" w:rsidRPr="00305DA9" w:rsidRDefault="005D5E47" w:rsidP="005D5E47">
      <w:pPr>
        <w:ind w:left="938"/>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w:t>
      </w:r>
      <w:r w:rsidR="00DD0A0D" w:rsidRPr="00305DA9">
        <w:rPr>
          <w:rFonts w:eastAsia="Times New Roman" w:cstheme="minorHAnsi"/>
          <w:bCs/>
          <w:iCs/>
          <w:lang w:eastAsia="it-IT"/>
        </w:rPr>
        <w:t>1</w:t>
      </w:r>
      <w:r w:rsidRPr="00305DA9">
        <w:rPr>
          <w:rFonts w:eastAsia="Times New Roman" w:cstheme="minorHAnsi"/>
          <w:bCs/>
          <w:iCs/>
          <w:lang w:eastAsia="it-IT"/>
        </w:rPr>
        <w:t xml:space="preserve"> pagin</w:t>
      </w:r>
      <w:r w:rsidR="00DD0A0D" w:rsidRPr="00305DA9">
        <w:rPr>
          <w:rFonts w:eastAsia="Times New Roman" w:cstheme="minorHAnsi"/>
          <w:bCs/>
          <w:iCs/>
          <w:lang w:eastAsia="it-IT"/>
        </w:rPr>
        <w:t>a</w:t>
      </w:r>
      <w:r w:rsidRPr="00305DA9">
        <w:rPr>
          <w:rFonts w:eastAsia="Times New Roman" w:cstheme="minorHAnsi"/>
          <w:bCs/>
          <w:iCs/>
          <w:lang w:eastAsia="it-IT"/>
        </w:rPr>
        <w:t xml:space="preserve"> formato A4, carattere Times New Roman, dimensione 12, dovrà essere sottoscritta digitalmente dall’operatore economico e caricata nell’apposito campo</w:t>
      </w:r>
      <w:r w:rsidR="00CA6598" w:rsidRPr="00305DA9">
        <w:rPr>
          <w:rFonts w:eastAsia="Times New Roman" w:cstheme="minorHAnsi"/>
          <w:bCs/>
          <w:iCs/>
          <w:lang w:eastAsia="it-IT"/>
        </w:rPr>
        <w:t xml:space="preserve"> “struttura organizzativa”</w:t>
      </w:r>
      <w:r w:rsidRPr="00305DA9">
        <w:rPr>
          <w:rFonts w:eastAsia="Times New Roman" w:cstheme="minorHAnsi"/>
          <w:bCs/>
          <w:iCs/>
          <w:lang w:eastAsia="it-IT"/>
        </w:rPr>
        <w:t xml:space="preserve"> 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w:t>
      </w:r>
      <w:r w:rsidR="00103486" w:rsidRPr="00305DA9">
        <w:rPr>
          <w:rFonts w:eastAsia="Times New Roman" w:cstheme="minorHAnsi"/>
          <w:bCs/>
          <w:iCs/>
          <w:lang w:eastAsia="it-IT"/>
        </w:rPr>
        <w:t>della presente lettera di invito</w:t>
      </w:r>
      <w:r w:rsidRPr="00305DA9">
        <w:rPr>
          <w:rFonts w:eastAsia="Times New Roman" w:cstheme="minorHAnsi"/>
          <w:bCs/>
          <w:iCs/>
          <w:lang w:eastAsia="it-IT"/>
        </w:rPr>
        <w:t>.</w:t>
      </w:r>
    </w:p>
    <w:p w14:paraId="35A7FC86" w14:textId="77777777" w:rsidR="005D5E47" w:rsidRPr="00305DA9" w:rsidRDefault="005D5E47" w:rsidP="005D5E47">
      <w:pPr>
        <w:ind w:left="938"/>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2938590E" w14:textId="71BD4407" w:rsidR="005D5E47" w:rsidRPr="00305DA9" w:rsidRDefault="005D5E47" w:rsidP="008C0984">
      <w:pPr>
        <w:jc w:val="both"/>
        <w:rPr>
          <w:rFonts w:eastAsia="Times New Roman" w:cstheme="minorHAnsi"/>
          <w:bCs/>
          <w:iCs/>
          <w:sz w:val="24"/>
          <w:szCs w:val="24"/>
          <w:lang w:eastAsia="it-IT"/>
        </w:rPr>
      </w:pPr>
    </w:p>
    <w:p w14:paraId="04E7A780" w14:textId="1ED27F5B" w:rsidR="005D5E47" w:rsidRPr="00305DA9" w:rsidRDefault="001E510F" w:rsidP="00235DB8">
      <w:pPr>
        <w:pStyle w:val="Titolo4"/>
        <w:numPr>
          <w:ilvl w:val="0"/>
          <w:numId w:val="0"/>
        </w:numPr>
        <w:ind w:left="902"/>
        <w:rPr>
          <w:rFonts w:ascii="Calibri" w:eastAsia="Garamond" w:hAnsi="Calibri" w:cs="Garamond"/>
          <w:iCs w:val="0"/>
          <w:szCs w:val="24"/>
          <w:u w:val="single"/>
        </w:rPr>
      </w:pPr>
      <w:r w:rsidRPr="00305DA9">
        <w:t xml:space="preserve">A.1.2 – </w:t>
      </w:r>
      <w:r w:rsidR="00D16754" w:rsidRPr="00305DA9">
        <w:t>Messa a disposizione e reperibilità di un supervisore/coordinatore con formazione tecnica sui sistemi di pulizia e tipologia di materiali</w:t>
      </w:r>
      <w:r w:rsidRPr="00305DA9">
        <w:t xml:space="preserve"> – massimo </w:t>
      </w:r>
      <w:r w:rsidR="00D16754" w:rsidRPr="00305DA9">
        <w:t>4</w:t>
      </w:r>
      <w:r w:rsidRPr="00305DA9">
        <w:t xml:space="preserve"> punti- </w:t>
      </w:r>
      <w:r w:rsidRPr="00305DA9">
        <w:rPr>
          <w:rFonts w:ascii="Calibri" w:eastAsia="Garamond" w:hAnsi="Calibri" w:cs="Garamond"/>
          <w:iCs w:val="0"/>
          <w:szCs w:val="24"/>
          <w:u w:val="single"/>
        </w:rPr>
        <w:t xml:space="preserve">punteggio </w:t>
      </w:r>
      <w:r w:rsidR="00D16754" w:rsidRPr="00305DA9">
        <w:rPr>
          <w:rFonts w:ascii="Calibri" w:eastAsia="Garamond" w:hAnsi="Calibri" w:cs="Garamond"/>
          <w:iCs w:val="0"/>
          <w:szCs w:val="24"/>
          <w:u w:val="single"/>
        </w:rPr>
        <w:t>tabellare</w:t>
      </w:r>
    </w:p>
    <w:p w14:paraId="0C6C8860" w14:textId="77777777" w:rsidR="00235DB8" w:rsidRPr="00305DA9" w:rsidRDefault="00235DB8" w:rsidP="00235DB8"/>
    <w:p w14:paraId="3D3A4E73" w14:textId="77777777" w:rsidR="00235DB8" w:rsidRPr="00305DA9" w:rsidRDefault="00235DB8" w:rsidP="00235DB8">
      <w:pPr>
        <w:ind w:left="902"/>
        <w:jc w:val="both"/>
        <w:rPr>
          <w:rFonts w:ascii="Calibri" w:hAnsi="Calibri"/>
        </w:rPr>
      </w:pPr>
      <w:r w:rsidRPr="00305DA9">
        <w:rPr>
          <w:rFonts w:ascii="Calibri" w:hAnsi="Calibri"/>
        </w:rPr>
        <w:t>L’operatore economico deve scegliere la risposta appropriata tra le alternative opzioni configurate dalla stazione appaltante e selezionabili tramite il click sulla relativa casella di controllo (check-box).</w:t>
      </w:r>
    </w:p>
    <w:p w14:paraId="00E05B10" w14:textId="77777777" w:rsidR="00235DB8" w:rsidRPr="00305DA9" w:rsidRDefault="00235DB8" w:rsidP="00235DB8">
      <w:pPr>
        <w:jc w:val="both"/>
        <w:rPr>
          <w:rFonts w:ascii="Calibri" w:hAnsi="Calibri"/>
        </w:rPr>
      </w:pPr>
    </w:p>
    <w:p w14:paraId="3A121AA7" w14:textId="77777777" w:rsidR="00235DB8" w:rsidRPr="00305DA9" w:rsidRDefault="00235DB8" w:rsidP="00235DB8">
      <w:pPr>
        <w:ind w:left="902"/>
        <w:jc w:val="both"/>
        <w:rPr>
          <w:rFonts w:ascii="Calibri" w:hAnsi="Calibri"/>
        </w:rPr>
      </w:pPr>
      <w:r w:rsidRPr="00305DA9">
        <w:rPr>
          <w:rFonts w:ascii="Calibri" w:hAnsi="Calibri"/>
        </w:rPr>
        <w:t xml:space="preserve">Ad ogni opzione di risposta corrisponde un punteggio assegnato automaticamente, come descritto nella successiva tabella. </w:t>
      </w:r>
    </w:p>
    <w:p w14:paraId="63954817" w14:textId="77777777" w:rsidR="00235DB8" w:rsidRPr="00305DA9" w:rsidRDefault="00235DB8" w:rsidP="00235DB8">
      <w:pPr>
        <w:jc w:val="both"/>
        <w:rPr>
          <w:rFonts w:ascii="Calibri" w:hAnsi="Calibri"/>
          <w:color w:val="FF0000"/>
          <w:lang w:eastAsia="it-IT"/>
        </w:rPr>
      </w:pPr>
    </w:p>
    <w:tbl>
      <w:tblPr>
        <w:tblStyle w:val="Grigliatabella"/>
        <w:tblW w:w="0" w:type="auto"/>
        <w:jc w:val="center"/>
        <w:tblLook w:val="04A0" w:firstRow="1" w:lastRow="0" w:firstColumn="1" w:lastColumn="0" w:noHBand="0" w:noVBand="1"/>
      </w:tblPr>
      <w:tblGrid>
        <w:gridCol w:w="5026"/>
        <w:gridCol w:w="2566"/>
      </w:tblGrid>
      <w:tr w:rsidR="00235DB8" w:rsidRPr="00305DA9" w14:paraId="2759254E" w14:textId="77777777" w:rsidTr="00F15A34">
        <w:trPr>
          <w:trHeight w:val="301"/>
          <w:jc w:val="center"/>
        </w:trPr>
        <w:tc>
          <w:tcPr>
            <w:tcW w:w="5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B9456" w14:textId="77777777" w:rsidR="00235DB8" w:rsidRPr="00305DA9" w:rsidRDefault="00235DB8" w:rsidP="00F15A34">
            <w:pPr>
              <w:spacing w:line="300" w:lineRule="exact"/>
              <w:rPr>
                <w:rFonts w:ascii="Calibri" w:hAnsi="Calibri"/>
                <w:b/>
              </w:rPr>
            </w:pP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69C5A" w14:textId="77777777" w:rsidR="00235DB8" w:rsidRPr="00305DA9" w:rsidRDefault="00235DB8" w:rsidP="00F15A34">
            <w:pPr>
              <w:spacing w:line="300" w:lineRule="exact"/>
              <w:rPr>
                <w:rFonts w:ascii="Calibri" w:hAnsi="Calibri"/>
                <w:b/>
              </w:rPr>
            </w:pPr>
            <w:r w:rsidRPr="00305DA9">
              <w:rPr>
                <w:rFonts w:ascii="Calibri" w:hAnsi="Calibri"/>
                <w:b/>
              </w:rPr>
              <w:t>PUNTEGGIO</w:t>
            </w:r>
          </w:p>
        </w:tc>
      </w:tr>
      <w:tr w:rsidR="00235DB8" w:rsidRPr="00305DA9" w14:paraId="10681841" w14:textId="77777777" w:rsidTr="00F15A34">
        <w:trPr>
          <w:trHeight w:val="294"/>
          <w:jc w:val="center"/>
        </w:trPr>
        <w:tc>
          <w:tcPr>
            <w:tcW w:w="5026" w:type="dxa"/>
            <w:tcBorders>
              <w:top w:val="single" w:sz="4" w:space="0" w:color="auto"/>
              <w:left w:val="single" w:sz="4" w:space="0" w:color="auto"/>
              <w:bottom w:val="single" w:sz="4" w:space="0" w:color="auto"/>
              <w:right w:val="single" w:sz="4" w:space="0" w:color="auto"/>
            </w:tcBorders>
            <w:hideMark/>
          </w:tcPr>
          <w:p w14:paraId="21F8D783" w14:textId="5B603C76" w:rsidR="00235DB8" w:rsidRPr="00305DA9" w:rsidRDefault="00235DB8" w:rsidP="00235DB8">
            <w:pPr>
              <w:spacing w:line="300" w:lineRule="exact"/>
              <w:jc w:val="both"/>
              <w:rPr>
                <w:rFonts w:ascii="Calibri" w:hAnsi="Calibri"/>
              </w:rPr>
            </w:pPr>
            <w:r w:rsidRPr="00305DA9">
              <w:rPr>
                <w:rFonts w:ascii="Calibri" w:hAnsi="Calibri"/>
              </w:rPr>
              <w:t>Messa a disposizione e reperibilità di supervisore/coordinatore</w:t>
            </w:r>
          </w:p>
        </w:tc>
        <w:tc>
          <w:tcPr>
            <w:tcW w:w="2566" w:type="dxa"/>
            <w:tcBorders>
              <w:top w:val="single" w:sz="4" w:space="0" w:color="auto"/>
              <w:left w:val="single" w:sz="4" w:space="0" w:color="auto"/>
              <w:bottom w:val="single" w:sz="4" w:space="0" w:color="auto"/>
              <w:right w:val="single" w:sz="4" w:space="0" w:color="auto"/>
            </w:tcBorders>
            <w:hideMark/>
          </w:tcPr>
          <w:p w14:paraId="62707C94" w14:textId="516704CA" w:rsidR="00235DB8" w:rsidRPr="00305DA9" w:rsidRDefault="00235DB8" w:rsidP="00F15A34">
            <w:pPr>
              <w:spacing w:line="300" w:lineRule="exact"/>
              <w:jc w:val="both"/>
              <w:rPr>
                <w:rFonts w:ascii="Calibri" w:hAnsi="Calibri"/>
              </w:rPr>
            </w:pPr>
            <w:r w:rsidRPr="00305DA9">
              <w:rPr>
                <w:rFonts w:ascii="Calibri" w:hAnsi="Calibri"/>
              </w:rPr>
              <w:t>4 punti</w:t>
            </w:r>
          </w:p>
        </w:tc>
      </w:tr>
      <w:tr w:rsidR="00235DB8" w:rsidRPr="00305DA9" w14:paraId="30C32233" w14:textId="77777777" w:rsidTr="00F15A34">
        <w:trPr>
          <w:trHeight w:val="301"/>
          <w:jc w:val="center"/>
        </w:trPr>
        <w:tc>
          <w:tcPr>
            <w:tcW w:w="5026" w:type="dxa"/>
            <w:tcBorders>
              <w:top w:val="single" w:sz="4" w:space="0" w:color="auto"/>
              <w:left w:val="single" w:sz="4" w:space="0" w:color="auto"/>
              <w:bottom w:val="single" w:sz="4" w:space="0" w:color="auto"/>
              <w:right w:val="single" w:sz="4" w:space="0" w:color="auto"/>
            </w:tcBorders>
            <w:hideMark/>
          </w:tcPr>
          <w:p w14:paraId="04772AF7" w14:textId="2EE6CAB3" w:rsidR="00235DB8" w:rsidRPr="00305DA9" w:rsidRDefault="00C54946" w:rsidP="00C54946">
            <w:pPr>
              <w:spacing w:line="300" w:lineRule="exact"/>
              <w:rPr>
                <w:rFonts w:ascii="Calibri" w:hAnsi="Calibri"/>
              </w:rPr>
            </w:pPr>
            <w:r>
              <w:rPr>
                <w:rFonts w:ascii="Calibri" w:hAnsi="Calibri"/>
              </w:rPr>
              <w:t>Mancata messa a disposizione e reperibilità supervisore/coordinatore</w:t>
            </w:r>
          </w:p>
        </w:tc>
        <w:tc>
          <w:tcPr>
            <w:tcW w:w="2566" w:type="dxa"/>
            <w:tcBorders>
              <w:top w:val="single" w:sz="4" w:space="0" w:color="auto"/>
              <w:left w:val="single" w:sz="4" w:space="0" w:color="auto"/>
              <w:bottom w:val="single" w:sz="4" w:space="0" w:color="auto"/>
              <w:right w:val="single" w:sz="4" w:space="0" w:color="auto"/>
            </w:tcBorders>
            <w:hideMark/>
          </w:tcPr>
          <w:p w14:paraId="6AB805CB" w14:textId="77777777" w:rsidR="00235DB8" w:rsidRPr="00305DA9" w:rsidRDefault="00235DB8" w:rsidP="00F15A34">
            <w:pPr>
              <w:spacing w:line="300" w:lineRule="exact"/>
              <w:jc w:val="both"/>
              <w:rPr>
                <w:rFonts w:ascii="Calibri" w:hAnsi="Calibri"/>
              </w:rPr>
            </w:pPr>
            <w:r w:rsidRPr="00305DA9">
              <w:rPr>
                <w:rFonts w:ascii="Calibri" w:hAnsi="Calibri"/>
              </w:rPr>
              <w:t>0 punti</w:t>
            </w:r>
          </w:p>
        </w:tc>
      </w:tr>
    </w:tbl>
    <w:p w14:paraId="4903D61E" w14:textId="77777777" w:rsidR="00235DB8" w:rsidRPr="00305DA9" w:rsidRDefault="00235DB8" w:rsidP="00235DB8">
      <w:pPr>
        <w:jc w:val="both"/>
        <w:rPr>
          <w:rFonts w:ascii="Calibri" w:hAnsi="Calibri"/>
        </w:rPr>
      </w:pPr>
    </w:p>
    <w:p w14:paraId="791DAD40" w14:textId="34BACE63" w:rsidR="00103486" w:rsidRPr="00305DA9" w:rsidRDefault="00235DB8" w:rsidP="00707C06">
      <w:pPr>
        <w:ind w:left="879"/>
        <w:jc w:val="both"/>
        <w:rPr>
          <w:rFonts w:ascii="Calibri" w:hAnsi="Calibri" w:cs="Arial"/>
          <w:lang w:eastAsia="it-IT"/>
        </w:rPr>
      </w:pPr>
      <w:r w:rsidRPr="00305DA9">
        <w:rPr>
          <w:rFonts w:ascii="Calibri" w:hAnsi="Calibri"/>
          <w:lang w:eastAsia="it-IT"/>
        </w:rPr>
        <w:t>Dovrà essere inserita nel campo denominato “</w:t>
      </w:r>
      <w:r w:rsidR="00CF6F2B" w:rsidRPr="00305DA9">
        <w:rPr>
          <w:rFonts w:ascii="Calibri" w:hAnsi="Calibri"/>
          <w:lang w:eastAsia="it-IT"/>
        </w:rPr>
        <w:t>Supervisore/coordinatore</w:t>
      </w:r>
      <w:r w:rsidRPr="00305DA9">
        <w:rPr>
          <w:rFonts w:ascii="Calibri" w:hAnsi="Calibri"/>
          <w:lang w:eastAsia="it-IT"/>
        </w:rPr>
        <w:t>”</w:t>
      </w:r>
      <w:r w:rsidR="00CF6F2B" w:rsidRPr="00305DA9">
        <w:rPr>
          <w:rFonts w:ascii="Calibri" w:hAnsi="Calibri"/>
          <w:lang w:eastAsia="it-IT"/>
        </w:rPr>
        <w:t>, dichiarazione attestante la formazione tecnica e le fasce di reperibilità del supervisore/coordinatore</w:t>
      </w:r>
      <w:r w:rsidRPr="00305DA9">
        <w:rPr>
          <w:rFonts w:ascii="Calibri" w:hAnsi="Calibri"/>
          <w:lang w:eastAsia="it-IT"/>
        </w:rPr>
        <w:t xml:space="preserve"> con le modalità di cui al paragrafo </w:t>
      </w:r>
      <w:r w:rsidRPr="00305DA9">
        <w:rPr>
          <w:rFonts w:ascii="Calibri" w:hAnsi="Calibri"/>
          <w:lang w:eastAsia="it-IT"/>
        </w:rPr>
        <w:fldChar w:fldCharType="begin"/>
      </w:r>
      <w:r w:rsidRPr="00305DA9">
        <w:rPr>
          <w:rFonts w:ascii="Calibri" w:hAnsi="Calibri"/>
          <w:lang w:eastAsia="it-IT"/>
        </w:rPr>
        <w:instrText xml:space="preserve"> REF _Ref35277154 \r \h  \* MERGEFORMAT </w:instrText>
      </w:r>
      <w:r w:rsidRPr="00305DA9">
        <w:rPr>
          <w:rFonts w:ascii="Calibri" w:hAnsi="Calibri"/>
          <w:lang w:eastAsia="it-IT"/>
        </w:rPr>
      </w:r>
      <w:r w:rsidRPr="00305DA9">
        <w:rPr>
          <w:rFonts w:ascii="Calibri" w:hAnsi="Calibri"/>
          <w:lang w:eastAsia="it-IT"/>
        </w:rPr>
        <w:fldChar w:fldCharType="separate"/>
      </w:r>
      <w:r w:rsidR="00C54946">
        <w:rPr>
          <w:rFonts w:ascii="Calibri" w:hAnsi="Calibri"/>
          <w:lang w:eastAsia="it-IT"/>
        </w:rPr>
        <w:t>13</w:t>
      </w:r>
      <w:r w:rsidRPr="00305DA9">
        <w:rPr>
          <w:rFonts w:ascii="Calibri" w:hAnsi="Calibri"/>
          <w:lang w:eastAsia="it-IT"/>
        </w:rPr>
        <w:fldChar w:fldCharType="end"/>
      </w:r>
      <w:r w:rsidRPr="00305DA9">
        <w:rPr>
          <w:rFonts w:ascii="Calibri" w:hAnsi="Calibri"/>
          <w:lang w:eastAsia="it-IT"/>
        </w:rPr>
        <w:t xml:space="preserve"> della presente lettera di invito.</w:t>
      </w:r>
    </w:p>
    <w:p w14:paraId="58F2C6C3" w14:textId="77777777" w:rsidR="00CA232A" w:rsidRPr="00305DA9" w:rsidRDefault="00CA232A" w:rsidP="00CA232A">
      <w:pPr>
        <w:jc w:val="both"/>
        <w:rPr>
          <w:rFonts w:ascii="Calibri" w:hAnsi="Calibri"/>
        </w:rPr>
      </w:pPr>
    </w:p>
    <w:p w14:paraId="145BA38A" w14:textId="2EBA3EE4" w:rsidR="00CA232A" w:rsidRPr="00305DA9" w:rsidRDefault="00CA232A" w:rsidP="00CA232A">
      <w:pPr>
        <w:pStyle w:val="Titolo3"/>
        <w:numPr>
          <w:ilvl w:val="0"/>
          <w:numId w:val="0"/>
        </w:numPr>
        <w:tabs>
          <w:tab w:val="left" w:pos="851"/>
        </w:tabs>
        <w:spacing w:line="300" w:lineRule="exact"/>
        <w:ind w:left="848" w:hanging="564"/>
        <w:rPr>
          <w:i/>
        </w:rPr>
      </w:pPr>
      <w:bookmarkStart w:id="167" w:name="_Toc39763408"/>
      <w:r w:rsidRPr="00305DA9">
        <w:t>A.2 –</w:t>
      </w:r>
      <w:r w:rsidRPr="00305DA9">
        <w:tab/>
      </w:r>
      <w:r w:rsidRPr="00305DA9">
        <w:rPr>
          <w:i/>
        </w:rPr>
        <w:t>QUALITÀ DEL PIANO DI LAVORO, DEI MACCHINARI E DELLE ATTREZZATURE UTILIZZATE –</w:t>
      </w:r>
      <w:bookmarkEnd w:id="167"/>
      <w:r w:rsidRPr="00305DA9">
        <w:rPr>
          <w:i/>
        </w:rPr>
        <w:t xml:space="preserve"> </w:t>
      </w:r>
    </w:p>
    <w:p w14:paraId="2E24352C" w14:textId="0514584E" w:rsidR="00CA232A" w:rsidRPr="00305DA9" w:rsidRDefault="00CA232A" w:rsidP="00CF2D14">
      <w:pPr>
        <w:pStyle w:val="Titolo3"/>
        <w:numPr>
          <w:ilvl w:val="0"/>
          <w:numId w:val="0"/>
        </w:numPr>
        <w:tabs>
          <w:tab w:val="left" w:pos="851"/>
        </w:tabs>
        <w:spacing w:line="300" w:lineRule="exact"/>
        <w:ind w:left="848" w:hanging="564"/>
      </w:pPr>
      <w:r w:rsidRPr="00305DA9">
        <w:tab/>
      </w:r>
      <w:bookmarkStart w:id="168" w:name="_Toc39763409"/>
      <w:r w:rsidRPr="00305DA9">
        <w:rPr>
          <w:i/>
        </w:rPr>
        <w:t>MASSIMO 20 PUNTI</w:t>
      </w:r>
      <w:bookmarkEnd w:id="168"/>
    </w:p>
    <w:p w14:paraId="53FBA10C" w14:textId="239B528B" w:rsidR="00CA232A" w:rsidRPr="00305DA9" w:rsidRDefault="00CF2D14" w:rsidP="008140F5">
      <w:pPr>
        <w:pStyle w:val="Titolo4"/>
        <w:numPr>
          <w:ilvl w:val="0"/>
          <w:numId w:val="0"/>
        </w:numPr>
        <w:ind w:left="902"/>
        <w:jc w:val="both"/>
        <w:rPr>
          <w:rFonts w:ascii="Calibri" w:eastAsia="Garamond" w:hAnsi="Calibri" w:cs="Garamond"/>
          <w:iCs w:val="0"/>
          <w:szCs w:val="24"/>
          <w:u w:val="single"/>
        </w:rPr>
      </w:pPr>
      <w:r w:rsidRPr="00305DA9">
        <w:lastRenderedPageBreak/>
        <w:t xml:space="preserve">A.2.1 – Adeguatezza del piano di lavoro ed efficienza della struttura logistica – massimo 5 punti- </w:t>
      </w:r>
      <w:r w:rsidRPr="00305DA9">
        <w:rPr>
          <w:rFonts w:ascii="Calibri" w:eastAsia="Garamond" w:hAnsi="Calibri" w:cs="Garamond"/>
          <w:iCs w:val="0"/>
          <w:szCs w:val="24"/>
          <w:u w:val="single"/>
        </w:rPr>
        <w:t>punteggio discrezionale</w:t>
      </w:r>
    </w:p>
    <w:p w14:paraId="276CC50B" w14:textId="77777777" w:rsidR="00A0575E" w:rsidRPr="00305DA9" w:rsidRDefault="00A0575E" w:rsidP="00707C06">
      <w:pPr>
        <w:ind w:left="902"/>
        <w:jc w:val="both"/>
        <w:rPr>
          <w:rFonts w:eastAsia="Times New Roman" w:cstheme="minorHAnsi"/>
          <w:bCs/>
          <w:iCs/>
          <w:lang w:eastAsia="it-IT"/>
        </w:rPr>
      </w:pPr>
    </w:p>
    <w:p w14:paraId="6054282B" w14:textId="3F2C8031" w:rsidR="00707C06" w:rsidRPr="00305DA9" w:rsidRDefault="00A0575E" w:rsidP="00707C06">
      <w:pPr>
        <w:ind w:left="902"/>
        <w:jc w:val="both"/>
        <w:rPr>
          <w:rFonts w:eastAsia="Times New Roman" w:cstheme="minorHAnsi"/>
          <w:bCs/>
          <w:iCs/>
          <w:lang w:eastAsia="it-IT"/>
        </w:rPr>
      </w:pPr>
      <w:r w:rsidRPr="00305DA9">
        <w:rPr>
          <w:rFonts w:eastAsia="Times New Roman" w:cstheme="minorHAnsi"/>
          <w:bCs/>
          <w:iCs/>
          <w:lang w:eastAsia="it-IT"/>
        </w:rPr>
        <w:t>L’operatore economico dovrà i</w:t>
      </w:r>
      <w:r w:rsidR="00707C06" w:rsidRPr="00305DA9">
        <w:rPr>
          <w:rFonts w:eastAsia="Times New Roman" w:cstheme="minorHAnsi"/>
          <w:bCs/>
          <w:iCs/>
          <w:lang w:eastAsia="it-IT"/>
        </w:rPr>
        <w:t>llustrare, nel dettaglio, il piano di lavoro proposto e la struttura logistica in termini di organizzazione del lavoro e delle modalità di erogazione delle prestazioni.</w:t>
      </w:r>
    </w:p>
    <w:p w14:paraId="3E0086FC" w14:textId="77777777" w:rsidR="00707C06" w:rsidRPr="00305DA9" w:rsidRDefault="00707C06" w:rsidP="00707C06">
      <w:pPr>
        <w:jc w:val="both"/>
        <w:rPr>
          <w:rFonts w:eastAsia="Times New Roman" w:cstheme="minorHAnsi"/>
          <w:bCs/>
          <w:iCs/>
          <w:lang w:eastAsia="it-IT"/>
        </w:rPr>
      </w:pPr>
    </w:p>
    <w:p w14:paraId="3547586D" w14:textId="13495DC3" w:rsidR="00707C06" w:rsidRPr="00305DA9" w:rsidRDefault="00707C06" w:rsidP="00707C06">
      <w:pPr>
        <w:ind w:left="938"/>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w:t>
      </w:r>
      <w:r w:rsidR="00DD0A0D" w:rsidRPr="00305DA9">
        <w:rPr>
          <w:rFonts w:eastAsia="Times New Roman" w:cstheme="minorHAnsi"/>
          <w:bCs/>
          <w:iCs/>
          <w:lang w:eastAsia="it-IT"/>
        </w:rPr>
        <w:t>1</w:t>
      </w:r>
      <w:r w:rsidRPr="00305DA9">
        <w:rPr>
          <w:rFonts w:eastAsia="Times New Roman" w:cstheme="minorHAnsi"/>
          <w:bCs/>
          <w:iCs/>
          <w:lang w:eastAsia="it-IT"/>
        </w:rPr>
        <w:t xml:space="preserve"> pagin</w:t>
      </w:r>
      <w:r w:rsidR="00DD0A0D" w:rsidRPr="00305DA9">
        <w:rPr>
          <w:rFonts w:eastAsia="Times New Roman" w:cstheme="minorHAnsi"/>
          <w:bCs/>
          <w:iCs/>
          <w:lang w:eastAsia="it-IT"/>
        </w:rPr>
        <w:t>a</w:t>
      </w:r>
      <w:r w:rsidRPr="00305DA9">
        <w:rPr>
          <w:rFonts w:eastAsia="Times New Roman" w:cstheme="minorHAnsi"/>
          <w:bCs/>
          <w:iCs/>
          <w:lang w:eastAsia="it-IT"/>
        </w:rPr>
        <w:t xml:space="preserve"> formato A4, carattere Times New Roman, dimensione 12, dovrà essere sottoscritta digitalmente dall’operatore economico e caricata nell’apposito campo</w:t>
      </w:r>
      <w:r w:rsidR="00A0575E" w:rsidRPr="00305DA9">
        <w:rPr>
          <w:rFonts w:eastAsia="Times New Roman" w:cstheme="minorHAnsi"/>
          <w:bCs/>
          <w:iCs/>
          <w:lang w:eastAsia="it-IT"/>
        </w:rPr>
        <w:t xml:space="preserve"> “piano di lavoro” </w:t>
      </w:r>
      <w:r w:rsidRPr="00305DA9">
        <w:rPr>
          <w:rFonts w:eastAsia="Times New Roman" w:cstheme="minorHAnsi"/>
          <w:bCs/>
          <w:iCs/>
          <w:lang w:eastAsia="it-IT"/>
        </w:rPr>
        <w:t xml:space="preserve">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della presente lettera di invito.</w:t>
      </w:r>
    </w:p>
    <w:p w14:paraId="49BD33E9" w14:textId="7F36BFD7" w:rsidR="008140F5" w:rsidRPr="00305DA9" w:rsidRDefault="00707C06" w:rsidP="008140F5">
      <w:pPr>
        <w:ind w:left="938"/>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5E18F9DF" w14:textId="0F77EA12" w:rsidR="008140F5" w:rsidRPr="00305DA9" w:rsidRDefault="008140F5" w:rsidP="008140F5">
      <w:pPr>
        <w:pStyle w:val="Titolo4"/>
        <w:numPr>
          <w:ilvl w:val="0"/>
          <w:numId w:val="0"/>
        </w:numPr>
        <w:ind w:left="902"/>
        <w:jc w:val="both"/>
        <w:rPr>
          <w:rFonts w:ascii="Calibri" w:eastAsia="Garamond" w:hAnsi="Calibri" w:cs="Garamond"/>
          <w:iCs w:val="0"/>
          <w:szCs w:val="24"/>
          <w:u w:val="single"/>
        </w:rPr>
      </w:pPr>
      <w:r w:rsidRPr="00305DA9">
        <w:t xml:space="preserve">A.2.2 – Efficacia delle metodologie e dei sistemi proposti – massimo 3 punti- </w:t>
      </w:r>
      <w:r w:rsidRPr="00305DA9">
        <w:rPr>
          <w:rFonts w:ascii="Calibri" w:eastAsia="Garamond" w:hAnsi="Calibri" w:cs="Garamond"/>
          <w:iCs w:val="0"/>
          <w:szCs w:val="24"/>
          <w:u w:val="single"/>
        </w:rPr>
        <w:t>punteggio discrezionale</w:t>
      </w:r>
    </w:p>
    <w:p w14:paraId="32FC6EC6" w14:textId="193268E4" w:rsidR="008140F5" w:rsidRPr="00305DA9" w:rsidRDefault="008140F5" w:rsidP="00A0575E">
      <w:pPr>
        <w:ind w:left="938"/>
        <w:jc w:val="both"/>
        <w:rPr>
          <w:rFonts w:eastAsia="Times New Roman" w:cstheme="minorHAnsi"/>
          <w:bCs/>
          <w:iCs/>
          <w:lang w:eastAsia="it-IT"/>
        </w:rPr>
      </w:pPr>
    </w:p>
    <w:p w14:paraId="3DEEA6D4" w14:textId="263CE338" w:rsidR="008140F5" w:rsidRPr="00305DA9" w:rsidRDefault="00DB7570" w:rsidP="00A0575E">
      <w:pPr>
        <w:ind w:left="938"/>
        <w:jc w:val="both"/>
        <w:rPr>
          <w:rFonts w:eastAsia="Times New Roman" w:cstheme="minorHAnsi"/>
          <w:bCs/>
          <w:iCs/>
          <w:lang w:eastAsia="it-IT"/>
        </w:rPr>
      </w:pPr>
      <w:r w:rsidRPr="00305DA9">
        <w:rPr>
          <w:rFonts w:eastAsia="Times New Roman" w:cstheme="minorHAnsi"/>
          <w:bCs/>
          <w:iCs/>
          <w:lang w:eastAsia="it-IT"/>
        </w:rPr>
        <w:t xml:space="preserve">L’operatore economico dovrà </w:t>
      </w:r>
      <w:r w:rsidR="00DD0A0D" w:rsidRPr="00305DA9">
        <w:rPr>
          <w:rFonts w:eastAsia="Times New Roman" w:cstheme="minorHAnsi"/>
          <w:bCs/>
          <w:iCs/>
          <w:lang w:eastAsia="it-IT"/>
        </w:rPr>
        <w:t xml:space="preserve">descrivere le metodologie e i sistemi proposti per </w:t>
      </w:r>
      <w:proofErr w:type="spellStart"/>
      <w:r w:rsidR="00DD0A0D" w:rsidRPr="00305DA9">
        <w:rPr>
          <w:rFonts w:eastAsia="Times New Roman" w:cstheme="minorHAnsi"/>
          <w:bCs/>
          <w:iCs/>
          <w:lang w:eastAsia="it-IT"/>
        </w:rPr>
        <w:t>I</w:t>
      </w:r>
      <w:r w:rsidRPr="00305DA9">
        <w:rPr>
          <w:rFonts w:eastAsia="Times New Roman" w:cstheme="minorHAnsi"/>
          <w:bCs/>
          <w:iCs/>
          <w:lang w:eastAsia="it-IT"/>
        </w:rPr>
        <w:t>’</w:t>
      </w:r>
      <w:r w:rsidR="00DD0A0D" w:rsidRPr="00305DA9">
        <w:rPr>
          <w:rFonts w:eastAsia="Times New Roman" w:cstheme="minorHAnsi"/>
          <w:bCs/>
          <w:iCs/>
          <w:lang w:eastAsia="it-IT"/>
        </w:rPr>
        <w:t>esecuzione</w:t>
      </w:r>
      <w:proofErr w:type="spellEnd"/>
      <w:r w:rsidRPr="00305DA9">
        <w:rPr>
          <w:rFonts w:eastAsia="Times New Roman" w:cstheme="minorHAnsi"/>
          <w:bCs/>
          <w:iCs/>
          <w:lang w:eastAsia="it-IT"/>
        </w:rPr>
        <w:t xml:space="preserve"> </w:t>
      </w:r>
      <w:r w:rsidR="00DD0A0D" w:rsidRPr="00305DA9">
        <w:rPr>
          <w:rFonts w:eastAsia="Times New Roman" w:cstheme="minorHAnsi"/>
          <w:bCs/>
          <w:iCs/>
          <w:lang w:eastAsia="it-IT"/>
        </w:rPr>
        <w:t>del servizio</w:t>
      </w:r>
      <w:r w:rsidRPr="00305DA9">
        <w:rPr>
          <w:rFonts w:eastAsia="Times New Roman" w:cstheme="minorHAnsi"/>
          <w:bCs/>
          <w:iCs/>
          <w:lang w:eastAsia="it-IT"/>
        </w:rPr>
        <w:t>.</w:t>
      </w:r>
    </w:p>
    <w:p w14:paraId="08E5A7A9" w14:textId="77777777" w:rsidR="00550C18" w:rsidRPr="00305DA9" w:rsidRDefault="00550C18" w:rsidP="00A0575E">
      <w:pPr>
        <w:ind w:left="938"/>
        <w:jc w:val="both"/>
        <w:rPr>
          <w:rFonts w:eastAsia="Times New Roman" w:cstheme="minorHAnsi"/>
          <w:bCs/>
          <w:iCs/>
          <w:lang w:eastAsia="it-IT"/>
        </w:rPr>
      </w:pPr>
    </w:p>
    <w:p w14:paraId="1A496106" w14:textId="62E6BE5F" w:rsidR="00550C18" w:rsidRPr="00305DA9" w:rsidRDefault="00550C18" w:rsidP="00550C18">
      <w:pPr>
        <w:ind w:left="938"/>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1 pagina formato A4, carattere Times New Roman, dimensione 12, dovrà essere sottoscritta digitalmente dall’operatore economico e caricata nell’apposito campo “metodologie e sistemi proposti” 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della presente lettera di invito.</w:t>
      </w:r>
    </w:p>
    <w:p w14:paraId="0C1BEC17" w14:textId="77777777" w:rsidR="00550C18" w:rsidRPr="00305DA9" w:rsidRDefault="00550C18" w:rsidP="00550C18">
      <w:pPr>
        <w:ind w:left="938"/>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451B9B5A" w14:textId="4F239C8B" w:rsidR="008140F5" w:rsidRPr="00305DA9" w:rsidRDefault="008140F5" w:rsidP="002D756C">
      <w:pPr>
        <w:jc w:val="both"/>
        <w:rPr>
          <w:rFonts w:eastAsia="Times New Roman" w:cstheme="minorHAnsi"/>
          <w:bCs/>
          <w:iCs/>
          <w:lang w:eastAsia="it-IT"/>
        </w:rPr>
      </w:pPr>
    </w:p>
    <w:p w14:paraId="0B0B55CB" w14:textId="1670EBEC" w:rsidR="005D1B1D" w:rsidRPr="00305DA9" w:rsidRDefault="005D1B1D" w:rsidP="005D1B1D">
      <w:pPr>
        <w:pStyle w:val="Titolo4"/>
        <w:numPr>
          <w:ilvl w:val="0"/>
          <w:numId w:val="0"/>
        </w:numPr>
        <w:ind w:left="902"/>
        <w:jc w:val="both"/>
        <w:rPr>
          <w:rFonts w:ascii="Calibri" w:eastAsia="Garamond" w:hAnsi="Calibri" w:cs="Garamond"/>
          <w:iCs w:val="0"/>
          <w:szCs w:val="24"/>
          <w:u w:val="single"/>
        </w:rPr>
      </w:pPr>
      <w:r w:rsidRPr="00305DA9">
        <w:t>A.2.</w:t>
      </w:r>
      <w:r w:rsidR="002D756C" w:rsidRPr="00305DA9">
        <w:t>3</w:t>
      </w:r>
      <w:r w:rsidRPr="00305DA9">
        <w:t xml:space="preserve"> – </w:t>
      </w:r>
      <w:r w:rsidR="002D756C" w:rsidRPr="00305DA9">
        <w:t>Minimizzazione delle interferenze con le attività svolte negli edifici e luoghi oggetto di servizio</w:t>
      </w:r>
      <w:r w:rsidRPr="00305DA9">
        <w:t xml:space="preserve"> – massimo 3 punti- </w:t>
      </w:r>
      <w:r w:rsidRPr="00305DA9">
        <w:rPr>
          <w:rFonts w:ascii="Calibri" w:eastAsia="Garamond" w:hAnsi="Calibri" w:cs="Garamond"/>
          <w:iCs w:val="0"/>
          <w:szCs w:val="24"/>
          <w:u w:val="single"/>
        </w:rPr>
        <w:t>punteggio discrezionale</w:t>
      </w:r>
    </w:p>
    <w:p w14:paraId="4CE6FBE0" w14:textId="77777777" w:rsidR="005D1B1D" w:rsidRPr="00305DA9" w:rsidRDefault="005D1B1D" w:rsidP="005D1B1D">
      <w:pPr>
        <w:ind w:left="938"/>
        <w:jc w:val="both"/>
        <w:rPr>
          <w:rFonts w:eastAsia="Times New Roman" w:cstheme="minorHAnsi"/>
          <w:bCs/>
          <w:iCs/>
          <w:lang w:eastAsia="it-IT"/>
        </w:rPr>
      </w:pPr>
    </w:p>
    <w:p w14:paraId="489C138D" w14:textId="085384AB" w:rsidR="002D756C" w:rsidRPr="00305DA9" w:rsidRDefault="005D1B1D" w:rsidP="004F048B">
      <w:pPr>
        <w:ind w:left="902"/>
        <w:jc w:val="both"/>
        <w:rPr>
          <w:rFonts w:eastAsia="Times New Roman" w:cstheme="minorHAnsi"/>
          <w:bCs/>
          <w:iCs/>
          <w:lang w:eastAsia="it-IT"/>
        </w:rPr>
      </w:pPr>
      <w:r w:rsidRPr="00305DA9">
        <w:rPr>
          <w:rFonts w:eastAsia="Times New Roman" w:cstheme="minorHAnsi"/>
          <w:bCs/>
          <w:iCs/>
          <w:lang w:eastAsia="it-IT"/>
        </w:rPr>
        <w:t xml:space="preserve">L’operatore economico dovrà </w:t>
      </w:r>
      <w:r w:rsidR="002D756C" w:rsidRPr="00305DA9">
        <w:rPr>
          <w:rFonts w:eastAsia="Times New Roman" w:cstheme="minorHAnsi"/>
          <w:bCs/>
          <w:iCs/>
          <w:lang w:eastAsia="it-IT"/>
        </w:rPr>
        <w:t xml:space="preserve">indicare </w:t>
      </w:r>
      <w:proofErr w:type="spellStart"/>
      <w:r w:rsidR="002D756C" w:rsidRPr="00305DA9">
        <w:rPr>
          <w:rFonts w:eastAsia="Times New Roman" w:cstheme="minorHAnsi"/>
          <w:bCs/>
          <w:iCs/>
          <w:lang w:eastAsia="it-IT"/>
        </w:rPr>
        <w:t>I</w:t>
      </w:r>
      <w:r w:rsidR="004F048B" w:rsidRPr="00305DA9">
        <w:rPr>
          <w:rFonts w:eastAsia="Times New Roman" w:cstheme="minorHAnsi"/>
          <w:bCs/>
          <w:iCs/>
          <w:lang w:eastAsia="it-IT"/>
        </w:rPr>
        <w:t>e</w:t>
      </w:r>
      <w:proofErr w:type="spellEnd"/>
      <w:r w:rsidR="004F048B" w:rsidRPr="00305DA9">
        <w:rPr>
          <w:rFonts w:eastAsia="Times New Roman" w:cstheme="minorHAnsi"/>
          <w:bCs/>
          <w:iCs/>
          <w:lang w:eastAsia="it-IT"/>
        </w:rPr>
        <w:t xml:space="preserve"> </w:t>
      </w:r>
      <w:r w:rsidR="002D756C" w:rsidRPr="00305DA9">
        <w:rPr>
          <w:rFonts w:eastAsia="Times New Roman" w:cstheme="minorHAnsi"/>
          <w:bCs/>
          <w:iCs/>
          <w:lang w:eastAsia="it-IT"/>
        </w:rPr>
        <w:t>fasce orarie di esecuzione del servizio in termini di minimizzazione dell’impatto sull’attività lavorativa della stazione appaltante</w:t>
      </w:r>
      <w:r w:rsidR="004F048B" w:rsidRPr="00305DA9">
        <w:rPr>
          <w:rFonts w:eastAsia="Times New Roman" w:cstheme="minorHAnsi"/>
          <w:bCs/>
          <w:iCs/>
          <w:lang w:eastAsia="it-IT"/>
        </w:rPr>
        <w:t>.</w:t>
      </w:r>
    </w:p>
    <w:p w14:paraId="6A8D98F3" w14:textId="419D0CAB" w:rsidR="005D1B1D" w:rsidRPr="00305DA9" w:rsidRDefault="005D1B1D" w:rsidP="005D1B1D">
      <w:pPr>
        <w:ind w:left="938"/>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1 pagina formato A4, carattere Times New Roman, dimensione 12, dovrà essere sottoscritta digitalmente dall’operatore economico e caricata nell’apposito campo “</w:t>
      </w:r>
      <w:r w:rsidR="004F048B" w:rsidRPr="00305DA9">
        <w:rPr>
          <w:rFonts w:eastAsia="Times New Roman" w:cstheme="minorHAnsi"/>
          <w:bCs/>
          <w:iCs/>
          <w:lang w:eastAsia="it-IT"/>
        </w:rPr>
        <w:t>interferenze</w:t>
      </w:r>
      <w:r w:rsidRPr="00305DA9">
        <w:rPr>
          <w:rFonts w:eastAsia="Times New Roman" w:cstheme="minorHAnsi"/>
          <w:bCs/>
          <w:iCs/>
          <w:lang w:eastAsia="it-IT"/>
        </w:rPr>
        <w:t xml:space="preserve">” 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della presente lettera di invito.</w:t>
      </w:r>
    </w:p>
    <w:p w14:paraId="5531A0D5" w14:textId="77777777" w:rsidR="005D1B1D" w:rsidRPr="00305DA9" w:rsidRDefault="005D1B1D" w:rsidP="005D1B1D">
      <w:pPr>
        <w:ind w:left="938"/>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243959F6" w14:textId="473D078F" w:rsidR="008140F5" w:rsidRPr="00305DA9" w:rsidRDefault="008140F5" w:rsidP="00A0575E">
      <w:pPr>
        <w:ind w:left="938"/>
        <w:jc w:val="both"/>
        <w:rPr>
          <w:rFonts w:eastAsia="Times New Roman" w:cstheme="minorHAnsi"/>
          <w:bCs/>
          <w:iCs/>
          <w:lang w:eastAsia="it-IT"/>
        </w:rPr>
      </w:pPr>
    </w:p>
    <w:p w14:paraId="573D3685" w14:textId="73832D04" w:rsidR="00F42C56" w:rsidRPr="00305DA9" w:rsidRDefault="00F42C56" w:rsidP="00F42C56">
      <w:pPr>
        <w:pStyle w:val="Titolo4"/>
        <w:numPr>
          <w:ilvl w:val="0"/>
          <w:numId w:val="0"/>
        </w:numPr>
        <w:ind w:left="902"/>
        <w:jc w:val="both"/>
        <w:rPr>
          <w:rFonts w:ascii="Calibri" w:eastAsia="Garamond" w:hAnsi="Calibri" w:cs="Garamond"/>
          <w:iCs w:val="0"/>
          <w:szCs w:val="24"/>
          <w:u w:val="single"/>
        </w:rPr>
      </w:pPr>
      <w:r w:rsidRPr="00305DA9">
        <w:t xml:space="preserve">A.2.4 – Disponibilità ad eseguire interventi specifici in giorni non lavorativi e in casi di particolari esigenze modificare l’orario di esecuzione in funzione delle attività svolte negli stabili oggetto di servizio – massimo 4 punti- </w:t>
      </w:r>
      <w:r w:rsidRPr="00305DA9">
        <w:rPr>
          <w:rFonts w:ascii="Calibri" w:eastAsia="Garamond" w:hAnsi="Calibri" w:cs="Garamond"/>
          <w:iCs w:val="0"/>
          <w:szCs w:val="24"/>
          <w:u w:val="single"/>
        </w:rPr>
        <w:t>punteggio discrezionale</w:t>
      </w:r>
    </w:p>
    <w:p w14:paraId="2B1B7411" w14:textId="77777777" w:rsidR="008140F5" w:rsidRPr="00305DA9" w:rsidRDefault="008140F5" w:rsidP="00CF7D65">
      <w:pPr>
        <w:jc w:val="both"/>
        <w:rPr>
          <w:rFonts w:eastAsia="Times New Roman" w:cstheme="minorHAnsi"/>
          <w:bCs/>
          <w:iCs/>
          <w:lang w:eastAsia="it-IT"/>
        </w:rPr>
      </w:pPr>
    </w:p>
    <w:p w14:paraId="24A28F33" w14:textId="021487E8" w:rsidR="00CF7D65" w:rsidRPr="00305DA9" w:rsidRDefault="00CF7D65" w:rsidP="00CF7D65">
      <w:pPr>
        <w:ind w:left="902"/>
        <w:jc w:val="both"/>
        <w:rPr>
          <w:rFonts w:eastAsia="Times New Roman" w:cstheme="minorHAnsi"/>
          <w:bCs/>
          <w:iCs/>
          <w:lang w:eastAsia="it-IT"/>
        </w:rPr>
      </w:pPr>
      <w:r w:rsidRPr="00305DA9">
        <w:rPr>
          <w:rFonts w:eastAsia="Times New Roman" w:cstheme="minorHAnsi"/>
          <w:bCs/>
          <w:iCs/>
          <w:lang w:eastAsia="it-IT"/>
        </w:rPr>
        <w:t xml:space="preserve">L’operatore economico dovrà indicare </w:t>
      </w:r>
      <w:proofErr w:type="spellStart"/>
      <w:r w:rsidRPr="00305DA9">
        <w:rPr>
          <w:rFonts w:eastAsia="Times New Roman" w:cstheme="minorHAnsi"/>
          <w:bCs/>
          <w:iCs/>
          <w:lang w:eastAsia="it-IT"/>
        </w:rPr>
        <w:t>I’eventuale</w:t>
      </w:r>
      <w:proofErr w:type="spellEnd"/>
      <w:r w:rsidRPr="00305DA9">
        <w:rPr>
          <w:rFonts w:eastAsia="Times New Roman" w:cstheme="minorHAnsi"/>
          <w:bCs/>
          <w:iCs/>
          <w:lang w:eastAsia="it-IT"/>
        </w:rPr>
        <w:t xml:space="preserve"> disponibilità, in caso di particolari esigenze, a modificare </w:t>
      </w:r>
      <w:proofErr w:type="spellStart"/>
      <w:r w:rsidRPr="00305DA9">
        <w:rPr>
          <w:rFonts w:eastAsia="Times New Roman" w:cstheme="minorHAnsi"/>
          <w:bCs/>
          <w:iCs/>
          <w:lang w:eastAsia="it-IT"/>
        </w:rPr>
        <w:t>I’orario</w:t>
      </w:r>
      <w:proofErr w:type="spellEnd"/>
      <w:r w:rsidRPr="00305DA9">
        <w:rPr>
          <w:rFonts w:eastAsia="Times New Roman" w:cstheme="minorHAnsi"/>
          <w:bCs/>
          <w:iCs/>
          <w:lang w:eastAsia="it-IT"/>
        </w:rPr>
        <w:t xml:space="preserve"> di esecuzione del servizio in funzione dell’andamento delle attività lavorative.</w:t>
      </w:r>
    </w:p>
    <w:p w14:paraId="73D41D63" w14:textId="77777777" w:rsidR="00CF7D65" w:rsidRPr="00305DA9" w:rsidRDefault="00CF7D65" w:rsidP="00CF7D65">
      <w:pPr>
        <w:ind w:left="902"/>
        <w:jc w:val="both"/>
        <w:rPr>
          <w:rFonts w:eastAsia="Times New Roman" w:cstheme="minorHAnsi"/>
          <w:bCs/>
          <w:iCs/>
          <w:lang w:eastAsia="it-IT"/>
        </w:rPr>
      </w:pPr>
    </w:p>
    <w:p w14:paraId="01903681" w14:textId="1A03DC41" w:rsidR="00CF7D65" w:rsidRPr="00305DA9" w:rsidRDefault="00CF7D65" w:rsidP="00CF7D65">
      <w:pPr>
        <w:ind w:left="938"/>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1 pagina formato A4, carattere Times New Roman, dimensione 12, dovrà essere sottoscritta digitalmente dall’operatore economico e caricata nell’apposito campo “modifica orario esecuzione servizio” 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della presente lettera di invito.</w:t>
      </w:r>
    </w:p>
    <w:p w14:paraId="1487A7EA" w14:textId="77777777" w:rsidR="00CF7D65" w:rsidRPr="00305DA9" w:rsidRDefault="00CF7D65" w:rsidP="00CF7D65">
      <w:pPr>
        <w:ind w:left="938"/>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0577F4EF" w14:textId="6DEDB4C5" w:rsidR="000923E0" w:rsidRPr="00305DA9" w:rsidRDefault="000923E0" w:rsidP="008C0984">
      <w:pPr>
        <w:jc w:val="both"/>
        <w:rPr>
          <w:rFonts w:ascii="Calibri" w:hAnsi="Calibri"/>
        </w:rPr>
      </w:pPr>
    </w:p>
    <w:p w14:paraId="29753E7B" w14:textId="61AFF596" w:rsidR="003646CF" w:rsidRPr="00305DA9" w:rsidRDefault="003646CF" w:rsidP="003646CF">
      <w:pPr>
        <w:pStyle w:val="Titolo4"/>
        <w:numPr>
          <w:ilvl w:val="0"/>
          <w:numId w:val="0"/>
        </w:numPr>
        <w:ind w:left="902"/>
        <w:jc w:val="both"/>
        <w:rPr>
          <w:rFonts w:ascii="Calibri" w:eastAsia="Garamond" w:hAnsi="Calibri" w:cs="Garamond"/>
          <w:iCs w:val="0"/>
          <w:szCs w:val="24"/>
          <w:u w:val="single"/>
        </w:rPr>
      </w:pPr>
      <w:r w:rsidRPr="00305DA9">
        <w:lastRenderedPageBreak/>
        <w:t xml:space="preserve">A.2.5 – Incrementi della frequenza di esecuzione delle attività – massimo 5 punti- </w:t>
      </w:r>
      <w:r w:rsidRPr="00305DA9">
        <w:rPr>
          <w:rFonts w:ascii="Calibri" w:eastAsia="Garamond" w:hAnsi="Calibri" w:cs="Garamond"/>
          <w:iCs w:val="0"/>
          <w:szCs w:val="24"/>
          <w:u w:val="single"/>
        </w:rPr>
        <w:t>punteggio discrezionale</w:t>
      </w:r>
    </w:p>
    <w:p w14:paraId="366D630B" w14:textId="1D7D77E3" w:rsidR="002854C2" w:rsidRPr="00305DA9" w:rsidRDefault="002854C2" w:rsidP="002854C2"/>
    <w:p w14:paraId="170620B2" w14:textId="34B8BC75" w:rsidR="002854C2" w:rsidRPr="00305DA9" w:rsidRDefault="002854C2" w:rsidP="008017E1">
      <w:pPr>
        <w:ind w:left="902"/>
        <w:jc w:val="both"/>
        <w:rPr>
          <w:rFonts w:eastAsia="Times New Roman" w:cstheme="minorHAnsi"/>
          <w:bCs/>
          <w:iCs/>
          <w:lang w:eastAsia="it-IT"/>
        </w:rPr>
      </w:pPr>
      <w:r w:rsidRPr="00305DA9">
        <w:rPr>
          <w:rFonts w:eastAsia="Times New Roman" w:cstheme="minorHAnsi"/>
          <w:bCs/>
          <w:iCs/>
          <w:lang w:eastAsia="it-IT"/>
        </w:rPr>
        <w:t>L’operatore economico dovrà indicare l’eventuale incremento della frequenza di esecuzione delle attività.</w:t>
      </w:r>
    </w:p>
    <w:p w14:paraId="716CFF9A" w14:textId="30E9DDEB" w:rsidR="002854C2" w:rsidRPr="00305DA9" w:rsidRDefault="008017E1" w:rsidP="002854C2">
      <w:r w:rsidRPr="00305DA9">
        <w:tab/>
      </w:r>
    </w:p>
    <w:p w14:paraId="26AAF812" w14:textId="349E886E" w:rsidR="008017E1" w:rsidRPr="00305DA9" w:rsidRDefault="008017E1" w:rsidP="008017E1">
      <w:pPr>
        <w:ind w:left="938"/>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1 pagina formato A4, carattere Times New Roman, dimensione 12, dovrà essere sottoscritta digitalmente dall’operatore economico e caricata nell’apposito campo “frequenza attività” 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della presente lettera di invito.</w:t>
      </w:r>
    </w:p>
    <w:p w14:paraId="7A61248E" w14:textId="01BB1D11" w:rsidR="00085F06" w:rsidRPr="00305DA9" w:rsidRDefault="008017E1" w:rsidP="00085F06">
      <w:pPr>
        <w:ind w:left="938"/>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7BC45A96" w14:textId="77777777" w:rsidR="00085F06" w:rsidRPr="00305DA9" w:rsidRDefault="00085F06" w:rsidP="00085F06">
      <w:pPr>
        <w:jc w:val="both"/>
        <w:rPr>
          <w:rFonts w:ascii="Calibri" w:hAnsi="Calibri"/>
        </w:rPr>
      </w:pPr>
    </w:p>
    <w:p w14:paraId="533CD4F0" w14:textId="0D4FB238" w:rsidR="00CF7D65" w:rsidRPr="00305DA9" w:rsidRDefault="00085F06" w:rsidP="00BD1ED7">
      <w:pPr>
        <w:pStyle w:val="Titolo3"/>
        <w:numPr>
          <w:ilvl w:val="0"/>
          <w:numId w:val="0"/>
        </w:numPr>
        <w:tabs>
          <w:tab w:val="left" w:pos="851"/>
        </w:tabs>
        <w:spacing w:line="300" w:lineRule="exact"/>
        <w:ind w:left="848" w:hanging="564"/>
        <w:rPr>
          <w:i/>
        </w:rPr>
      </w:pPr>
      <w:bookmarkStart w:id="169" w:name="_Toc39763410"/>
      <w:r w:rsidRPr="00305DA9">
        <w:t>A.3 –</w:t>
      </w:r>
      <w:r w:rsidRPr="00305DA9">
        <w:tab/>
      </w:r>
      <w:r w:rsidRPr="00305DA9">
        <w:rPr>
          <w:i/>
        </w:rPr>
        <w:t>QUALITÀ DEI SERVIZI MIGLIORATIVI – MASSIMO 4 PUNTI</w:t>
      </w:r>
      <w:bookmarkEnd w:id="169"/>
    </w:p>
    <w:p w14:paraId="06873D84" w14:textId="74C7D0C2" w:rsidR="00BD1ED7" w:rsidRPr="00305DA9" w:rsidRDefault="00BD1ED7" w:rsidP="00BD1ED7">
      <w:pPr>
        <w:pStyle w:val="Titolo4"/>
        <w:numPr>
          <w:ilvl w:val="0"/>
          <w:numId w:val="0"/>
        </w:numPr>
        <w:ind w:left="902"/>
        <w:jc w:val="both"/>
        <w:rPr>
          <w:rFonts w:ascii="Calibri" w:eastAsia="Garamond" w:hAnsi="Calibri" w:cs="Garamond"/>
          <w:iCs w:val="0"/>
          <w:szCs w:val="24"/>
          <w:u w:val="single"/>
        </w:rPr>
      </w:pPr>
      <w:r w:rsidRPr="00305DA9">
        <w:t xml:space="preserve">A.3.1 – Disponibilità e funzionalità di un sistema informatico che gestisca la pianificazione degli interventi (giornalieri e periodici) e la relativa rendicontazione – massimo 2 punti- </w:t>
      </w:r>
      <w:r w:rsidRPr="00305DA9">
        <w:rPr>
          <w:rFonts w:ascii="Calibri" w:eastAsia="Garamond" w:hAnsi="Calibri" w:cs="Garamond"/>
          <w:iCs w:val="0"/>
          <w:szCs w:val="24"/>
          <w:u w:val="single"/>
        </w:rPr>
        <w:t>punteggio tabellare</w:t>
      </w:r>
    </w:p>
    <w:p w14:paraId="7ADFDB26" w14:textId="67C0947D" w:rsidR="00CF7D65" w:rsidRPr="00305DA9" w:rsidRDefault="00CF7D65" w:rsidP="008C0984">
      <w:pPr>
        <w:jc w:val="both"/>
        <w:rPr>
          <w:rFonts w:ascii="Calibri" w:hAnsi="Calibri"/>
        </w:rPr>
      </w:pPr>
    </w:p>
    <w:p w14:paraId="15D80ED8" w14:textId="77777777" w:rsidR="00837191" w:rsidRPr="00305DA9" w:rsidRDefault="00837191" w:rsidP="00837191">
      <w:pPr>
        <w:ind w:left="902"/>
        <w:jc w:val="both"/>
        <w:rPr>
          <w:rFonts w:ascii="Calibri" w:hAnsi="Calibri"/>
        </w:rPr>
      </w:pPr>
      <w:r w:rsidRPr="00305DA9">
        <w:rPr>
          <w:rFonts w:ascii="Calibri" w:hAnsi="Calibri"/>
        </w:rPr>
        <w:t>L’operatore economico deve scegliere la risposta appropriata tra le alternative opzioni configurate dalla stazione appaltante e selezionabili tramite il click sulla relativa casella di controllo (check-box).</w:t>
      </w:r>
    </w:p>
    <w:p w14:paraId="1CBE3CB4" w14:textId="77777777" w:rsidR="00837191" w:rsidRPr="00305DA9" w:rsidRDefault="00837191" w:rsidP="00837191">
      <w:pPr>
        <w:jc w:val="both"/>
        <w:rPr>
          <w:rFonts w:ascii="Calibri" w:hAnsi="Calibri"/>
        </w:rPr>
      </w:pPr>
    </w:p>
    <w:p w14:paraId="492B7CC3" w14:textId="77777777" w:rsidR="00837191" w:rsidRPr="00305DA9" w:rsidRDefault="00837191" w:rsidP="00837191">
      <w:pPr>
        <w:ind w:left="902"/>
        <w:jc w:val="both"/>
        <w:rPr>
          <w:rFonts w:ascii="Calibri" w:hAnsi="Calibri"/>
        </w:rPr>
      </w:pPr>
      <w:r w:rsidRPr="00305DA9">
        <w:rPr>
          <w:rFonts w:ascii="Calibri" w:hAnsi="Calibri"/>
        </w:rPr>
        <w:t xml:space="preserve">Ad ogni opzione di risposta corrisponde un punteggio assegnato automaticamente, come descritto nella successiva tabella. </w:t>
      </w:r>
    </w:p>
    <w:p w14:paraId="245E2799" w14:textId="77777777" w:rsidR="00837191" w:rsidRPr="00305DA9" w:rsidRDefault="00837191" w:rsidP="00837191">
      <w:pPr>
        <w:jc w:val="both"/>
        <w:rPr>
          <w:rFonts w:ascii="Calibri" w:hAnsi="Calibri"/>
          <w:color w:val="FF0000"/>
          <w:lang w:eastAsia="it-IT"/>
        </w:rPr>
      </w:pPr>
    </w:p>
    <w:tbl>
      <w:tblPr>
        <w:tblStyle w:val="Grigliatabella"/>
        <w:tblW w:w="0" w:type="auto"/>
        <w:jc w:val="center"/>
        <w:tblLook w:val="04A0" w:firstRow="1" w:lastRow="0" w:firstColumn="1" w:lastColumn="0" w:noHBand="0" w:noVBand="1"/>
      </w:tblPr>
      <w:tblGrid>
        <w:gridCol w:w="5026"/>
        <w:gridCol w:w="2566"/>
      </w:tblGrid>
      <w:tr w:rsidR="00837191" w:rsidRPr="00305DA9" w14:paraId="0DDF0D22" w14:textId="77777777" w:rsidTr="00F15A34">
        <w:trPr>
          <w:trHeight w:val="301"/>
          <w:jc w:val="center"/>
        </w:trPr>
        <w:tc>
          <w:tcPr>
            <w:tcW w:w="5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1DB7E" w14:textId="77777777" w:rsidR="00837191" w:rsidRPr="00305DA9" w:rsidRDefault="00837191" w:rsidP="00F15A34">
            <w:pPr>
              <w:spacing w:line="300" w:lineRule="exact"/>
              <w:rPr>
                <w:rFonts w:ascii="Calibri" w:hAnsi="Calibri"/>
                <w:b/>
              </w:rPr>
            </w:pPr>
          </w:p>
        </w:tc>
        <w:tc>
          <w:tcPr>
            <w:tcW w:w="2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E527A" w14:textId="77777777" w:rsidR="00837191" w:rsidRPr="00305DA9" w:rsidRDefault="00837191" w:rsidP="00F15A34">
            <w:pPr>
              <w:spacing w:line="300" w:lineRule="exact"/>
              <w:rPr>
                <w:rFonts w:ascii="Calibri" w:hAnsi="Calibri"/>
                <w:b/>
              </w:rPr>
            </w:pPr>
            <w:r w:rsidRPr="00305DA9">
              <w:rPr>
                <w:rFonts w:ascii="Calibri" w:hAnsi="Calibri"/>
                <w:b/>
              </w:rPr>
              <w:t>PUNTEGGIO</w:t>
            </w:r>
          </w:p>
        </w:tc>
      </w:tr>
      <w:tr w:rsidR="00837191" w:rsidRPr="00305DA9" w14:paraId="6F432382" w14:textId="77777777" w:rsidTr="00F15A34">
        <w:trPr>
          <w:trHeight w:val="294"/>
          <w:jc w:val="center"/>
        </w:trPr>
        <w:tc>
          <w:tcPr>
            <w:tcW w:w="5026" w:type="dxa"/>
            <w:tcBorders>
              <w:top w:val="single" w:sz="4" w:space="0" w:color="auto"/>
              <w:left w:val="single" w:sz="4" w:space="0" w:color="auto"/>
              <w:bottom w:val="single" w:sz="4" w:space="0" w:color="auto"/>
              <w:right w:val="single" w:sz="4" w:space="0" w:color="auto"/>
            </w:tcBorders>
            <w:hideMark/>
          </w:tcPr>
          <w:p w14:paraId="410779BD" w14:textId="6BBD2392" w:rsidR="00837191" w:rsidRPr="00305DA9" w:rsidRDefault="00837191" w:rsidP="00F15A34">
            <w:pPr>
              <w:spacing w:line="300" w:lineRule="exact"/>
              <w:jc w:val="both"/>
              <w:rPr>
                <w:rFonts w:ascii="Calibri" w:hAnsi="Calibri"/>
              </w:rPr>
            </w:pPr>
            <w:r w:rsidRPr="00305DA9">
              <w:rPr>
                <w:rFonts w:ascii="Calibri" w:hAnsi="Calibri"/>
              </w:rPr>
              <w:t>Possesso di sistema informatico di pianificazione</w:t>
            </w:r>
          </w:p>
        </w:tc>
        <w:tc>
          <w:tcPr>
            <w:tcW w:w="2566" w:type="dxa"/>
            <w:tcBorders>
              <w:top w:val="single" w:sz="4" w:space="0" w:color="auto"/>
              <w:left w:val="single" w:sz="4" w:space="0" w:color="auto"/>
              <w:bottom w:val="single" w:sz="4" w:space="0" w:color="auto"/>
              <w:right w:val="single" w:sz="4" w:space="0" w:color="auto"/>
            </w:tcBorders>
            <w:hideMark/>
          </w:tcPr>
          <w:p w14:paraId="56D61DD4" w14:textId="7A1AE44E" w:rsidR="00837191" w:rsidRPr="00305DA9" w:rsidRDefault="00837191" w:rsidP="00F15A34">
            <w:pPr>
              <w:spacing w:line="300" w:lineRule="exact"/>
              <w:jc w:val="both"/>
              <w:rPr>
                <w:rFonts w:ascii="Calibri" w:hAnsi="Calibri"/>
              </w:rPr>
            </w:pPr>
            <w:r w:rsidRPr="00305DA9">
              <w:rPr>
                <w:rFonts w:ascii="Calibri" w:hAnsi="Calibri"/>
              </w:rPr>
              <w:t>2 punti</w:t>
            </w:r>
          </w:p>
        </w:tc>
      </w:tr>
      <w:tr w:rsidR="00837191" w:rsidRPr="00305DA9" w14:paraId="57D6EF31" w14:textId="77777777" w:rsidTr="00F15A34">
        <w:trPr>
          <w:trHeight w:val="301"/>
          <w:jc w:val="center"/>
        </w:trPr>
        <w:tc>
          <w:tcPr>
            <w:tcW w:w="5026" w:type="dxa"/>
            <w:tcBorders>
              <w:top w:val="single" w:sz="4" w:space="0" w:color="auto"/>
              <w:left w:val="single" w:sz="4" w:space="0" w:color="auto"/>
              <w:bottom w:val="single" w:sz="4" w:space="0" w:color="auto"/>
              <w:right w:val="single" w:sz="4" w:space="0" w:color="auto"/>
            </w:tcBorders>
            <w:hideMark/>
          </w:tcPr>
          <w:p w14:paraId="7DB615BA" w14:textId="1BC4103D" w:rsidR="00837191" w:rsidRPr="00305DA9" w:rsidRDefault="00837191" w:rsidP="00F15A34">
            <w:pPr>
              <w:spacing w:line="300" w:lineRule="exact"/>
              <w:jc w:val="center"/>
              <w:rPr>
                <w:rFonts w:ascii="Calibri" w:hAnsi="Calibri"/>
              </w:rPr>
            </w:pPr>
            <w:r w:rsidRPr="00305DA9">
              <w:rPr>
                <w:rFonts w:ascii="Calibri" w:hAnsi="Calibri"/>
              </w:rPr>
              <w:t>Mancato possesso di sistema informatico di pianificazione</w:t>
            </w:r>
          </w:p>
        </w:tc>
        <w:tc>
          <w:tcPr>
            <w:tcW w:w="2566" w:type="dxa"/>
            <w:tcBorders>
              <w:top w:val="single" w:sz="4" w:space="0" w:color="auto"/>
              <w:left w:val="single" w:sz="4" w:space="0" w:color="auto"/>
              <w:bottom w:val="single" w:sz="4" w:space="0" w:color="auto"/>
              <w:right w:val="single" w:sz="4" w:space="0" w:color="auto"/>
            </w:tcBorders>
            <w:hideMark/>
          </w:tcPr>
          <w:p w14:paraId="4D6C892A" w14:textId="77777777" w:rsidR="00837191" w:rsidRPr="00305DA9" w:rsidRDefault="00837191" w:rsidP="00F15A34">
            <w:pPr>
              <w:spacing w:line="300" w:lineRule="exact"/>
              <w:jc w:val="both"/>
              <w:rPr>
                <w:rFonts w:ascii="Calibri" w:hAnsi="Calibri"/>
              </w:rPr>
            </w:pPr>
            <w:r w:rsidRPr="00305DA9">
              <w:rPr>
                <w:rFonts w:ascii="Calibri" w:hAnsi="Calibri"/>
              </w:rPr>
              <w:t>0 punti</w:t>
            </w:r>
          </w:p>
        </w:tc>
      </w:tr>
    </w:tbl>
    <w:p w14:paraId="6BA309F5" w14:textId="77777777" w:rsidR="00837191" w:rsidRPr="00305DA9" w:rsidRDefault="00837191" w:rsidP="00837191">
      <w:pPr>
        <w:jc w:val="both"/>
        <w:rPr>
          <w:rFonts w:ascii="Calibri" w:hAnsi="Calibri"/>
        </w:rPr>
      </w:pPr>
    </w:p>
    <w:p w14:paraId="68C1F011" w14:textId="1FF3AE6F" w:rsidR="00837191" w:rsidRPr="00305DA9" w:rsidRDefault="00837191" w:rsidP="00B41A92">
      <w:pPr>
        <w:ind w:left="902"/>
        <w:rPr>
          <w:rFonts w:ascii="Calibri" w:hAnsi="Calibri"/>
        </w:rPr>
      </w:pPr>
      <w:r w:rsidRPr="00305DA9">
        <w:rPr>
          <w:rFonts w:ascii="Calibri" w:hAnsi="Calibri"/>
        </w:rPr>
        <w:t xml:space="preserve">Dovrà essere inserita nel campo denominato “sistema informatico”, </w:t>
      </w:r>
      <w:r w:rsidR="00C541EF" w:rsidRPr="00305DA9">
        <w:rPr>
          <w:rFonts w:ascii="Calibri" w:hAnsi="Calibri"/>
        </w:rPr>
        <w:t xml:space="preserve">breve illustrazione dell’eventuale sistema informatico che gestisca la pianificazione degli interventi (giornalieri e periodici) e la relativa rendicontazione, </w:t>
      </w:r>
      <w:r w:rsidRPr="00305DA9">
        <w:rPr>
          <w:rFonts w:ascii="Calibri" w:hAnsi="Calibri"/>
          <w:lang w:eastAsia="it-IT"/>
        </w:rPr>
        <w:t xml:space="preserve">con le modalità di cui al paragrafo </w:t>
      </w:r>
      <w:r w:rsidRPr="00305DA9">
        <w:rPr>
          <w:rFonts w:ascii="Calibri" w:hAnsi="Calibri"/>
          <w:lang w:eastAsia="it-IT"/>
        </w:rPr>
        <w:fldChar w:fldCharType="begin"/>
      </w:r>
      <w:r w:rsidRPr="00305DA9">
        <w:rPr>
          <w:rFonts w:ascii="Calibri" w:hAnsi="Calibri"/>
          <w:lang w:eastAsia="it-IT"/>
        </w:rPr>
        <w:instrText xml:space="preserve"> REF _Ref35277154 \r \h  \* MERGEFORMAT </w:instrText>
      </w:r>
      <w:r w:rsidRPr="00305DA9">
        <w:rPr>
          <w:rFonts w:ascii="Calibri" w:hAnsi="Calibri"/>
          <w:lang w:eastAsia="it-IT"/>
        </w:rPr>
      </w:r>
      <w:r w:rsidRPr="00305DA9">
        <w:rPr>
          <w:rFonts w:ascii="Calibri" w:hAnsi="Calibri"/>
          <w:lang w:eastAsia="it-IT"/>
        </w:rPr>
        <w:fldChar w:fldCharType="separate"/>
      </w:r>
      <w:r w:rsidR="00C54946">
        <w:rPr>
          <w:rFonts w:ascii="Calibri" w:hAnsi="Calibri"/>
          <w:lang w:eastAsia="it-IT"/>
        </w:rPr>
        <w:t>13</w:t>
      </w:r>
      <w:r w:rsidRPr="00305DA9">
        <w:rPr>
          <w:rFonts w:ascii="Calibri" w:hAnsi="Calibri"/>
          <w:lang w:eastAsia="it-IT"/>
        </w:rPr>
        <w:fldChar w:fldCharType="end"/>
      </w:r>
      <w:r w:rsidRPr="00305DA9">
        <w:rPr>
          <w:rFonts w:ascii="Calibri" w:hAnsi="Calibri"/>
          <w:lang w:eastAsia="it-IT"/>
        </w:rPr>
        <w:t xml:space="preserve"> della presente lettera di invito.</w:t>
      </w:r>
    </w:p>
    <w:p w14:paraId="7B7E841E" w14:textId="4AE7833D" w:rsidR="00BD1ED7" w:rsidRPr="00305DA9" w:rsidRDefault="00671865" w:rsidP="00FB36FF">
      <w:pPr>
        <w:pStyle w:val="Titolo4"/>
        <w:numPr>
          <w:ilvl w:val="0"/>
          <w:numId w:val="0"/>
        </w:numPr>
        <w:ind w:left="902"/>
        <w:jc w:val="both"/>
        <w:rPr>
          <w:rFonts w:ascii="Calibri" w:eastAsia="Garamond" w:hAnsi="Calibri" w:cs="Garamond"/>
          <w:iCs w:val="0"/>
          <w:szCs w:val="24"/>
          <w:u w:val="single"/>
        </w:rPr>
      </w:pPr>
      <w:r w:rsidRPr="00305DA9">
        <w:t xml:space="preserve">A.3.2 – Efficienza delle modalità e dei tempi di sostituzione degli addetti assenti nonché dei sistemi di segnalazione e riduzione del tempo di intervento per la risoluzione di problematiche specifiche – massimo 2 punti- </w:t>
      </w:r>
      <w:r w:rsidRPr="00305DA9">
        <w:rPr>
          <w:rFonts w:ascii="Calibri" w:eastAsia="Garamond" w:hAnsi="Calibri" w:cs="Garamond"/>
          <w:iCs w:val="0"/>
          <w:szCs w:val="24"/>
          <w:u w:val="single"/>
        </w:rPr>
        <w:t>punteggio discrezionale</w:t>
      </w:r>
    </w:p>
    <w:p w14:paraId="61888FC7" w14:textId="4F00BD07" w:rsidR="00BD1ED7" w:rsidRPr="00305DA9" w:rsidRDefault="00BD1ED7" w:rsidP="00FB36FF"/>
    <w:p w14:paraId="5F3E7752" w14:textId="6C04291C" w:rsidR="00FB36FF" w:rsidRPr="00305DA9" w:rsidRDefault="00FB36FF" w:rsidP="00FB36FF">
      <w:pPr>
        <w:ind w:left="902"/>
      </w:pPr>
      <w:r w:rsidRPr="00305DA9">
        <w:t>L’operatore economico dovrà indicare le modalità e i tempi proposti per la sostituzione degli addetti assen</w:t>
      </w:r>
      <w:r w:rsidR="00C6743A" w:rsidRPr="00305DA9">
        <w:t>t</w:t>
      </w:r>
      <w:r w:rsidRPr="00305DA9">
        <w:t>i; indicare i sistemi di segnalazione e i tempi di intervento per la risoluzione di problematiche specifiche.</w:t>
      </w:r>
    </w:p>
    <w:p w14:paraId="275EC39C" w14:textId="77777777" w:rsidR="00FB36FF" w:rsidRPr="00305DA9" w:rsidRDefault="00FB36FF" w:rsidP="00FB36FF">
      <w:r w:rsidRPr="00305DA9">
        <w:tab/>
      </w:r>
    </w:p>
    <w:p w14:paraId="7982FB54" w14:textId="22FDFDD3" w:rsidR="00FB36FF" w:rsidRPr="00305DA9" w:rsidRDefault="00FB36FF" w:rsidP="00FB36FF">
      <w:pPr>
        <w:ind w:left="938"/>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1 pagina formato A4, carattere Times New Roman, dimensione 12, dovrà essere sottoscritta digitalmente dall’operatore economico e caricata nell’apposito campo “sostituzione addetti assenti” 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della presente lettera di invito.</w:t>
      </w:r>
    </w:p>
    <w:p w14:paraId="30F0C68B" w14:textId="5DB8A187" w:rsidR="00FB36FF" w:rsidRPr="00305DA9" w:rsidRDefault="00FB36FF" w:rsidP="00FB36FF">
      <w:pPr>
        <w:ind w:left="938"/>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0F19A9DD" w14:textId="77777777" w:rsidR="00EF40F5" w:rsidRPr="00305DA9" w:rsidRDefault="00EF40F5" w:rsidP="00FB36FF">
      <w:pPr>
        <w:ind w:left="938"/>
        <w:jc w:val="both"/>
        <w:rPr>
          <w:rFonts w:eastAsia="Times New Roman" w:cstheme="minorHAnsi"/>
          <w:bCs/>
          <w:iCs/>
          <w:lang w:eastAsia="it-IT"/>
        </w:rPr>
      </w:pPr>
    </w:p>
    <w:p w14:paraId="3660540C" w14:textId="07025238" w:rsidR="00EF40F5" w:rsidRPr="00305DA9" w:rsidRDefault="00EF40F5" w:rsidP="00EF40F5">
      <w:pPr>
        <w:pStyle w:val="Titolo2"/>
        <w:numPr>
          <w:ilvl w:val="0"/>
          <w:numId w:val="0"/>
        </w:numPr>
      </w:pPr>
      <w:bookmarkStart w:id="170" w:name="_Toc39763411"/>
      <w:r w:rsidRPr="00305DA9">
        <w:t>B – SISTEMI DI AUTOVERIFICA – PUNTEGGIO MAX 12</w:t>
      </w:r>
      <w:bookmarkEnd w:id="170"/>
    </w:p>
    <w:p w14:paraId="776594ED" w14:textId="05CE45B0" w:rsidR="00EF40F5" w:rsidRPr="00305DA9" w:rsidRDefault="00EF40F5" w:rsidP="00A01E26">
      <w:pPr>
        <w:pStyle w:val="Titolo3"/>
        <w:numPr>
          <w:ilvl w:val="0"/>
          <w:numId w:val="0"/>
        </w:numPr>
        <w:tabs>
          <w:tab w:val="left" w:pos="851"/>
        </w:tabs>
        <w:spacing w:line="300" w:lineRule="exact"/>
        <w:ind w:left="284"/>
        <w:rPr>
          <w:i/>
          <w:u w:val="single"/>
        </w:rPr>
      </w:pPr>
      <w:bookmarkStart w:id="171" w:name="_Toc39763412"/>
      <w:r w:rsidRPr="00305DA9">
        <w:t>B.0 –</w:t>
      </w:r>
      <w:r w:rsidRPr="00305DA9">
        <w:tab/>
      </w:r>
      <w:r w:rsidRPr="00305DA9">
        <w:rPr>
          <w:i/>
        </w:rPr>
        <w:t>EFFICACIA DEL SISTEMA DI AUTOVERIFICA DE</w:t>
      </w:r>
      <w:r w:rsidR="006F577C" w:rsidRPr="00305DA9">
        <w:rPr>
          <w:i/>
        </w:rPr>
        <w:t>G</w:t>
      </w:r>
      <w:r w:rsidRPr="00305DA9">
        <w:rPr>
          <w:i/>
        </w:rPr>
        <w:t xml:space="preserve">LI STANDARD DI QUALITA’ DEL SERVIZIO (CONTROLLO DI </w:t>
      </w:r>
      <w:proofErr w:type="gramStart"/>
      <w:r w:rsidRPr="00305DA9">
        <w:rPr>
          <w:i/>
        </w:rPr>
        <w:t>RISULTATO)-</w:t>
      </w:r>
      <w:proofErr w:type="gramEnd"/>
      <w:r w:rsidRPr="00305DA9">
        <w:rPr>
          <w:i/>
        </w:rPr>
        <w:t xml:space="preserve"> MASSIMO 6 PUNTI- </w:t>
      </w:r>
      <w:r w:rsidRPr="00305DA9">
        <w:rPr>
          <w:i/>
          <w:u w:val="single"/>
        </w:rPr>
        <w:t xml:space="preserve">PUNTEGGIO </w:t>
      </w:r>
      <w:r w:rsidR="00A01E26" w:rsidRPr="00305DA9">
        <w:rPr>
          <w:i/>
          <w:u w:val="single"/>
        </w:rPr>
        <w:t>DISCREZIONALE</w:t>
      </w:r>
      <w:bookmarkEnd w:id="171"/>
    </w:p>
    <w:p w14:paraId="6A60996C" w14:textId="36036335" w:rsidR="00BD1ED7" w:rsidRPr="00305DA9" w:rsidRDefault="00BD1ED7" w:rsidP="008C0984">
      <w:pPr>
        <w:jc w:val="both"/>
        <w:rPr>
          <w:rFonts w:ascii="Calibri" w:hAnsi="Calibri"/>
        </w:rPr>
      </w:pPr>
    </w:p>
    <w:p w14:paraId="6177F8F4" w14:textId="555434E6" w:rsidR="006F577C" w:rsidRPr="00305DA9" w:rsidRDefault="006F577C" w:rsidP="006F577C">
      <w:pPr>
        <w:ind w:left="284"/>
      </w:pPr>
      <w:r w:rsidRPr="00305DA9">
        <w:t>L’operatore economico a titolo indicativo dovrà:</w:t>
      </w:r>
    </w:p>
    <w:p w14:paraId="6CCC8DE5" w14:textId="77777777" w:rsidR="006F577C" w:rsidRPr="00305DA9" w:rsidRDefault="006F577C" w:rsidP="00D877B1">
      <w:pPr>
        <w:numPr>
          <w:ilvl w:val="0"/>
          <w:numId w:val="23"/>
        </w:numPr>
        <w:ind w:left="567" w:hanging="283"/>
      </w:pPr>
      <w:r w:rsidRPr="00305DA9">
        <w:t>indicare le figure professionali dedicate al controllo e la relativa formazione professionale;</w:t>
      </w:r>
    </w:p>
    <w:p w14:paraId="150F4D23" w14:textId="77777777" w:rsidR="006F577C" w:rsidRPr="00305DA9" w:rsidRDefault="006F577C" w:rsidP="00D877B1">
      <w:pPr>
        <w:numPr>
          <w:ilvl w:val="0"/>
          <w:numId w:val="23"/>
        </w:numPr>
        <w:ind w:left="567" w:hanging="283"/>
      </w:pPr>
      <w:r w:rsidRPr="00305DA9">
        <w:lastRenderedPageBreak/>
        <w:t>descrivere il sistema di controllo proposto per effettuare le verifiche degli standard di qualità del servizio e la relativa rendicontazione;</w:t>
      </w:r>
    </w:p>
    <w:p w14:paraId="11EA1ED1" w14:textId="77777777" w:rsidR="006F577C" w:rsidRPr="00305DA9" w:rsidRDefault="006F577C" w:rsidP="00D877B1">
      <w:pPr>
        <w:numPr>
          <w:ilvl w:val="0"/>
          <w:numId w:val="23"/>
        </w:numPr>
        <w:ind w:left="567" w:hanging="283"/>
      </w:pPr>
      <w:r w:rsidRPr="00305DA9">
        <w:t>descrivere le apparecchiature/strumenti o i sistemi tecnologici utilizzati per le verifiche degli standard di qualità;</w:t>
      </w:r>
    </w:p>
    <w:p w14:paraId="19CFEF29" w14:textId="10B1D94D" w:rsidR="006F577C" w:rsidRPr="00305DA9" w:rsidRDefault="006F577C" w:rsidP="00D877B1">
      <w:pPr>
        <w:numPr>
          <w:ilvl w:val="0"/>
          <w:numId w:val="23"/>
        </w:numPr>
        <w:ind w:left="567" w:hanging="283"/>
      </w:pPr>
      <w:r w:rsidRPr="00305DA9">
        <w:t>indicare quante ispezioni a campione/controlli si propone di effettuare.</w:t>
      </w:r>
    </w:p>
    <w:p w14:paraId="599237D8" w14:textId="77777777" w:rsidR="006F577C" w:rsidRPr="00305DA9" w:rsidRDefault="006F577C" w:rsidP="006F577C">
      <w:pPr>
        <w:ind w:left="284"/>
      </w:pPr>
    </w:p>
    <w:p w14:paraId="34A1EC00" w14:textId="4E8F1288" w:rsidR="006F577C" w:rsidRPr="00305DA9" w:rsidRDefault="006F577C" w:rsidP="006F577C">
      <w:pPr>
        <w:ind w:left="284"/>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1 pagina formato A4, carattere Times New Roman, dimensione 12, dovrà essere sottoscritta digitalmente dall’operatore economico e caricata nell’apposito campo “sistema di autoverifica standard di qualità” 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della presente lettera di invito.</w:t>
      </w:r>
    </w:p>
    <w:p w14:paraId="42E784D5" w14:textId="77777777" w:rsidR="006F577C" w:rsidRPr="00305DA9" w:rsidRDefault="006F577C" w:rsidP="006F577C">
      <w:pPr>
        <w:ind w:firstLine="284"/>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3B01A70B" w14:textId="49723314" w:rsidR="006F577C" w:rsidRPr="00305DA9" w:rsidRDefault="006F577C" w:rsidP="008C0984">
      <w:pPr>
        <w:jc w:val="both"/>
        <w:rPr>
          <w:rFonts w:ascii="Calibri" w:hAnsi="Calibri"/>
        </w:rPr>
      </w:pPr>
    </w:p>
    <w:p w14:paraId="669CEE6F" w14:textId="4D532F88" w:rsidR="006F577C" w:rsidRPr="00305DA9" w:rsidRDefault="006F577C" w:rsidP="006F577C">
      <w:pPr>
        <w:pStyle w:val="Titolo3"/>
        <w:numPr>
          <w:ilvl w:val="0"/>
          <w:numId w:val="0"/>
        </w:numPr>
        <w:tabs>
          <w:tab w:val="left" w:pos="851"/>
        </w:tabs>
        <w:spacing w:line="300" w:lineRule="exact"/>
        <w:ind w:left="284"/>
        <w:rPr>
          <w:i/>
          <w:u w:val="single"/>
        </w:rPr>
      </w:pPr>
      <w:bookmarkStart w:id="172" w:name="_Toc39763413"/>
      <w:r w:rsidRPr="00305DA9">
        <w:t>B.1 –</w:t>
      </w:r>
      <w:r w:rsidRPr="00305DA9">
        <w:tab/>
      </w:r>
      <w:r w:rsidRPr="00305DA9">
        <w:rPr>
          <w:i/>
        </w:rPr>
        <w:t xml:space="preserve">EFFICACIA DEL SISTEMA DI </w:t>
      </w:r>
      <w:r w:rsidR="006F419F" w:rsidRPr="00305DA9">
        <w:rPr>
          <w:i/>
        </w:rPr>
        <w:t>AUTOVERIFICA DELLE MODALITA’ DI ESECUZIONE DEL SERVIZIO</w:t>
      </w:r>
      <w:r w:rsidRPr="00305DA9">
        <w:rPr>
          <w:i/>
        </w:rPr>
        <w:t xml:space="preserve"> (CONTROLLO DI </w:t>
      </w:r>
      <w:proofErr w:type="gramStart"/>
      <w:r w:rsidR="006F419F" w:rsidRPr="00305DA9">
        <w:rPr>
          <w:i/>
        </w:rPr>
        <w:t>PROCESSO</w:t>
      </w:r>
      <w:r w:rsidRPr="00305DA9">
        <w:rPr>
          <w:i/>
        </w:rPr>
        <w:t>)-</w:t>
      </w:r>
      <w:proofErr w:type="gramEnd"/>
      <w:r w:rsidRPr="00305DA9">
        <w:rPr>
          <w:i/>
        </w:rPr>
        <w:t xml:space="preserve"> MASSIMO 6 PUNTI- </w:t>
      </w:r>
      <w:r w:rsidRPr="00305DA9">
        <w:rPr>
          <w:i/>
          <w:u w:val="single"/>
        </w:rPr>
        <w:t>PUNTEGGIO DISCREZIONALE</w:t>
      </w:r>
      <w:bookmarkEnd w:id="172"/>
    </w:p>
    <w:p w14:paraId="39EDE604" w14:textId="77777777" w:rsidR="006F419F" w:rsidRPr="00305DA9" w:rsidRDefault="006F419F" w:rsidP="006F419F">
      <w:pPr>
        <w:ind w:left="284"/>
      </w:pPr>
    </w:p>
    <w:p w14:paraId="4F5ED9FB" w14:textId="04DD540B" w:rsidR="006F419F" w:rsidRPr="00305DA9" w:rsidRDefault="006F419F" w:rsidP="006F419F">
      <w:pPr>
        <w:ind w:left="284"/>
      </w:pPr>
      <w:r w:rsidRPr="00305DA9">
        <w:t>L’operatore economico a titolo indicativo dovrà:</w:t>
      </w:r>
    </w:p>
    <w:p w14:paraId="4A9CFC28" w14:textId="77777777" w:rsidR="006F419F" w:rsidRPr="00305DA9" w:rsidRDefault="006F419F" w:rsidP="00D877B1">
      <w:pPr>
        <w:numPr>
          <w:ilvl w:val="0"/>
          <w:numId w:val="23"/>
        </w:numPr>
        <w:ind w:left="567" w:hanging="283"/>
      </w:pPr>
      <w:r w:rsidRPr="00305DA9">
        <w:t>descrivere il sistema di controllo del processo utilizzato per verificare le modalità di esecuzione del servizio (in termini di rispetto, da parte del personale esecutore, delle fasce orarie, della programmazione prevista, etc.) e la relativa rendicontazione;</w:t>
      </w:r>
    </w:p>
    <w:p w14:paraId="03825517" w14:textId="4616C31A" w:rsidR="006F419F" w:rsidRPr="00305DA9" w:rsidRDefault="006F419F" w:rsidP="00D877B1">
      <w:pPr>
        <w:numPr>
          <w:ilvl w:val="0"/>
          <w:numId w:val="23"/>
        </w:numPr>
        <w:ind w:left="567" w:hanging="283"/>
      </w:pPr>
      <w:r w:rsidRPr="00305DA9">
        <w:t>descrivere le apparecchiature/strumenti o i sistemi tecnologici utilizzati per la verifica delle modalità di esecuzione del servizio.</w:t>
      </w:r>
    </w:p>
    <w:p w14:paraId="7247A74A" w14:textId="77777777" w:rsidR="006F419F" w:rsidRPr="00305DA9" w:rsidRDefault="006F419F" w:rsidP="006F419F">
      <w:pPr>
        <w:ind w:left="567"/>
      </w:pPr>
    </w:p>
    <w:p w14:paraId="1A450F67" w14:textId="20DA7B73" w:rsidR="006F419F" w:rsidRPr="00305DA9" w:rsidRDefault="006F419F" w:rsidP="006F419F">
      <w:pPr>
        <w:ind w:left="284"/>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1 pagina formato A4, carattere Times New Roman, dimensione 12, dovrà essere sottoscritta digitalmente dall’operatore economico e caricata nell’apposito campo “sistema di autoverifica esecuzione servizio” 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della presente lettera di invito.</w:t>
      </w:r>
    </w:p>
    <w:p w14:paraId="666C9A9D" w14:textId="4B570497" w:rsidR="006F419F" w:rsidRPr="00305DA9" w:rsidRDefault="006F419F" w:rsidP="006F419F">
      <w:pPr>
        <w:ind w:firstLine="284"/>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645804CC" w14:textId="1FBCEE30" w:rsidR="00C152F3" w:rsidRPr="00305DA9" w:rsidRDefault="00C152F3" w:rsidP="006F419F">
      <w:pPr>
        <w:ind w:firstLine="284"/>
        <w:jc w:val="both"/>
        <w:rPr>
          <w:rFonts w:eastAsia="Times New Roman" w:cstheme="minorHAnsi"/>
          <w:bCs/>
          <w:iCs/>
          <w:lang w:eastAsia="it-IT"/>
        </w:rPr>
      </w:pPr>
    </w:p>
    <w:p w14:paraId="11E2D432" w14:textId="77777777" w:rsidR="00C152F3" w:rsidRPr="00305DA9" w:rsidRDefault="00C152F3" w:rsidP="00C152F3">
      <w:pPr>
        <w:ind w:left="938"/>
        <w:jc w:val="both"/>
        <w:rPr>
          <w:rFonts w:eastAsia="Times New Roman" w:cstheme="minorHAnsi"/>
          <w:bCs/>
          <w:iCs/>
          <w:lang w:eastAsia="it-IT"/>
        </w:rPr>
      </w:pPr>
    </w:p>
    <w:p w14:paraId="45F34A9F" w14:textId="1F48CE46" w:rsidR="00C152F3" w:rsidRPr="00305DA9" w:rsidRDefault="00C152F3" w:rsidP="00C152F3">
      <w:pPr>
        <w:pStyle w:val="Titolo2"/>
        <w:numPr>
          <w:ilvl w:val="0"/>
          <w:numId w:val="0"/>
        </w:numPr>
        <w:ind w:left="284" w:hanging="284"/>
      </w:pPr>
      <w:bookmarkStart w:id="173" w:name="_Toc39763414"/>
      <w:r w:rsidRPr="00305DA9">
        <w:t>C</w:t>
      </w:r>
      <w:r w:rsidR="00B41A92" w:rsidRPr="00305DA9">
        <w:t xml:space="preserve"> </w:t>
      </w:r>
      <w:r w:rsidRPr="00305DA9">
        <w:t>– PIANO GESTIONALE DEL SERVIZIO FINALIZZATO A RIDURRE GLI IMPATTI AMBIENTALI AI SENSI DEL D.M. 24 MAGGIO 2012 – PUNTEGGIO MAX 22</w:t>
      </w:r>
      <w:bookmarkEnd w:id="173"/>
    </w:p>
    <w:p w14:paraId="3C207829" w14:textId="75EEB9A9" w:rsidR="00D96A09" w:rsidRPr="00305DA9" w:rsidRDefault="00D96A09" w:rsidP="00D96A09">
      <w:pPr>
        <w:ind w:firstLine="284"/>
        <w:rPr>
          <w:rFonts w:eastAsia="Times New Roman" w:cstheme="minorHAnsi"/>
          <w:bCs/>
          <w:iCs/>
          <w:lang w:eastAsia="it-IT"/>
        </w:rPr>
      </w:pPr>
      <w:r w:rsidRPr="00305DA9">
        <w:rPr>
          <w:rFonts w:eastAsia="Times New Roman" w:cstheme="minorHAnsi"/>
          <w:bCs/>
          <w:iCs/>
          <w:lang w:eastAsia="it-IT"/>
        </w:rPr>
        <w:t>In relazione ai requisiti di cui al punto C, titolo indicativo:</w:t>
      </w:r>
    </w:p>
    <w:p w14:paraId="44AE85BA" w14:textId="7A3A6563" w:rsidR="00D96A09" w:rsidRPr="00305DA9" w:rsidRDefault="00D96A09" w:rsidP="00D877B1">
      <w:pPr>
        <w:numPr>
          <w:ilvl w:val="0"/>
          <w:numId w:val="24"/>
        </w:numPr>
        <w:jc w:val="both"/>
        <w:rPr>
          <w:rFonts w:eastAsia="Times New Roman" w:cstheme="minorHAnsi"/>
          <w:bCs/>
          <w:iCs/>
          <w:lang w:eastAsia="it-IT"/>
        </w:rPr>
      </w:pPr>
      <w:r w:rsidRPr="00305DA9">
        <w:rPr>
          <w:rFonts w:eastAsia="Times New Roman" w:cstheme="minorHAnsi"/>
          <w:bCs/>
          <w:iCs/>
          <w:lang w:eastAsia="it-IT"/>
        </w:rPr>
        <w:t xml:space="preserve">illustrare le procedure proposte per garantire la riduzione del consumo di sostanze chimiche, specificando anche </w:t>
      </w:r>
      <w:r w:rsidR="00B41A92" w:rsidRPr="00305DA9">
        <w:rPr>
          <w:rFonts w:eastAsia="Times New Roman" w:cstheme="minorHAnsi"/>
          <w:bCs/>
          <w:iCs/>
          <w:lang w:eastAsia="it-IT"/>
        </w:rPr>
        <w:t>l’</w:t>
      </w:r>
      <w:r w:rsidRPr="00305DA9">
        <w:rPr>
          <w:rFonts w:eastAsia="Times New Roman" w:cstheme="minorHAnsi"/>
          <w:bCs/>
          <w:iCs/>
          <w:lang w:eastAsia="it-IT"/>
        </w:rPr>
        <w:t>eventuale ricorso a prodotti riutilizzabili in tessuto microfibra, i sistemi di dosaggio utilizzati (manuali, automatici etc.) e I’</w:t>
      </w:r>
      <w:r w:rsidR="00B41A92" w:rsidRPr="00305DA9">
        <w:rPr>
          <w:rFonts w:eastAsia="Times New Roman" w:cstheme="minorHAnsi"/>
          <w:bCs/>
          <w:iCs/>
          <w:lang w:eastAsia="it-IT"/>
        </w:rPr>
        <w:t xml:space="preserve"> </w:t>
      </w:r>
      <w:r w:rsidRPr="00305DA9">
        <w:rPr>
          <w:rFonts w:eastAsia="Times New Roman" w:cstheme="minorHAnsi"/>
          <w:bCs/>
          <w:iCs/>
          <w:lang w:eastAsia="it-IT"/>
        </w:rPr>
        <w:t xml:space="preserve">eventuale formazione specifica </w:t>
      </w:r>
      <w:r w:rsidR="00B41A92" w:rsidRPr="00305DA9">
        <w:rPr>
          <w:rFonts w:eastAsia="Times New Roman" w:cstheme="minorHAnsi"/>
          <w:bCs/>
          <w:iCs/>
          <w:lang w:eastAsia="it-IT"/>
        </w:rPr>
        <w:t xml:space="preserve">al </w:t>
      </w:r>
      <w:r w:rsidRPr="00305DA9">
        <w:rPr>
          <w:rFonts w:eastAsia="Times New Roman" w:cstheme="minorHAnsi"/>
          <w:bCs/>
          <w:iCs/>
          <w:lang w:eastAsia="it-IT"/>
        </w:rPr>
        <w:t>personale in merito</w:t>
      </w:r>
      <w:r w:rsidR="00B41A92" w:rsidRPr="00305DA9">
        <w:rPr>
          <w:rFonts w:eastAsia="Times New Roman" w:cstheme="minorHAnsi"/>
          <w:bCs/>
          <w:iCs/>
          <w:lang w:eastAsia="it-IT"/>
        </w:rPr>
        <w:t xml:space="preserve"> alla</w:t>
      </w:r>
      <w:r w:rsidRPr="00305DA9">
        <w:rPr>
          <w:rFonts w:eastAsia="Times New Roman" w:cstheme="minorHAnsi"/>
          <w:bCs/>
          <w:iCs/>
          <w:lang w:eastAsia="it-IT"/>
        </w:rPr>
        <w:t xml:space="preserve"> diluizione dei prodotti;</w:t>
      </w:r>
    </w:p>
    <w:p w14:paraId="764CF953" w14:textId="77777777" w:rsidR="00D96A09" w:rsidRPr="00305DA9" w:rsidRDefault="00D96A09" w:rsidP="00D877B1">
      <w:pPr>
        <w:numPr>
          <w:ilvl w:val="0"/>
          <w:numId w:val="24"/>
        </w:numPr>
        <w:jc w:val="both"/>
        <w:rPr>
          <w:rFonts w:eastAsia="Times New Roman" w:cstheme="minorHAnsi"/>
          <w:bCs/>
          <w:iCs/>
          <w:lang w:eastAsia="it-IT"/>
        </w:rPr>
      </w:pPr>
      <w:r w:rsidRPr="00305DA9">
        <w:rPr>
          <w:rFonts w:eastAsia="Times New Roman" w:cstheme="minorHAnsi"/>
          <w:bCs/>
          <w:iCs/>
          <w:lang w:eastAsia="it-IT"/>
        </w:rPr>
        <w:t>illustrare le soluzioni proposte per minimizzare i consumi di acqua ed energia;</w:t>
      </w:r>
    </w:p>
    <w:p w14:paraId="0205CD4F" w14:textId="18D96B6C" w:rsidR="00D96A09" w:rsidRPr="00305DA9" w:rsidRDefault="00D96A09" w:rsidP="00D877B1">
      <w:pPr>
        <w:numPr>
          <w:ilvl w:val="0"/>
          <w:numId w:val="24"/>
        </w:numPr>
        <w:jc w:val="both"/>
        <w:rPr>
          <w:rFonts w:eastAsia="Times New Roman" w:cstheme="minorHAnsi"/>
          <w:bCs/>
          <w:iCs/>
          <w:lang w:eastAsia="it-IT"/>
        </w:rPr>
      </w:pPr>
      <w:r w:rsidRPr="00305DA9">
        <w:rPr>
          <w:rFonts w:eastAsia="Times New Roman" w:cstheme="minorHAnsi"/>
          <w:bCs/>
          <w:iCs/>
          <w:lang w:eastAsia="it-IT"/>
        </w:rPr>
        <w:t xml:space="preserve">illustrare il sistema proposto per la riduzione dei rifiuti e per incentivare </w:t>
      </w:r>
      <w:r w:rsidR="00B41A92" w:rsidRPr="00305DA9">
        <w:rPr>
          <w:rFonts w:eastAsia="Times New Roman" w:cstheme="minorHAnsi"/>
          <w:bCs/>
          <w:iCs/>
          <w:lang w:eastAsia="it-IT"/>
        </w:rPr>
        <w:t>la raccolta</w:t>
      </w:r>
      <w:r w:rsidRPr="00305DA9">
        <w:rPr>
          <w:rFonts w:eastAsia="Times New Roman" w:cstheme="minorHAnsi"/>
          <w:bCs/>
          <w:iCs/>
          <w:lang w:eastAsia="it-IT"/>
        </w:rPr>
        <w:t xml:space="preserve"> differenziata da parte degli utenti;</w:t>
      </w:r>
    </w:p>
    <w:p w14:paraId="33A1EF65" w14:textId="77777777" w:rsidR="00D96A09" w:rsidRPr="00305DA9" w:rsidRDefault="00D96A09" w:rsidP="00D877B1">
      <w:pPr>
        <w:numPr>
          <w:ilvl w:val="0"/>
          <w:numId w:val="24"/>
        </w:numPr>
        <w:jc w:val="both"/>
        <w:rPr>
          <w:rFonts w:eastAsia="Times New Roman" w:cstheme="minorHAnsi"/>
          <w:bCs/>
          <w:iCs/>
          <w:lang w:eastAsia="it-IT"/>
        </w:rPr>
      </w:pPr>
      <w:r w:rsidRPr="00305DA9">
        <w:rPr>
          <w:rFonts w:eastAsia="Times New Roman" w:cstheme="minorHAnsi"/>
          <w:bCs/>
          <w:iCs/>
          <w:lang w:eastAsia="it-IT"/>
        </w:rPr>
        <w:t xml:space="preserve">descrivere le eventuali ulteriori iniziative proposte per </w:t>
      </w:r>
      <w:proofErr w:type="spellStart"/>
      <w:r w:rsidRPr="00305DA9">
        <w:rPr>
          <w:rFonts w:eastAsia="Times New Roman" w:cstheme="minorHAnsi"/>
          <w:bCs/>
          <w:iCs/>
          <w:lang w:eastAsia="it-IT"/>
        </w:rPr>
        <w:t>Ia</w:t>
      </w:r>
      <w:proofErr w:type="spellEnd"/>
      <w:r w:rsidRPr="00305DA9">
        <w:rPr>
          <w:rFonts w:eastAsia="Times New Roman" w:cstheme="minorHAnsi"/>
          <w:bCs/>
          <w:iCs/>
          <w:lang w:eastAsia="it-IT"/>
        </w:rPr>
        <w:t xml:space="preserve"> riduzione dell’impatto ambientale;</w:t>
      </w:r>
    </w:p>
    <w:p w14:paraId="6669C929" w14:textId="4351857E" w:rsidR="00D96A09" w:rsidRPr="00305DA9" w:rsidRDefault="00D96A09" w:rsidP="00D877B1">
      <w:pPr>
        <w:numPr>
          <w:ilvl w:val="0"/>
          <w:numId w:val="24"/>
        </w:numPr>
        <w:jc w:val="both"/>
        <w:rPr>
          <w:rFonts w:eastAsia="Times New Roman" w:cstheme="minorHAnsi"/>
          <w:bCs/>
          <w:iCs/>
          <w:lang w:eastAsia="it-IT"/>
        </w:rPr>
      </w:pPr>
      <w:r w:rsidRPr="00305DA9">
        <w:rPr>
          <w:rFonts w:eastAsia="Times New Roman" w:cstheme="minorHAnsi"/>
          <w:bCs/>
          <w:iCs/>
          <w:lang w:eastAsia="it-IT"/>
        </w:rPr>
        <w:t xml:space="preserve">indicare la quota percentuale della quantità di prodotti con etichetta ISO di tipo I </w:t>
      </w:r>
      <w:r w:rsidR="00B41A92" w:rsidRPr="00305DA9">
        <w:rPr>
          <w:rFonts w:eastAsia="Times New Roman" w:cstheme="minorHAnsi"/>
          <w:bCs/>
          <w:iCs/>
          <w:lang w:eastAsia="it-IT"/>
        </w:rPr>
        <w:t>utilizzati</w:t>
      </w:r>
      <w:r w:rsidRPr="00305DA9">
        <w:rPr>
          <w:rFonts w:eastAsia="Times New Roman" w:cstheme="minorHAnsi"/>
          <w:bCs/>
          <w:iCs/>
          <w:lang w:eastAsia="it-IT"/>
        </w:rPr>
        <w:t xml:space="preserve"> rispetto alla quantità totale dei prodotti utilizzati;</w:t>
      </w:r>
    </w:p>
    <w:p w14:paraId="5E3FAB71" w14:textId="77777777" w:rsidR="00D96A09" w:rsidRPr="00305DA9" w:rsidRDefault="00D96A09" w:rsidP="00D96A09">
      <w:pPr>
        <w:pStyle w:val="Titolo2"/>
        <w:numPr>
          <w:ilvl w:val="0"/>
          <w:numId w:val="0"/>
        </w:numPr>
        <w:ind w:left="568" w:hanging="284"/>
      </w:pPr>
    </w:p>
    <w:p w14:paraId="2182820A" w14:textId="294E1244" w:rsidR="00C152F3" w:rsidRPr="00305DA9" w:rsidRDefault="00C152F3" w:rsidP="00C152F3">
      <w:pPr>
        <w:pStyle w:val="Titolo3"/>
        <w:numPr>
          <w:ilvl w:val="0"/>
          <w:numId w:val="0"/>
        </w:numPr>
        <w:tabs>
          <w:tab w:val="left" w:pos="851"/>
        </w:tabs>
        <w:spacing w:line="300" w:lineRule="exact"/>
        <w:ind w:left="284"/>
        <w:rPr>
          <w:i/>
          <w:u w:val="single"/>
        </w:rPr>
      </w:pPr>
      <w:bookmarkStart w:id="174" w:name="_Toc39763415"/>
      <w:r w:rsidRPr="00305DA9">
        <w:t>C.0 –</w:t>
      </w:r>
      <w:r w:rsidRPr="00305DA9">
        <w:tab/>
      </w:r>
      <w:r w:rsidRPr="00305DA9">
        <w:rPr>
          <w:i/>
        </w:rPr>
        <w:t xml:space="preserve">SOLUZIONE TECNICHE- MASSIMO 6 PUNTI- </w:t>
      </w:r>
      <w:r w:rsidRPr="00305DA9">
        <w:rPr>
          <w:i/>
          <w:u w:val="single"/>
        </w:rPr>
        <w:t>PUNTEGGIO DISCREZIONALE</w:t>
      </w:r>
      <w:bookmarkEnd w:id="174"/>
    </w:p>
    <w:p w14:paraId="331F7380" w14:textId="77777777" w:rsidR="00C152F3" w:rsidRPr="00305DA9" w:rsidRDefault="00C152F3" w:rsidP="00C152F3">
      <w:pPr>
        <w:pStyle w:val="Titolo3"/>
        <w:numPr>
          <w:ilvl w:val="0"/>
          <w:numId w:val="0"/>
        </w:numPr>
        <w:tabs>
          <w:tab w:val="left" w:pos="851"/>
        </w:tabs>
        <w:spacing w:line="300" w:lineRule="exact"/>
        <w:ind w:left="284"/>
        <w:rPr>
          <w:i/>
          <w:u w:val="single"/>
        </w:rPr>
      </w:pPr>
    </w:p>
    <w:p w14:paraId="2E0A6661" w14:textId="55CBFB7B" w:rsidR="00C152F3" w:rsidRPr="00305DA9" w:rsidRDefault="00C152F3" w:rsidP="00C152F3">
      <w:pPr>
        <w:ind w:left="284"/>
        <w:jc w:val="both"/>
      </w:pPr>
      <w:r w:rsidRPr="00305DA9">
        <w:t>L’operatore economico dovrà descrivere le misure di gestione/tutela ambientale che intende adottare durante l’esecuzione del servizio.</w:t>
      </w:r>
      <w:r w:rsidR="003A3D80" w:rsidRPr="00305DA9">
        <w:t xml:space="preserve"> Sarà valutata la qualità di quanto esposto in relazione al servizio da svolgere.</w:t>
      </w:r>
    </w:p>
    <w:p w14:paraId="04DD5EB9" w14:textId="77777777" w:rsidR="00C152F3" w:rsidRPr="00305DA9" w:rsidRDefault="00C152F3" w:rsidP="00C152F3">
      <w:pPr>
        <w:ind w:left="284"/>
        <w:jc w:val="both"/>
      </w:pPr>
    </w:p>
    <w:p w14:paraId="05AD7F75" w14:textId="46E63176" w:rsidR="00C152F3" w:rsidRPr="00305DA9" w:rsidRDefault="00C152F3" w:rsidP="00C152F3">
      <w:pPr>
        <w:ind w:left="284"/>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1 pagina formato A4, carattere Times New Roman, dimensione 12, dovrà essere sottoscritta digitalmente dall’operatore economico e caricata nell’apposito campo “</w:t>
      </w:r>
      <w:r w:rsidR="003A3D80" w:rsidRPr="00305DA9">
        <w:rPr>
          <w:rFonts w:eastAsia="Times New Roman" w:cstheme="minorHAnsi"/>
          <w:bCs/>
          <w:iCs/>
          <w:lang w:eastAsia="it-IT"/>
        </w:rPr>
        <w:t xml:space="preserve">impatto </w:t>
      </w:r>
      <w:r w:rsidR="003A3D80" w:rsidRPr="00305DA9">
        <w:rPr>
          <w:rFonts w:eastAsia="Times New Roman" w:cstheme="minorHAnsi"/>
          <w:bCs/>
          <w:iCs/>
          <w:lang w:eastAsia="it-IT"/>
        </w:rPr>
        <w:lastRenderedPageBreak/>
        <w:t>ambientale-soluzioni tecniche</w:t>
      </w:r>
      <w:r w:rsidRPr="00305DA9">
        <w:rPr>
          <w:rFonts w:eastAsia="Times New Roman" w:cstheme="minorHAnsi"/>
          <w:bCs/>
          <w:iCs/>
          <w:lang w:eastAsia="it-IT"/>
        </w:rPr>
        <w:t xml:space="preserve">” 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della presente lettera di invito.</w:t>
      </w:r>
    </w:p>
    <w:p w14:paraId="6BFF4BF2" w14:textId="77777777" w:rsidR="00C152F3" w:rsidRPr="00305DA9" w:rsidRDefault="00C152F3" w:rsidP="00C152F3">
      <w:pPr>
        <w:ind w:firstLine="284"/>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6FBFF9DF" w14:textId="43E19674" w:rsidR="00C152F3" w:rsidRPr="00305DA9" w:rsidRDefault="00C152F3" w:rsidP="006F419F">
      <w:pPr>
        <w:ind w:firstLine="284"/>
        <w:jc w:val="both"/>
        <w:rPr>
          <w:rFonts w:eastAsia="Times New Roman" w:cstheme="minorHAnsi"/>
          <w:bCs/>
          <w:iCs/>
          <w:lang w:eastAsia="it-IT"/>
        </w:rPr>
      </w:pPr>
    </w:p>
    <w:p w14:paraId="10C65DE8" w14:textId="572A7BF5" w:rsidR="003A3D80" w:rsidRPr="00305DA9" w:rsidRDefault="003A3D80" w:rsidP="003A3D80">
      <w:pPr>
        <w:pStyle w:val="Titolo3"/>
        <w:numPr>
          <w:ilvl w:val="0"/>
          <w:numId w:val="0"/>
        </w:numPr>
        <w:tabs>
          <w:tab w:val="left" w:pos="851"/>
        </w:tabs>
        <w:spacing w:line="300" w:lineRule="exact"/>
        <w:ind w:left="284"/>
        <w:rPr>
          <w:i/>
          <w:u w:val="single"/>
        </w:rPr>
      </w:pPr>
      <w:bookmarkStart w:id="175" w:name="_Toc39763416"/>
      <w:r w:rsidRPr="00305DA9">
        <w:t>C.1 –</w:t>
      </w:r>
      <w:r w:rsidRPr="00305DA9">
        <w:tab/>
      </w:r>
      <w:r w:rsidRPr="00305DA9">
        <w:rPr>
          <w:i/>
        </w:rPr>
        <w:t>SOLUZIONI</w:t>
      </w:r>
      <w:r w:rsidR="004238BD" w:rsidRPr="00305DA9">
        <w:rPr>
          <w:i/>
        </w:rPr>
        <w:t xml:space="preserve"> </w:t>
      </w:r>
      <w:r w:rsidRPr="00305DA9">
        <w:rPr>
          <w:i/>
        </w:rPr>
        <w:t xml:space="preserve">ORGANIZZATIVE- MASSIMO 8 PUNTI- </w:t>
      </w:r>
      <w:r w:rsidRPr="00305DA9">
        <w:rPr>
          <w:i/>
          <w:u w:val="single"/>
        </w:rPr>
        <w:t>PUNTEGGIO DISCREZIONALE</w:t>
      </w:r>
      <w:bookmarkEnd w:id="175"/>
    </w:p>
    <w:p w14:paraId="4245EF7A" w14:textId="77777777" w:rsidR="003A3D80" w:rsidRPr="00305DA9" w:rsidRDefault="003A3D80" w:rsidP="003A3D80">
      <w:pPr>
        <w:ind w:left="284"/>
        <w:jc w:val="both"/>
      </w:pPr>
    </w:p>
    <w:p w14:paraId="2011F8B8" w14:textId="74FDA8E9" w:rsidR="003A3D80" w:rsidRPr="00305DA9" w:rsidRDefault="003A3D80" w:rsidP="003A3D80">
      <w:pPr>
        <w:ind w:left="284"/>
        <w:jc w:val="both"/>
      </w:pPr>
      <w:r w:rsidRPr="00305DA9">
        <w:t>L’operatore economico dovrà indicare la modalità di organizzazione, le risorse e tempi per ridurre I’ impatto ambientale e i rischi sulla salute. Sarà valutata la qualità di quanto esposto in relazione al servizio da svolgere.</w:t>
      </w:r>
    </w:p>
    <w:p w14:paraId="6C7F600A" w14:textId="1D3FF0F8" w:rsidR="003A3D80" w:rsidRPr="00305DA9" w:rsidRDefault="003A3D80" w:rsidP="003A3D80">
      <w:pPr>
        <w:ind w:left="284"/>
        <w:jc w:val="both"/>
      </w:pPr>
    </w:p>
    <w:p w14:paraId="6D945E7C" w14:textId="2AB1C2E9" w:rsidR="003A3D80" w:rsidRPr="00305DA9" w:rsidRDefault="003A3D80" w:rsidP="003A3D80">
      <w:pPr>
        <w:ind w:left="284"/>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1 pagina formato A4, carattere Times New Roman, dimensione 12, dovrà essere sottoscritta digitalmente dall’operatore economico e caricata nell’apposito campo “impatto ambientale-soluzioni organizzative” 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della presente lettera di invito.</w:t>
      </w:r>
    </w:p>
    <w:p w14:paraId="6FF9A8D0" w14:textId="77777777" w:rsidR="003A3D80" w:rsidRPr="00305DA9" w:rsidRDefault="003A3D80" w:rsidP="003A3D80">
      <w:pPr>
        <w:ind w:firstLine="284"/>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4055AE71" w14:textId="3211F7C6" w:rsidR="003A3D80" w:rsidRPr="00305DA9" w:rsidRDefault="003A3D80" w:rsidP="006F419F">
      <w:pPr>
        <w:ind w:firstLine="284"/>
        <w:jc w:val="both"/>
        <w:rPr>
          <w:rFonts w:eastAsia="Times New Roman" w:cstheme="minorHAnsi"/>
          <w:bCs/>
          <w:iCs/>
          <w:lang w:eastAsia="it-IT"/>
        </w:rPr>
      </w:pPr>
    </w:p>
    <w:p w14:paraId="64423C7E" w14:textId="61133572" w:rsidR="003A3D80" w:rsidRPr="00305DA9" w:rsidRDefault="003A3D80" w:rsidP="003A3D80">
      <w:pPr>
        <w:pStyle w:val="Titolo3"/>
        <w:numPr>
          <w:ilvl w:val="0"/>
          <w:numId w:val="0"/>
        </w:numPr>
        <w:tabs>
          <w:tab w:val="left" w:pos="851"/>
        </w:tabs>
        <w:spacing w:line="300" w:lineRule="exact"/>
        <w:ind w:left="284"/>
        <w:rPr>
          <w:i/>
          <w:u w:val="single"/>
        </w:rPr>
      </w:pPr>
      <w:bookmarkStart w:id="176" w:name="_Toc39763417"/>
      <w:r w:rsidRPr="00305DA9">
        <w:t>C.2 –</w:t>
      </w:r>
      <w:r w:rsidRPr="00305DA9">
        <w:tab/>
      </w:r>
      <w:r w:rsidRPr="00305DA9">
        <w:rPr>
          <w:i/>
        </w:rPr>
        <w:t xml:space="preserve">PRODOTTI MACCHINARI E ATTREZZATURE- MASSIMO 8 PUNTI- </w:t>
      </w:r>
      <w:r w:rsidRPr="00305DA9">
        <w:rPr>
          <w:i/>
          <w:u w:val="single"/>
        </w:rPr>
        <w:t>PUNTEGGIO DISCREZIONALE</w:t>
      </w:r>
      <w:bookmarkEnd w:id="176"/>
    </w:p>
    <w:p w14:paraId="765B2EC8" w14:textId="231EB647" w:rsidR="003A3D80" w:rsidRPr="00305DA9" w:rsidRDefault="003A3D80" w:rsidP="006F419F">
      <w:pPr>
        <w:ind w:firstLine="284"/>
        <w:jc w:val="both"/>
        <w:rPr>
          <w:rFonts w:eastAsia="Times New Roman" w:cstheme="minorHAnsi"/>
          <w:bCs/>
          <w:iCs/>
          <w:lang w:eastAsia="it-IT"/>
        </w:rPr>
      </w:pPr>
    </w:p>
    <w:p w14:paraId="279E7181" w14:textId="1487CB45" w:rsidR="0015741A" w:rsidRPr="00305DA9" w:rsidRDefault="003A3D80" w:rsidP="003A3D80">
      <w:pPr>
        <w:ind w:left="284"/>
        <w:jc w:val="both"/>
      </w:pPr>
      <w:r w:rsidRPr="00305DA9">
        <w:t xml:space="preserve">L’operatore economico dovrà </w:t>
      </w:r>
      <w:r w:rsidR="0015741A" w:rsidRPr="00305DA9">
        <w:t>descrive i macchinari</w:t>
      </w:r>
      <w:r w:rsidR="00D96A09" w:rsidRPr="00305DA9">
        <w:t xml:space="preserve"> attrezzature e prodotti utilizzati e delle caratteristiche in relazione al minor impatto ambientale e rischi per la salute.</w:t>
      </w:r>
    </w:p>
    <w:p w14:paraId="388DC665" w14:textId="77777777" w:rsidR="002E7CCC" w:rsidRPr="00305DA9" w:rsidRDefault="002E7CCC" w:rsidP="003A3D80">
      <w:pPr>
        <w:ind w:left="284"/>
        <w:jc w:val="both"/>
      </w:pPr>
    </w:p>
    <w:p w14:paraId="71F9A4AF" w14:textId="0D2CE878" w:rsidR="003A3D80" w:rsidRPr="00305DA9" w:rsidRDefault="003A3D80" w:rsidP="003A3D80">
      <w:pPr>
        <w:ind w:left="284"/>
        <w:jc w:val="both"/>
        <w:rPr>
          <w:rFonts w:eastAsia="Times New Roman" w:cstheme="minorHAnsi"/>
          <w:bCs/>
          <w:iCs/>
          <w:lang w:eastAsia="it-IT"/>
        </w:rPr>
      </w:pPr>
      <w:r w:rsidRPr="00305DA9">
        <w:rPr>
          <w:rFonts w:eastAsia="Times New Roman" w:cstheme="minorHAnsi"/>
          <w:bCs/>
          <w:iCs/>
          <w:lang w:eastAsia="it-IT"/>
        </w:rPr>
        <w:t xml:space="preserve">La relazione, formata da </w:t>
      </w:r>
      <w:proofErr w:type="spellStart"/>
      <w:r w:rsidRPr="00305DA9">
        <w:rPr>
          <w:rFonts w:eastAsia="Times New Roman" w:cstheme="minorHAnsi"/>
          <w:bCs/>
          <w:iCs/>
          <w:lang w:eastAsia="it-IT"/>
        </w:rPr>
        <w:t>max</w:t>
      </w:r>
      <w:proofErr w:type="spellEnd"/>
      <w:r w:rsidRPr="00305DA9">
        <w:rPr>
          <w:rFonts w:eastAsia="Times New Roman" w:cstheme="minorHAnsi"/>
          <w:bCs/>
          <w:iCs/>
          <w:lang w:eastAsia="it-IT"/>
        </w:rPr>
        <w:t xml:space="preserve"> </w:t>
      </w:r>
      <w:r w:rsidR="00305DA9">
        <w:rPr>
          <w:rFonts w:eastAsia="Times New Roman" w:cstheme="minorHAnsi"/>
          <w:bCs/>
          <w:iCs/>
          <w:lang w:eastAsia="it-IT"/>
        </w:rPr>
        <w:t xml:space="preserve">1 </w:t>
      </w:r>
      <w:r w:rsidRPr="00305DA9">
        <w:rPr>
          <w:rFonts w:eastAsia="Times New Roman" w:cstheme="minorHAnsi"/>
          <w:bCs/>
          <w:iCs/>
          <w:lang w:eastAsia="it-IT"/>
        </w:rPr>
        <w:t>pagin</w:t>
      </w:r>
      <w:r w:rsidR="00305DA9">
        <w:rPr>
          <w:rFonts w:eastAsia="Times New Roman" w:cstheme="minorHAnsi"/>
          <w:bCs/>
          <w:iCs/>
          <w:lang w:eastAsia="it-IT"/>
        </w:rPr>
        <w:t>a</w:t>
      </w:r>
      <w:r w:rsidRPr="00305DA9">
        <w:rPr>
          <w:rFonts w:eastAsia="Times New Roman" w:cstheme="minorHAnsi"/>
          <w:bCs/>
          <w:iCs/>
          <w:lang w:eastAsia="it-IT"/>
        </w:rPr>
        <w:t xml:space="preserve"> formato A4, carattere Times New Roman, dimensione 12, dovrà essere sottoscritta digitalmente dall’operatore economico e caricata nell’apposito campo “</w:t>
      </w:r>
      <w:r w:rsidR="00D96A09" w:rsidRPr="00305DA9">
        <w:rPr>
          <w:rFonts w:eastAsia="Times New Roman" w:cstheme="minorHAnsi"/>
          <w:bCs/>
          <w:iCs/>
          <w:lang w:eastAsia="it-IT"/>
        </w:rPr>
        <w:t>prodotti macchinari e attrezzature</w:t>
      </w:r>
      <w:r w:rsidRPr="00305DA9">
        <w:rPr>
          <w:rFonts w:eastAsia="Times New Roman" w:cstheme="minorHAnsi"/>
          <w:bCs/>
          <w:iCs/>
          <w:lang w:eastAsia="it-IT"/>
        </w:rPr>
        <w:t xml:space="preserve">” con le modalità di cui al paragrafo </w:t>
      </w:r>
      <w:r w:rsidRPr="00305DA9">
        <w:rPr>
          <w:rFonts w:eastAsia="Times New Roman" w:cstheme="minorHAnsi"/>
          <w:bCs/>
          <w:iCs/>
          <w:lang w:eastAsia="it-IT"/>
        </w:rPr>
        <w:fldChar w:fldCharType="begin"/>
      </w:r>
      <w:r w:rsidRPr="00305DA9">
        <w:rPr>
          <w:rFonts w:eastAsia="Times New Roman" w:cstheme="minorHAnsi"/>
          <w:bCs/>
          <w:iCs/>
          <w:lang w:eastAsia="it-IT"/>
        </w:rPr>
        <w:instrText xml:space="preserve"> REF _Ref35277154 \r \h  \* MERGEFORMAT </w:instrText>
      </w:r>
      <w:r w:rsidRPr="00305DA9">
        <w:rPr>
          <w:rFonts w:eastAsia="Times New Roman" w:cstheme="minorHAnsi"/>
          <w:bCs/>
          <w:iCs/>
          <w:lang w:eastAsia="it-IT"/>
        </w:rPr>
      </w:r>
      <w:r w:rsidRPr="00305DA9">
        <w:rPr>
          <w:rFonts w:eastAsia="Times New Roman" w:cstheme="minorHAnsi"/>
          <w:bCs/>
          <w:iCs/>
          <w:lang w:eastAsia="it-IT"/>
        </w:rPr>
        <w:fldChar w:fldCharType="separate"/>
      </w:r>
      <w:r w:rsidR="00C54946">
        <w:rPr>
          <w:rFonts w:eastAsia="Times New Roman" w:cstheme="minorHAnsi"/>
          <w:bCs/>
          <w:iCs/>
          <w:lang w:eastAsia="it-IT"/>
        </w:rPr>
        <w:t>13</w:t>
      </w:r>
      <w:r w:rsidRPr="00305DA9">
        <w:rPr>
          <w:rFonts w:eastAsia="Times New Roman" w:cstheme="minorHAnsi"/>
          <w:bCs/>
          <w:iCs/>
          <w:lang w:eastAsia="it-IT"/>
        </w:rPr>
        <w:fldChar w:fldCharType="end"/>
      </w:r>
      <w:r w:rsidRPr="00305DA9">
        <w:rPr>
          <w:rFonts w:eastAsia="Times New Roman" w:cstheme="minorHAnsi"/>
          <w:bCs/>
          <w:iCs/>
          <w:lang w:eastAsia="it-IT"/>
        </w:rPr>
        <w:t xml:space="preserve"> della presente lettera di invito.</w:t>
      </w:r>
    </w:p>
    <w:p w14:paraId="112FBBDF" w14:textId="5C0C3855" w:rsidR="003A3D80" w:rsidRPr="00305DA9" w:rsidRDefault="003A3D80" w:rsidP="003A3D80">
      <w:pPr>
        <w:ind w:firstLine="284"/>
        <w:jc w:val="both"/>
        <w:rPr>
          <w:rFonts w:eastAsia="Times New Roman" w:cstheme="minorHAnsi"/>
          <w:bCs/>
          <w:iCs/>
          <w:lang w:eastAsia="it-IT"/>
        </w:rPr>
      </w:pPr>
      <w:r w:rsidRPr="00305DA9">
        <w:rPr>
          <w:rFonts w:eastAsia="Times New Roman" w:cstheme="minorHAnsi"/>
          <w:bCs/>
          <w:iCs/>
          <w:lang w:eastAsia="it-IT"/>
        </w:rPr>
        <w:t>Il punteggio verrà assegnato discrezionalmente dalla commissione giudicatrice.</w:t>
      </w:r>
    </w:p>
    <w:p w14:paraId="6C4392F0" w14:textId="3DBB2337" w:rsidR="003A3D80" w:rsidRPr="00305DA9" w:rsidRDefault="003A3D80" w:rsidP="006F419F">
      <w:pPr>
        <w:ind w:firstLine="284"/>
        <w:jc w:val="both"/>
        <w:rPr>
          <w:rFonts w:eastAsia="Times New Roman" w:cstheme="minorHAnsi"/>
          <w:bCs/>
          <w:iCs/>
          <w:lang w:eastAsia="it-IT"/>
        </w:rPr>
      </w:pPr>
    </w:p>
    <w:p w14:paraId="64CF7238" w14:textId="6BF586D2" w:rsidR="00C172ED" w:rsidRPr="004238BD" w:rsidRDefault="00C172ED" w:rsidP="00D877B1">
      <w:pPr>
        <w:pStyle w:val="Titolo1"/>
        <w:numPr>
          <w:ilvl w:val="0"/>
          <w:numId w:val="30"/>
        </w:numPr>
        <w:rPr>
          <w:lang w:eastAsia="it-IT"/>
        </w:rPr>
      </w:pPr>
      <w:bookmarkStart w:id="177" w:name="_Toc22891196"/>
      <w:bookmarkStart w:id="178" w:name="_Ref39073138"/>
      <w:bookmarkStart w:id="179" w:name="_Toc39763418"/>
      <w:r w:rsidRPr="004238BD">
        <w:rPr>
          <w:rFonts w:asciiTheme="minorHAnsi" w:hAnsiTheme="minorHAnsi"/>
        </w:rPr>
        <w:t xml:space="preserve">CRITERIO E MODALITA’ DI </w:t>
      </w:r>
      <w:r w:rsidRPr="004238BD">
        <w:t>ATTRIBUZIONE DEL PUNTEGGIO TECNICO</w:t>
      </w:r>
      <w:bookmarkEnd w:id="177"/>
      <w:bookmarkEnd w:id="178"/>
      <w:bookmarkEnd w:id="179"/>
    </w:p>
    <w:p w14:paraId="1D2E5959" w14:textId="434C2AD5" w:rsidR="008F5FEE" w:rsidRPr="00D22176" w:rsidRDefault="008F5FEE" w:rsidP="008F5FEE">
      <w:pPr>
        <w:widowControl/>
        <w:autoSpaceDE/>
        <w:autoSpaceDN/>
        <w:spacing w:line="300" w:lineRule="exact"/>
        <w:jc w:val="both"/>
        <w:rPr>
          <w:rFonts w:ascii="Calibri" w:hAnsi="Calibri"/>
          <w:lang w:eastAsia="it-IT"/>
        </w:rPr>
      </w:pPr>
      <w:r w:rsidRPr="00D22176">
        <w:rPr>
          <w:rFonts w:ascii="Calibri" w:hAnsi="Calibri"/>
          <w:lang w:eastAsia="it-IT"/>
        </w:rPr>
        <w:t>Il punteggio dell’offerta tecnica secondo il metodo discrezionale è assegnato mediante</w:t>
      </w:r>
      <w:r w:rsidR="00FB0D45">
        <w:rPr>
          <w:rFonts w:ascii="Calibri" w:hAnsi="Calibri"/>
          <w:lang w:eastAsia="it-IT"/>
        </w:rPr>
        <w:t xml:space="preserve"> </w:t>
      </w:r>
      <w:r w:rsidRPr="00D22176">
        <w:rPr>
          <w:rFonts w:ascii="Calibri" w:hAnsi="Calibri"/>
          <w:lang w:eastAsia="it-IT"/>
        </w:rPr>
        <w:t>l’applicazione della seguente formula:</w:t>
      </w:r>
    </w:p>
    <w:p w14:paraId="16266781" w14:textId="77777777" w:rsidR="008F5FEE" w:rsidRPr="00D22176" w:rsidRDefault="008F5FEE" w:rsidP="008F5FEE">
      <w:pPr>
        <w:widowControl/>
        <w:autoSpaceDE/>
        <w:autoSpaceDN/>
        <w:spacing w:line="300" w:lineRule="exact"/>
        <w:jc w:val="both"/>
        <w:rPr>
          <w:lang w:eastAsia="it-IT"/>
        </w:rPr>
      </w:pPr>
    </w:p>
    <w:p w14:paraId="5A5D6DDE" w14:textId="77777777" w:rsidR="008F5FEE" w:rsidRPr="00D22176" w:rsidRDefault="008F5FEE" w:rsidP="008F5FEE">
      <w:pPr>
        <w:widowControl/>
        <w:autoSpaceDE/>
        <w:autoSpaceDN/>
        <w:spacing w:line="300" w:lineRule="exact"/>
        <w:jc w:val="both"/>
        <w:rPr>
          <w:rFonts w:eastAsia="Times New Roman" w:cs="Times New Roman"/>
          <w:lang w:eastAsia="it-IT"/>
        </w:rPr>
      </w:pPr>
      <w:r w:rsidRPr="00D22176">
        <w:rPr>
          <w:rFonts w:eastAsia="Times New Roman" w:cs="Tahoma"/>
          <w:i/>
          <w:iCs/>
          <w:lang w:eastAsia="it-IT"/>
        </w:rPr>
        <w:t>C</w:t>
      </w:r>
      <w:r w:rsidRPr="00D22176">
        <w:rPr>
          <w:rFonts w:eastAsia="Times New Roman" w:cs="Tahoma"/>
          <w:i/>
          <w:iCs/>
          <w:vertAlign w:val="subscript"/>
          <w:lang w:eastAsia="it-IT"/>
        </w:rPr>
        <w:t>(a)</w:t>
      </w:r>
      <w:r w:rsidRPr="00D22176">
        <w:rPr>
          <w:rFonts w:eastAsia="Times New Roman" w:cs="Tahoma"/>
          <w:i/>
          <w:iCs/>
          <w:lang w:eastAsia="it-IT"/>
        </w:rPr>
        <w:t xml:space="preserve"> = </w:t>
      </w:r>
      <w:proofErr w:type="spellStart"/>
      <w:r w:rsidRPr="00D22176">
        <w:rPr>
          <w:rFonts w:eastAsia="Times New Roman" w:cs="Times New Roman"/>
          <w:i/>
          <w:iCs/>
          <w:lang w:eastAsia="it-IT"/>
        </w:rPr>
        <w:t>Σ</w:t>
      </w:r>
      <w:r w:rsidRPr="00D22176">
        <w:rPr>
          <w:rFonts w:eastAsia="Times New Roman" w:cs="Tahoma"/>
          <w:i/>
          <w:iCs/>
          <w:vertAlign w:val="subscript"/>
          <w:lang w:eastAsia="it-IT"/>
        </w:rPr>
        <w:t>n</w:t>
      </w:r>
      <w:proofErr w:type="spellEnd"/>
      <w:r w:rsidRPr="00D22176">
        <w:rPr>
          <w:rFonts w:eastAsia="Times New Roman" w:cs="Tahoma"/>
          <w:i/>
          <w:iCs/>
          <w:lang w:eastAsia="it-IT"/>
        </w:rPr>
        <w:t xml:space="preserve"> </w:t>
      </w:r>
      <w:proofErr w:type="gramStart"/>
      <w:r w:rsidRPr="00D22176">
        <w:rPr>
          <w:rFonts w:eastAsia="Times New Roman" w:cs="Tahoma"/>
          <w:lang w:eastAsia="it-IT"/>
        </w:rPr>
        <w:t>[</w:t>
      </w:r>
      <w:r w:rsidRPr="00D22176">
        <w:rPr>
          <w:rFonts w:eastAsia="Times New Roman" w:cs="Times New Roman"/>
          <w:lang w:eastAsia="it-IT"/>
        </w:rPr>
        <w:t xml:space="preserve"> </w:t>
      </w:r>
      <w:proofErr w:type="spellStart"/>
      <w:r w:rsidRPr="00D22176">
        <w:rPr>
          <w:rFonts w:eastAsia="Times New Roman" w:cs="Tahoma"/>
          <w:i/>
          <w:iCs/>
          <w:lang w:eastAsia="it-IT"/>
        </w:rPr>
        <w:t>W</w:t>
      </w:r>
      <w:r w:rsidRPr="00D22176">
        <w:rPr>
          <w:rFonts w:eastAsia="Times New Roman" w:cs="Tahoma"/>
          <w:i/>
          <w:iCs/>
          <w:vertAlign w:val="subscript"/>
          <w:lang w:eastAsia="it-IT"/>
        </w:rPr>
        <w:t>i</w:t>
      </w:r>
      <w:proofErr w:type="spellEnd"/>
      <w:proofErr w:type="gramEnd"/>
      <w:r w:rsidRPr="00D22176">
        <w:rPr>
          <w:rFonts w:eastAsia="Times New Roman" w:cs="Tahoma"/>
          <w:i/>
          <w:iCs/>
          <w:lang w:eastAsia="it-IT"/>
        </w:rPr>
        <w:t xml:space="preserve"> </w:t>
      </w:r>
      <w:r w:rsidRPr="00D22176">
        <w:rPr>
          <w:rFonts w:eastAsia="Times New Roman" w:cs="Tahoma"/>
          <w:lang w:eastAsia="it-IT"/>
        </w:rPr>
        <w:t>*</w:t>
      </w:r>
      <w:r w:rsidRPr="00D22176">
        <w:rPr>
          <w:rFonts w:eastAsia="Times New Roman" w:cs="Tahoma"/>
          <w:i/>
          <w:iCs/>
          <w:lang w:eastAsia="it-IT"/>
        </w:rPr>
        <w:t>V</w:t>
      </w:r>
      <w:r w:rsidRPr="00D22176">
        <w:rPr>
          <w:rFonts w:eastAsia="Times New Roman" w:cs="Tahoma"/>
          <w:i/>
          <w:iCs/>
          <w:vertAlign w:val="subscript"/>
          <w:lang w:eastAsia="it-IT"/>
        </w:rPr>
        <w:t xml:space="preserve">(a) i </w:t>
      </w:r>
      <w:r w:rsidRPr="00D22176">
        <w:rPr>
          <w:rFonts w:eastAsia="Times New Roman" w:cs="Tahoma"/>
          <w:lang w:eastAsia="it-IT"/>
        </w:rPr>
        <w:t>]</w:t>
      </w:r>
    </w:p>
    <w:p w14:paraId="4D4CCBB8" w14:textId="77777777" w:rsidR="008F5FEE" w:rsidRPr="00D22176" w:rsidRDefault="008F5FEE" w:rsidP="008F5FEE">
      <w:pPr>
        <w:widowControl/>
        <w:autoSpaceDE/>
        <w:autoSpaceDN/>
        <w:spacing w:before="100" w:beforeAutospacing="1" w:after="100" w:afterAutospacing="1"/>
        <w:rPr>
          <w:rFonts w:eastAsia="Times New Roman" w:cs="Tahoma"/>
          <w:i/>
          <w:iCs/>
          <w:lang w:eastAsia="it-IT"/>
        </w:rPr>
      </w:pPr>
      <w:r w:rsidRPr="00D22176">
        <w:rPr>
          <w:rFonts w:eastAsia="Times New Roman" w:cs="Tahoma"/>
          <w:i/>
          <w:iCs/>
          <w:lang w:eastAsia="it-IT"/>
        </w:rPr>
        <w:t>dove:</w:t>
      </w:r>
    </w:p>
    <w:p w14:paraId="1630252B" w14:textId="77777777" w:rsidR="008F5FEE" w:rsidRPr="001C415E" w:rsidRDefault="008F5FEE" w:rsidP="008F5FEE">
      <w:pPr>
        <w:widowControl/>
        <w:autoSpaceDE/>
        <w:autoSpaceDN/>
        <w:rPr>
          <w:rFonts w:eastAsia="Times New Roman" w:cs="Tahoma"/>
          <w:i/>
          <w:iCs/>
          <w:lang w:eastAsia="it-IT"/>
        </w:rPr>
      </w:pPr>
      <w:r w:rsidRPr="001C415E">
        <w:rPr>
          <w:rFonts w:eastAsia="Times New Roman" w:cs="Tahoma"/>
          <w:i/>
          <w:iCs/>
          <w:lang w:eastAsia="it-IT"/>
        </w:rPr>
        <w:t>C</w:t>
      </w:r>
      <w:r w:rsidRPr="001C415E">
        <w:rPr>
          <w:rFonts w:eastAsia="Times New Roman" w:cs="Tahoma"/>
          <w:i/>
          <w:iCs/>
          <w:vertAlign w:val="subscript"/>
          <w:lang w:eastAsia="it-IT"/>
        </w:rPr>
        <w:t xml:space="preserve">(a) </w:t>
      </w:r>
      <w:r w:rsidRPr="001C415E">
        <w:rPr>
          <w:rFonts w:eastAsia="Times New Roman" w:cs="Tahoma"/>
          <w:i/>
          <w:iCs/>
          <w:lang w:eastAsia="it-IT"/>
        </w:rPr>
        <w:t>= indice di valutazione dell’offerta (a);</w:t>
      </w:r>
    </w:p>
    <w:p w14:paraId="500E957F" w14:textId="77777777" w:rsidR="008F5FEE" w:rsidRPr="001C415E" w:rsidRDefault="008F5FEE" w:rsidP="008F5FEE">
      <w:pPr>
        <w:widowControl/>
        <w:autoSpaceDE/>
        <w:autoSpaceDN/>
        <w:rPr>
          <w:rFonts w:eastAsia="Times New Roman" w:cs="Tahoma"/>
          <w:i/>
          <w:iCs/>
          <w:lang w:eastAsia="it-IT"/>
        </w:rPr>
      </w:pPr>
      <w:r w:rsidRPr="001C415E">
        <w:rPr>
          <w:rFonts w:eastAsia="Times New Roman" w:cs="Tahoma"/>
          <w:i/>
          <w:iCs/>
          <w:lang w:eastAsia="it-IT"/>
        </w:rPr>
        <w:t>n = numero totale dei requisiti</w:t>
      </w:r>
    </w:p>
    <w:p w14:paraId="5A8A0FCA" w14:textId="77777777" w:rsidR="008F5FEE" w:rsidRPr="001C415E" w:rsidRDefault="008F5FEE" w:rsidP="008F5FEE">
      <w:pPr>
        <w:widowControl/>
        <w:autoSpaceDE/>
        <w:autoSpaceDN/>
        <w:rPr>
          <w:rFonts w:eastAsia="Times New Roman" w:cs="Times New Roman"/>
          <w:i/>
          <w:iCs/>
          <w:lang w:eastAsia="it-IT"/>
        </w:rPr>
      </w:pPr>
      <w:proofErr w:type="spellStart"/>
      <w:r w:rsidRPr="001C415E">
        <w:rPr>
          <w:rFonts w:eastAsia="Times New Roman" w:cs="Tahoma"/>
          <w:i/>
          <w:iCs/>
          <w:lang w:eastAsia="it-IT"/>
        </w:rPr>
        <w:t>W</w:t>
      </w:r>
      <w:r w:rsidRPr="001C415E">
        <w:rPr>
          <w:rFonts w:eastAsia="Times New Roman" w:cs="Tahoma"/>
          <w:i/>
          <w:iCs/>
          <w:vertAlign w:val="subscript"/>
          <w:lang w:eastAsia="it-IT"/>
        </w:rPr>
        <w:t>i</w:t>
      </w:r>
      <w:proofErr w:type="spellEnd"/>
      <w:r w:rsidRPr="001C415E">
        <w:rPr>
          <w:rFonts w:eastAsia="Times New Roman" w:cs="Tahoma"/>
          <w:i/>
          <w:iCs/>
          <w:vertAlign w:val="subscript"/>
          <w:lang w:eastAsia="it-IT"/>
        </w:rPr>
        <w:t xml:space="preserve"> </w:t>
      </w:r>
      <w:r w:rsidRPr="001C415E">
        <w:rPr>
          <w:rFonts w:eastAsia="Times New Roman" w:cs="Tahoma"/>
          <w:i/>
          <w:iCs/>
          <w:lang w:eastAsia="it-IT"/>
        </w:rPr>
        <w:t>= peso o punteggio attribuito al requisito (i);</w:t>
      </w:r>
    </w:p>
    <w:p w14:paraId="7D8C8C60" w14:textId="77777777" w:rsidR="008F5FEE" w:rsidRPr="001C415E" w:rsidRDefault="008F5FEE" w:rsidP="008F5FEE">
      <w:pPr>
        <w:widowControl/>
        <w:autoSpaceDE/>
        <w:autoSpaceDN/>
        <w:rPr>
          <w:rFonts w:eastAsia="Times New Roman" w:cs="Tahoma"/>
          <w:i/>
          <w:iCs/>
          <w:lang w:eastAsia="it-IT"/>
        </w:rPr>
      </w:pPr>
      <w:r w:rsidRPr="001C415E">
        <w:rPr>
          <w:rFonts w:eastAsia="Times New Roman" w:cs="Tahoma"/>
          <w:i/>
          <w:iCs/>
          <w:lang w:eastAsia="it-IT"/>
        </w:rPr>
        <w:t>V</w:t>
      </w:r>
      <w:r w:rsidRPr="001C415E">
        <w:rPr>
          <w:rFonts w:eastAsia="Times New Roman" w:cs="Tahoma"/>
          <w:i/>
          <w:iCs/>
          <w:vertAlign w:val="subscript"/>
          <w:lang w:eastAsia="it-IT"/>
        </w:rPr>
        <w:t xml:space="preserve">(a) i </w:t>
      </w:r>
      <w:r w:rsidRPr="001C415E">
        <w:rPr>
          <w:rFonts w:eastAsia="Times New Roman" w:cs="Tahoma"/>
          <w:i/>
          <w:iCs/>
          <w:lang w:eastAsia="it-IT"/>
        </w:rPr>
        <w:t>= coefficiente della prestazione dell’offerta (a) rispetto al requisito (i) variabile tra zero ed uno;</w:t>
      </w:r>
    </w:p>
    <w:p w14:paraId="13F23078" w14:textId="77777777" w:rsidR="008F5FEE" w:rsidRPr="00D22176" w:rsidRDefault="008F5FEE" w:rsidP="008F5FEE">
      <w:pPr>
        <w:widowControl/>
        <w:autoSpaceDE/>
        <w:autoSpaceDN/>
        <w:rPr>
          <w:rFonts w:eastAsia="Times New Roman" w:cs="Tahoma"/>
          <w:i/>
          <w:iCs/>
          <w:lang w:eastAsia="it-IT"/>
        </w:rPr>
      </w:pPr>
      <w:proofErr w:type="spellStart"/>
      <w:r w:rsidRPr="001C415E">
        <w:rPr>
          <w:rFonts w:eastAsia="Times New Roman" w:cs="Tahoma"/>
          <w:i/>
          <w:iCs/>
          <w:lang w:eastAsia="it-IT"/>
        </w:rPr>
        <w:t>Σ</w:t>
      </w:r>
      <w:r w:rsidRPr="001C415E">
        <w:rPr>
          <w:rFonts w:eastAsia="Times New Roman" w:cs="Tahoma"/>
          <w:i/>
          <w:iCs/>
          <w:vertAlign w:val="subscript"/>
          <w:lang w:eastAsia="it-IT"/>
        </w:rPr>
        <w:t>n</w:t>
      </w:r>
      <w:proofErr w:type="spellEnd"/>
      <w:r w:rsidRPr="001C415E">
        <w:rPr>
          <w:rFonts w:eastAsia="Times New Roman" w:cs="Tahoma"/>
          <w:i/>
          <w:iCs/>
          <w:vertAlign w:val="subscript"/>
          <w:lang w:eastAsia="it-IT"/>
        </w:rPr>
        <w:t xml:space="preserve"> </w:t>
      </w:r>
      <w:r w:rsidRPr="001C415E">
        <w:rPr>
          <w:rFonts w:eastAsia="Times New Roman" w:cs="Tahoma"/>
          <w:i/>
          <w:iCs/>
          <w:lang w:eastAsia="it-IT"/>
        </w:rPr>
        <w:t>= sommatoria</w:t>
      </w:r>
    </w:p>
    <w:p w14:paraId="4D3A2D28" w14:textId="77777777" w:rsidR="008F5FEE" w:rsidRPr="00D22176" w:rsidRDefault="008F5FEE" w:rsidP="008F5FEE">
      <w:pPr>
        <w:widowControl/>
        <w:autoSpaceDE/>
        <w:autoSpaceDN/>
        <w:rPr>
          <w:rFonts w:eastAsia="Times New Roman" w:cs="Times New Roman"/>
          <w:lang w:eastAsia="it-IT"/>
        </w:rPr>
      </w:pPr>
    </w:p>
    <w:p w14:paraId="637289C5" w14:textId="77777777" w:rsidR="0034665C" w:rsidRDefault="008F5FEE" w:rsidP="0034665C">
      <w:pPr>
        <w:pStyle w:val="Corpotesto"/>
        <w:jc w:val="both"/>
        <w:rPr>
          <w:sz w:val="22"/>
          <w:szCs w:val="22"/>
          <w:lang w:eastAsia="it-IT"/>
        </w:rPr>
      </w:pPr>
      <w:r w:rsidRPr="00113367">
        <w:rPr>
          <w:sz w:val="22"/>
          <w:szCs w:val="22"/>
          <w:lang w:eastAsia="it-IT"/>
        </w:rPr>
        <w:t>I coefficienti V</w:t>
      </w:r>
      <w:r w:rsidRPr="00113367">
        <w:rPr>
          <w:sz w:val="22"/>
          <w:szCs w:val="22"/>
          <w:vertAlign w:val="subscript"/>
          <w:lang w:eastAsia="it-IT"/>
        </w:rPr>
        <w:t>(a)</w:t>
      </w:r>
      <w:r w:rsidRPr="00113367">
        <w:rPr>
          <w:sz w:val="22"/>
          <w:szCs w:val="22"/>
          <w:lang w:eastAsia="it-IT"/>
        </w:rPr>
        <w:t xml:space="preserve"> sono determinati </w:t>
      </w:r>
      <w:r w:rsidR="00FB0D45" w:rsidRPr="00113367">
        <w:rPr>
          <w:sz w:val="22"/>
          <w:szCs w:val="22"/>
          <w:lang w:eastAsia="it-IT"/>
        </w:rPr>
        <w:t xml:space="preserve">attraverso </w:t>
      </w:r>
      <w:r w:rsidRPr="00113367">
        <w:rPr>
          <w:sz w:val="22"/>
          <w:szCs w:val="22"/>
          <w:lang w:eastAsia="it-IT"/>
        </w:rPr>
        <w:t xml:space="preserve">la media </w:t>
      </w:r>
      <w:r w:rsidR="00FB0D45" w:rsidRPr="00113367">
        <w:rPr>
          <w:sz w:val="22"/>
          <w:szCs w:val="22"/>
          <w:lang w:eastAsia="it-IT"/>
        </w:rPr>
        <w:t>aritmetica dei coefficienti attribuiti discrezionalmente dai singoli commissari.</w:t>
      </w:r>
    </w:p>
    <w:p w14:paraId="5D95CDD1" w14:textId="07DA7977" w:rsidR="0034665C" w:rsidRPr="00113367" w:rsidRDefault="0034665C" w:rsidP="0034665C">
      <w:pPr>
        <w:pStyle w:val="Corpotesto"/>
        <w:jc w:val="both"/>
        <w:rPr>
          <w:sz w:val="22"/>
          <w:szCs w:val="22"/>
          <w:lang w:eastAsia="it-IT"/>
        </w:rPr>
      </w:pPr>
      <w:r>
        <w:rPr>
          <w:sz w:val="22"/>
          <w:szCs w:val="22"/>
          <w:lang w:eastAsia="it-IT"/>
        </w:rPr>
        <w:t>Il coefficiente compreso tra 0 e 1 verrà espresso in valori centesimali, con riguardo a ciascun elemento dell’offerta (progetto tecnico). Si terrà, quindi conto esclusivamente delle prime due cifre decimali con conseguente arrotondamento delle successive (arrotondamento per difetto fino a 0,004 e arrotondamento per eccesso a partire da 0,005)</w:t>
      </w:r>
    </w:p>
    <w:p w14:paraId="481B69F0" w14:textId="3C1C259B" w:rsidR="00113367" w:rsidRDefault="00113367" w:rsidP="00113367">
      <w:pPr>
        <w:pStyle w:val="Corpotesto"/>
        <w:jc w:val="both"/>
        <w:rPr>
          <w:sz w:val="22"/>
          <w:szCs w:val="22"/>
          <w:lang w:eastAsia="it-IT"/>
        </w:rPr>
      </w:pPr>
      <w:r w:rsidRPr="0034665C">
        <w:rPr>
          <w:sz w:val="22"/>
          <w:szCs w:val="22"/>
          <w:lang w:eastAsia="it-IT"/>
        </w:rPr>
        <w:t>L’attribuzione discrezionale del coefficiente di valutazione, variabile da zero ad uno, avviene con le modalità indicate nella tabella di seguito riportata.</w:t>
      </w:r>
    </w:p>
    <w:p w14:paraId="53221191" w14:textId="77777777" w:rsidR="001F365A" w:rsidRPr="001F365A" w:rsidRDefault="001F365A" w:rsidP="001F365A"/>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2268"/>
        <w:gridCol w:w="6095"/>
      </w:tblGrid>
      <w:tr w:rsidR="001F365A" w:rsidRPr="0018730D" w14:paraId="37AC51E0" w14:textId="77777777" w:rsidTr="001F365A">
        <w:trPr>
          <w:trHeight w:hRule="exact" w:val="567"/>
        </w:trPr>
        <w:tc>
          <w:tcPr>
            <w:tcW w:w="1570" w:type="dxa"/>
            <w:shd w:val="clear" w:color="auto" w:fill="D9D9D9" w:themeFill="background1" w:themeFillShade="D9"/>
            <w:vAlign w:val="center"/>
          </w:tcPr>
          <w:p w14:paraId="02C4002E" w14:textId="174E371B" w:rsidR="001F365A" w:rsidRPr="001F365A" w:rsidRDefault="00B14675" w:rsidP="001F365A">
            <w:pPr>
              <w:spacing w:line="200" w:lineRule="exact"/>
              <w:jc w:val="center"/>
              <w:rPr>
                <w:rFonts w:cstheme="minorHAnsi"/>
                <w:b/>
                <w:sz w:val="20"/>
                <w:szCs w:val="20"/>
              </w:rPr>
            </w:pPr>
            <w:r>
              <w:rPr>
                <w:rFonts w:cstheme="minorHAnsi"/>
                <w:b/>
                <w:sz w:val="20"/>
                <w:szCs w:val="20"/>
              </w:rPr>
              <w:lastRenderedPageBreak/>
              <w:t>VALORE DEL COEFFICIENTE</w:t>
            </w:r>
          </w:p>
        </w:tc>
        <w:tc>
          <w:tcPr>
            <w:tcW w:w="8363" w:type="dxa"/>
            <w:gridSpan w:val="2"/>
            <w:shd w:val="clear" w:color="auto" w:fill="D9D9D9" w:themeFill="background1" w:themeFillShade="D9"/>
            <w:vAlign w:val="center"/>
          </w:tcPr>
          <w:p w14:paraId="34478B00" w14:textId="5D359D2E" w:rsidR="001F365A" w:rsidRPr="001F365A" w:rsidRDefault="00B14675" w:rsidP="001F365A">
            <w:pPr>
              <w:spacing w:line="200" w:lineRule="exact"/>
              <w:jc w:val="center"/>
              <w:rPr>
                <w:rFonts w:cstheme="minorHAnsi"/>
                <w:b/>
                <w:sz w:val="20"/>
                <w:szCs w:val="20"/>
              </w:rPr>
            </w:pPr>
            <w:r>
              <w:rPr>
                <w:rFonts w:cstheme="minorHAnsi"/>
                <w:b/>
                <w:sz w:val="20"/>
                <w:szCs w:val="20"/>
              </w:rPr>
              <w:t>GIUDIZIO DELLA COMMISSIONE</w:t>
            </w:r>
          </w:p>
        </w:tc>
      </w:tr>
      <w:tr w:rsidR="001F365A" w:rsidRPr="0018730D" w14:paraId="263D4829" w14:textId="77777777" w:rsidTr="00B14675">
        <w:trPr>
          <w:trHeight w:hRule="exact" w:val="567"/>
        </w:trPr>
        <w:tc>
          <w:tcPr>
            <w:tcW w:w="1570" w:type="dxa"/>
            <w:shd w:val="clear" w:color="auto" w:fill="auto"/>
            <w:vAlign w:val="center"/>
          </w:tcPr>
          <w:p w14:paraId="68CDC4CE" w14:textId="5C3273D9" w:rsidR="001F365A" w:rsidRPr="001F365A" w:rsidRDefault="001F365A" w:rsidP="001F365A">
            <w:pPr>
              <w:spacing w:line="200" w:lineRule="exact"/>
              <w:jc w:val="center"/>
              <w:rPr>
                <w:rFonts w:cstheme="minorHAnsi"/>
                <w:sz w:val="20"/>
                <w:szCs w:val="20"/>
              </w:rPr>
            </w:pPr>
            <w:r>
              <w:rPr>
                <w:rFonts w:cstheme="minorHAnsi"/>
                <w:sz w:val="20"/>
                <w:szCs w:val="20"/>
              </w:rPr>
              <w:t>0</w:t>
            </w:r>
          </w:p>
        </w:tc>
        <w:tc>
          <w:tcPr>
            <w:tcW w:w="2268" w:type="dxa"/>
            <w:shd w:val="clear" w:color="auto" w:fill="auto"/>
            <w:vAlign w:val="center"/>
          </w:tcPr>
          <w:p w14:paraId="39040926" w14:textId="4A4CA82E" w:rsidR="001F365A" w:rsidRPr="001F365A" w:rsidRDefault="00B14675" w:rsidP="001F365A">
            <w:pPr>
              <w:spacing w:line="200" w:lineRule="exact"/>
              <w:jc w:val="center"/>
              <w:rPr>
                <w:rFonts w:cstheme="minorHAnsi"/>
                <w:sz w:val="20"/>
                <w:szCs w:val="20"/>
              </w:rPr>
            </w:pPr>
            <w:r>
              <w:rPr>
                <w:rFonts w:cstheme="minorHAnsi"/>
                <w:sz w:val="20"/>
                <w:szCs w:val="20"/>
              </w:rPr>
              <w:t>n</w:t>
            </w:r>
            <w:r w:rsidR="001F365A" w:rsidRPr="001F365A">
              <w:rPr>
                <w:rFonts w:cstheme="minorHAnsi"/>
                <w:sz w:val="20"/>
                <w:szCs w:val="20"/>
              </w:rPr>
              <w:t>on</w:t>
            </w:r>
            <w:r w:rsidR="001F365A">
              <w:rPr>
                <w:rFonts w:cstheme="minorHAnsi"/>
                <w:sz w:val="20"/>
                <w:szCs w:val="20"/>
              </w:rPr>
              <w:t xml:space="preserve"> </w:t>
            </w:r>
            <w:r>
              <w:rPr>
                <w:rFonts w:cstheme="minorHAnsi"/>
                <w:sz w:val="20"/>
                <w:szCs w:val="20"/>
              </w:rPr>
              <w:t>valutabile</w:t>
            </w:r>
          </w:p>
        </w:tc>
        <w:tc>
          <w:tcPr>
            <w:tcW w:w="6095" w:type="dxa"/>
            <w:shd w:val="clear" w:color="auto" w:fill="auto"/>
            <w:vAlign w:val="center"/>
          </w:tcPr>
          <w:p w14:paraId="6ADFC960" w14:textId="7437C5B1" w:rsidR="001F365A" w:rsidRPr="001F365A" w:rsidRDefault="00B14675" w:rsidP="00B14675">
            <w:pPr>
              <w:spacing w:line="200" w:lineRule="exact"/>
              <w:ind w:left="139"/>
              <w:rPr>
                <w:rFonts w:cstheme="minorHAnsi"/>
                <w:sz w:val="20"/>
                <w:szCs w:val="20"/>
              </w:rPr>
            </w:pPr>
            <w:r>
              <w:rPr>
                <w:rFonts w:cstheme="minorHAnsi"/>
                <w:sz w:val="20"/>
                <w:szCs w:val="20"/>
              </w:rPr>
              <w:t>contenuti assenti</w:t>
            </w:r>
          </w:p>
        </w:tc>
      </w:tr>
      <w:tr w:rsidR="001F365A" w:rsidRPr="00DD3FA8" w14:paraId="757C4009" w14:textId="77777777" w:rsidTr="00B14675">
        <w:trPr>
          <w:trHeight w:hRule="exact" w:val="567"/>
        </w:trPr>
        <w:tc>
          <w:tcPr>
            <w:tcW w:w="1570" w:type="dxa"/>
            <w:shd w:val="clear" w:color="auto" w:fill="auto"/>
            <w:vAlign w:val="center"/>
          </w:tcPr>
          <w:p w14:paraId="1806101C"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0,10</w:t>
            </w:r>
          </w:p>
        </w:tc>
        <w:tc>
          <w:tcPr>
            <w:tcW w:w="2268" w:type="dxa"/>
            <w:shd w:val="clear" w:color="auto" w:fill="auto"/>
            <w:vAlign w:val="center"/>
          </w:tcPr>
          <w:p w14:paraId="3BA4B307"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del tutto inadeguata</w:t>
            </w:r>
          </w:p>
        </w:tc>
        <w:tc>
          <w:tcPr>
            <w:tcW w:w="6095" w:type="dxa"/>
            <w:shd w:val="clear" w:color="auto" w:fill="auto"/>
            <w:vAlign w:val="center"/>
          </w:tcPr>
          <w:p w14:paraId="3874D781" w14:textId="005D556E" w:rsidR="001F365A" w:rsidRPr="001F365A" w:rsidRDefault="00B14675" w:rsidP="00B14675">
            <w:pPr>
              <w:spacing w:line="200" w:lineRule="exact"/>
              <w:ind w:left="139"/>
              <w:rPr>
                <w:rFonts w:cstheme="minorHAnsi"/>
                <w:sz w:val="20"/>
                <w:szCs w:val="20"/>
              </w:rPr>
            </w:pPr>
            <w:r>
              <w:rPr>
                <w:rFonts w:cstheme="minorHAnsi"/>
                <w:sz w:val="20"/>
                <w:szCs w:val="20"/>
              </w:rPr>
              <w:t xml:space="preserve">i </w:t>
            </w:r>
            <w:r w:rsidR="001F365A" w:rsidRPr="001F365A">
              <w:rPr>
                <w:rFonts w:cstheme="minorHAnsi"/>
                <w:sz w:val="20"/>
                <w:szCs w:val="20"/>
              </w:rPr>
              <w:t>contenuti oggetto di valutazione vengono semplicemente richiamati</w:t>
            </w:r>
          </w:p>
        </w:tc>
      </w:tr>
      <w:tr w:rsidR="001F365A" w:rsidRPr="00DD3FA8" w14:paraId="142DC9F2" w14:textId="77777777" w:rsidTr="00B14675">
        <w:trPr>
          <w:trHeight w:hRule="exact" w:val="567"/>
        </w:trPr>
        <w:tc>
          <w:tcPr>
            <w:tcW w:w="1570" w:type="dxa"/>
            <w:shd w:val="clear" w:color="auto" w:fill="auto"/>
            <w:vAlign w:val="center"/>
          </w:tcPr>
          <w:p w14:paraId="3AB180BF"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0,20</w:t>
            </w:r>
          </w:p>
        </w:tc>
        <w:tc>
          <w:tcPr>
            <w:tcW w:w="2268" w:type="dxa"/>
            <w:shd w:val="clear" w:color="auto" w:fill="auto"/>
            <w:vAlign w:val="center"/>
          </w:tcPr>
          <w:p w14:paraId="46A4F362"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inconsistente</w:t>
            </w:r>
          </w:p>
        </w:tc>
        <w:tc>
          <w:tcPr>
            <w:tcW w:w="6095" w:type="dxa"/>
            <w:shd w:val="clear" w:color="auto" w:fill="auto"/>
            <w:vAlign w:val="center"/>
          </w:tcPr>
          <w:p w14:paraId="4119C1D4" w14:textId="77777777" w:rsidR="001F365A" w:rsidRPr="001F365A" w:rsidRDefault="001F365A" w:rsidP="00B14675">
            <w:pPr>
              <w:spacing w:line="200" w:lineRule="exact"/>
              <w:ind w:left="139"/>
              <w:rPr>
                <w:rFonts w:cstheme="minorHAnsi"/>
                <w:sz w:val="20"/>
                <w:szCs w:val="20"/>
              </w:rPr>
            </w:pPr>
            <w:r w:rsidRPr="001F365A">
              <w:rPr>
                <w:rFonts w:cstheme="minorHAnsi"/>
                <w:sz w:val="20"/>
                <w:szCs w:val="20"/>
              </w:rPr>
              <w:t>indicato qualche contenuto, ma non articolato e/o qualitativamente inconsistente</w:t>
            </w:r>
          </w:p>
        </w:tc>
      </w:tr>
      <w:tr w:rsidR="001F365A" w:rsidRPr="00DD3FA8" w14:paraId="4F3DF2DD" w14:textId="77777777" w:rsidTr="00B14675">
        <w:trPr>
          <w:trHeight w:hRule="exact" w:val="567"/>
        </w:trPr>
        <w:tc>
          <w:tcPr>
            <w:tcW w:w="1570" w:type="dxa"/>
            <w:shd w:val="clear" w:color="auto" w:fill="auto"/>
            <w:vAlign w:val="center"/>
          </w:tcPr>
          <w:p w14:paraId="3BA8F9EB"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0,30</w:t>
            </w:r>
          </w:p>
        </w:tc>
        <w:tc>
          <w:tcPr>
            <w:tcW w:w="2268" w:type="dxa"/>
            <w:shd w:val="clear" w:color="auto" w:fill="auto"/>
            <w:vAlign w:val="center"/>
          </w:tcPr>
          <w:p w14:paraId="5C887E44"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gravemente insufficiente</w:t>
            </w:r>
          </w:p>
        </w:tc>
        <w:tc>
          <w:tcPr>
            <w:tcW w:w="6095" w:type="dxa"/>
            <w:shd w:val="clear" w:color="auto" w:fill="auto"/>
            <w:vAlign w:val="center"/>
          </w:tcPr>
          <w:p w14:paraId="7B60E4FF" w14:textId="7BEB564E" w:rsidR="001F365A" w:rsidRPr="001F365A" w:rsidRDefault="001F365A" w:rsidP="00B14675">
            <w:pPr>
              <w:spacing w:line="200" w:lineRule="exact"/>
              <w:ind w:left="139"/>
              <w:rPr>
                <w:rFonts w:cstheme="minorHAnsi"/>
                <w:sz w:val="20"/>
                <w:szCs w:val="20"/>
              </w:rPr>
            </w:pPr>
            <w:r w:rsidRPr="001F365A">
              <w:rPr>
                <w:rFonts w:cstheme="minorHAnsi"/>
                <w:sz w:val="20"/>
                <w:szCs w:val="20"/>
              </w:rPr>
              <w:t>contenuti limitati, scarsamente articolati e/o quantitativamente inconsistenti</w:t>
            </w:r>
          </w:p>
        </w:tc>
      </w:tr>
      <w:tr w:rsidR="001F365A" w:rsidRPr="00DD3FA8" w14:paraId="70F6C359" w14:textId="77777777" w:rsidTr="00B14675">
        <w:trPr>
          <w:trHeight w:hRule="exact" w:val="567"/>
        </w:trPr>
        <w:tc>
          <w:tcPr>
            <w:tcW w:w="1570" w:type="dxa"/>
            <w:shd w:val="clear" w:color="auto" w:fill="auto"/>
            <w:vAlign w:val="center"/>
          </w:tcPr>
          <w:p w14:paraId="169AD53D"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0,40</w:t>
            </w:r>
          </w:p>
        </w:tc>
        <w:tc>
          <w:tcPr>
            <w:tcW w:w="2268" w:type="dxa"/>
            <w:shd w:val="clear" w:color="auto" w:fill="auto"/>
            <w:vAlign w:val="center"/>
          </w:tcPr>
          <w:p w14:paraId="4CF34D8A"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insufficiente</w:t>
            </w:r>
          </w:p>
        </w:tc>
        <w:tc>
          <w:tcPr>
            <w:tcW w:w="6095" w:type="dxa"/>
            <w:shd w:val="clear" w:color="auto" w:fill="auto"/>
            <w:vAlign w:val="center"/>
          </w:tcPr>
          <w:p w14:paraId="2CF292CE" w14:textId="77777777" w:rsidR="001F365A" w:rsidRPr="001F365A" w:rsidRDefault="001F365A" w:rsidP="00B14675">
            <w:pPr>
              <w:spacing w:line="200" w:lineRule="exact"/>
              <w:ind w:left="139"/>
              <w:rPr>
                <w:rFonts w:cstheme="minorHAnsi"/>
                <w:sz w:val="20"/>
                <w:szCs w:val="20"/>
              </w:rPr>
            </w:pPr>
            <w:r w:rsidRPr="001F365A">
              <w:rPr>
                <w:rFonts w:cstheme="minorHAnsi"/>
                <w:sz w:val="20"/>
                <w:szCs w:val="20"/>
              </w:rPr>
              <w:t>contenuti limitati, articolati in modo frammentario e/o quantitativamente poco consistenti</w:t>
            </w:r>
          </w:p>
        </w:tc>
      </w:tr>
      <w:tr w:rsidR="001F365A" w:rsidRPr="00DD3FA8" w14:paraId="302AD526" w14:textId="77777777" w:rsidTr="00B14675">
        <w:trPr>
          <w:trHeight w:hRule="exact" w:val="567"/>
        </w:trPr>
        <w:tc>
          <w:tcPr>
            <w:tcW w:w="1570" w:type="dxa"/>
            <w:shd w:val="clear" w:color="auto" w:fill="auto"/>
            <w:vAlign w:val="center"/>
          </w:tcPr>
          <w:p w14:paraId="45B1175B"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0,50</w:t>
            </w:r>
          </w:p>
        </w:tc>
        <w:tc>
          <w:tcPr>
            <w:tcW w:w="2268" w:type="dxa"/>
            <w:shd w:val="clear" w:color="auto" w:fill="auto"/>
            <w:vAlign w:val="center"/>
          </w:tcPr>
          <w:p w14:paraId="35D9D8CC"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scarsa</w:t>
            </w:r>
          </w:p>
        </w:tc>
        <w:tc>
          <w:tcPr>
            <w:tcW w:w="6095" w:type="dxa"/>
            <w:shd w:val="clear" w:color="auto" w:fill="auto"/>
            <w:vAlign w:val="center"/>
          </w:tcPr>
          <w:p w14:paraId="015EE2AE" w14:textId="77777777" w:rsidR="001F365A" w:rsidRPr="001F365A" w:rsidRDefault="001F365A" w:rsidP="00B14675">
            <w:pPr>
              <w:spacing w:line="200" w:lineRule="exact"/>
              <w:ind w:left="139"/>
              <w:rPr>
                <w:rFonts w:cstheme="minorHAnsi"/>
                <w:sz w:val="20"/>
                <w:szCs w:val="20"/>
              </w:rPr>
            </w:pPr>
            <w:r w:rsidRPr="001F365A">
              <w:rPr>
                <w:rFonts w:cstheme="minorHAnsi"/>
                <w:sz w:val="20"/>
                <w:szCs w:val="20"/>
              </w:rPr>
              <w:t>contenuti modesti, con articolazione non ancora sufficiente e/o quantitativamente poco consistenti</w:t>
            </w:r>
          </w:p>
        </w:tc>
      </w:tr>
      <w:tr w:rsidR="001F365A" w:rsidRPr="00DD3FA8" w14:paraId="4437CD95" w14:textId="77777777" w:rsidTr="00B14675">
        <w:trPr>
          <w:trHeight w:hRule="exact" w:val="567"/>
        </w:trPr>
        <w:tc>
          <w:tcPr>
            <w:tcW w:w="1570" w:type="dxa"/>
            <w:shd w:val="clear" w:color="auto" w:fill="auto"/>
            <w:vAlign w:val="center"/>
          </w:tcPr>
          <w:p w14:paraId="763FE586"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0,60</w:t>
            </w:r>
          </w:p>
        </w:tc>
        <w:tc>
          <w:tcPr>
            <w:tcW w:w="2268" w:type="dxa"/>
            <w:shd w:val="clear" w:color="auto" w:fill="auto"/>
            <w:vAlign w:val="center"/>
          </w:tcPr>
          <w:p w14:paraId="0C553F67"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sufficiente</w:t>
            </w:r>
          </w:p>
        </w:tc>
        <w:tc>
          <w:tcPr>
            <w:tcW w:w="6095" w:type="dxa"/>
            <w:shd w:val="clear" w:color="auto" w:fill="auto"/>
            <w:vAlign w:val="center"/>
          </w:tcPr>
          <w:p w14:paraId="3D6E1C13" w14:textId="77777777" w:rsidR="001F365A" w:rsidRPr="001F365A" w:rsidRDefault="001F365A" w:rsidP="00B14675">
            <w:pPr>
              <w:spacing w:line="200" w:lineRule="exact"/>
              <w:ind w:left="139"/>
              <w:rPr>
                <w:rFonts w:cstheme="minorHAnsi"/>
                <w:sz w:val="20"/>
                <w:szCs w:val="20"/>
              </w:rPr>
            </w:pPr>
            <w:r w:rsidRPr="001F365A">
              <w:rPr>
                <w:rFonts w:cstheme="minorHAnsi"/>
                <w:sz w:val="20"/>
                <w:szCs w:val="20"/>
              </w:rPr>
              <w:t>contenuti pertinenti, anche se essenziali, descritti in modo abbastanza chiaro e ordinato ma quantitativamente poco consistenti</w:t>
            </w:r>
          </w:p>
        </w:tc>
      </w:tr>
      <w:tr w:rsidR="001F365A" w:rsidRPr="00DD3FA8" w14:paraId="656EF250" w14:textId="77777777" w:rsidTr="00B14675">
        <w:trPr>
          <w:trHeight w:hRule="exact" w:val="567"/>
        </w:trPr>
        <w:tc>
          <w:tcPr>
            <w:tcW w:w="1570" w:type="dxa"/>
            <w:shd w:val="clear" w:color="auto" w:fill="auto"/>
            <w:vAlign w:val="center"/>
          </w:tcPr>
          <w:p w14:paraId="2BD6AE50"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0,70</w:t>
            </w:r>
          </w:p>
        </w:tc>
        <w:tc>
          <w:tcPr>
            <w:tcW w:w="2268" w:type="dxa"/>
            <w:shd w:val="clear" w:color="auto" w:fill="auto"/>
            <w:vAlign w:val="center"/>
          </w:tcPr>
          <w:p w14:paraId="65E9FD17"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discreta</w:t>
            </w:r>
          </w:p>
        </w:tc>
        <w:tc>
          <w:tcPr>
            <w:tcW w:w="6095" w:type="dxa"/>
            <w:shd w:val="clear" w:color="auto" w:fill="auto"/>
            <w:vAlign w:val="center"/>
          </w:tcPr>
          <w:p w14:paraId="5C9F46E0" w14:textId="77777777" w:rsidR="001F365A" w:rsidRPr="001F365A" w:rsidRDefault="001F365A" w:rsidP="00B14675">
            <w:pPr>
              <w:spacing w:line="200" w:lineRule="exact"/>
              <w:ind w:left="139"/>
              <w:rPr>
                <w:rFonts w:cstheme="minorHAnsi"/>
                <w:sz w:val="20"/>
                <w:szCs w:val="20"/>
              </w:rPr>
            </w:pPr>
            <w:r w:rsidRPr="001F365A">
              <w:rPr>
                <w:rFonts w:cstheme="minorHAnsi"/>
                <w:sz w:val="20"/>
                <w:szCs w:val="20"/>
              </w:rPr>
              <w:t>contenuti pertinenti, descritti in modo chiaro e abbastanza articolato e/o quantitativamente abbastanza consistenti</w:t>
            </w:r>
          </w:p>
        </w:tc>
      </w:tr>
      <w:tr w:rsidR="001F365A" w:rsidRPr="00DD3FA8" w14:paraId="20129A37" w14:textId="77777777" w:rsidTr="00B14675">
        <w:trPr>
          <w:trHeight w:hRule="exact" w:val="567"/>
        </w:trPr>
        <w:tc>
          <w:tcPr>
            <w:tcW w:w="1570" w:type="dxa"/>
            <w:shd w:val="clear" w:color="auto" w:fill="auto"/>
            <w:vAlign w:val="center"/>
          </w:tcPr>
          <w:p w14:paraId="6C52D953"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0,80</w:t>
            </w:r>
          </w:p>
        </w:tc>
        <w:tc>
          <w:tcPr>
            <w:tcW w:w="2268" w:type="dxa"/>
            <w:shd w:val="clear" w:color="auto" w:fill="auto"/>
            <w:vAlign w:val="center"/>
          </w:tcPr>
          <w:p w14:paraId="4168456E"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buona</w:t>
            </w:r>
          </w:p>
        </w:tc>
        <w:tc>
          <w:tcPr>
            <w:tcW w:w="6095" w:type="dxa"/>
            <w:shd w:val="clear" w:color="auto" w:fill="auto"/>
            <w:vAlign w:val="center"/>
          </w:tcPr>
          <w:p w14:paraId="583C659A" w14:textId="77777777" w:rsidR="001F365A" w:rsidRPr="001F365A" w:rsidRDefault="001F365A" w:rsidP="00B14675">
            <w:pPr>
              <w:spacing w:line="200" w:lineRule="exact"/>
              <w:ind w:left="139"/>
              <w:rPr>
                <w:rFonts w:cstheme="minorHAnsi"/>
                <w:sz w:val="20"/>
                <w:szCs w:val="20"/>
              </w:rPr>
            </w:pPr>
            <w:r w:rsidRPr="001F365A">
              <w:rPr>
                <w:rFonts w:cstheme="minorHAnsi"/>
                <w:sz w:val="20"/>
                <w:szCs w:val="20"/>
              </w:rPr>
              <w:t>contenuti esaurienti, descritti in modo chiaro e articolato e/o quantitativamente abbastanza consistenti</w:t>
            </w:r>
          </w:p>
        </w:tc>
      </w:tr>
      <w:tr w:rsidR="001F365A" w:rsidRPr="00DD3FA8" w14:paraId="4EB77E49" w14:textId="77777777" w:rsidTr="00B14675">
        <w:trPr>
          <w:trHeight w:hRule="exact" w:val="567"/>
        </w:trPr>
        <w:tc>
          <w:tcPr>
            <w:tcW w:w="1570" w:type="dxa"/>
            <w:shd w:val="clear" w:color="auto" w:fill="auto"/>
            <w:vAlign w:val="center"/>
          </w:tcPr>
          <w:p w14:paraId="04B2FE96"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0,90</w:t>
            </w:r>
          </w:p>
        </w:tc>
        <w:tc>
          <w:tcPr>
            <w:tcW w:w="2268" w:type="dxa"/>
            <w:shd w:val="clear" w:color="auto" w:fill="auto"/>
            <w:vAlign w:val="center"/>
          </w:tcPr>
          <w:p w14:paraId="61DD625C" w14:textId="188CB069" w:rsidR="001F365A" w:rsidRPr="001F365A" w:rsidRDefault="001F365A" w:rsidP="001F365A">
            <w:pPr>
              <w:spacing w:line="200" w:lineRule="exact"/>
              <w:jc w:val="center"/>
              <w:rPr>
                <w:rFonts w:cstheme="minorHAnsi"/>
                <w:sz w:val="20"/>
                <w:szCs w:val="20"/>
              </w:rPr>
            </w:pPr>
            <w:r w:rsidRPr="001F365A">
              <w:rPr>
                <w:rFonts w:cstheme="minorHAnsi"/>
                <w:sz w:val="20"/>
                <w:szCs w:val="20"/>
              </w:rPr>
              <w:t xml:space="preserve">molto </w:t>
            </w:r>
            <w:r w:rsidR="00B14675">
              <w:rPr>
                <w:rFonts w:cstheme="minorHAnsi"/>
                <w:sz w:val="20"/>
                <w:szCs w:val="20"/>
              </w:rPr>
              <w:t>buona</w:t>
            </w:r>
          </w:p>
        </w:tc>
        <w:tc>
          <w:tcPr>
            <w:tcW w:w="6095" w:type="dxa"/>
            <w:shd w:val="clear" w:color="auto" w:fill="auto"/>
            <w:vAlign w:val="center"/>
          </w:tcPr>
          <w:p w14:paraId="05134129" w14:textId="77777777" w:rsidR="001F365A" w:rsidRPr="001F365A" w:rsidRDefault="001F365A" w:rsidP="00B14675">
            <w:pPr>
              <w:spacing w:line="200" w:lineRule="exact"/>
              <w:ind w:left="139"/>
              <w:rPr>
                <w:rFonts w:cstheme="minorHAnsi"/>
                <w:sz w:val="20"/>
                <w:szCs w:val="20"/>
              </w:rPr>
            </w:pPr>
            <w:r w:rsidRPr="001F365A">
              <w:rPr>
                <w:rFonts w:cstheme="minorHAnsi"/>
                <w:sz w:val="20"/>
                <w:szCs w:val="20"/>
              </w:rPr>
              <w:t>contenuti esaurienti e approfonditi, descritti in modo chiaro e completo e/o quantitativamente consistenti</w:t>
            </w:r>
          </w:p>
        </w:tc>
      </w:tr>
      <w:tr w:rsidR="001F365A" w:rsidRPr="00DD3FA8" w14:paraId="0C78772C" w14:textId="77777777" w:rsidTr="00B14675">
        <w:trPr>
          <w:trHeight w:hRule="exact" w:val="567"/>
        </w:trPr>
        <w:tc>
          <w:tcPr>
            <w:tcW w:w="1570" w:type="dxa"/>
            <w:shd w:val="clear" w:color="auto" w:fill="auto"/>
            <w:vAlign w:val="center"/>
          </w:tcPr>
          <w:p w14:paraId="70749FCB"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1</w:t>
            </w:r>
          </w:p>
        </w:tc>
        <w:tc>
          <w:tcPr>
            <w:tcW w:w="2268" w:type="dxa"/>
            <w:shd w:val="clear" w:color="auto" w:fill="auto"/>
            <w:vAlign w:val="center"/>
          </w:tcPr>
          <w:p w14:paraId="45231074" w14:textId="77777777" w:rsidR="001F365A" w:rsidRPr="001F365A" w:rsidRDefault="001F365A" w:rsidP="001F365A">
            <w:pPr>
              <w:spacing w:line="200" w:lineRule="exact"/>
              <w:jc w:val="center"/>
              <w:rPr>
                <w:rFonts w:cstheme="minorHAnsi"/>
                <w:sz w:val="20"/>
                <w:szCs w:val="20"/>
              </w:rPr>
            </w:pPr>
            <w:r w:rsidRPr="001F365A">
              <w:rPr>
                <w:rFonts w:cstheme="minorHAnsi"/>
                <w:sz w:val="20"/>
                <w:szCs w:val="20"/>
              </w:rPr>
              <w:t>ottima</w:t>
            </w:r>
          </w:p>
        </w:tc>
        <w:tc>
          <w:tcPr>
            <w:tcW w:w="6095" w:type="dxa"/>
            <w:shd w:val="clear" w:color="auto" w:fill="auto"/>
            <w:vAlign w:val="center"/>
          </w:tcPr>
          <w:p w14:paraId="6D3B0695" w14:textId="77777777" w:rsidR="001F365A" w:rsidRPr="001F365A" w:rsidRDefault="001F365A" w:rsidP="00B14675">
            <w:pPr>
              <w:spacing w:line="200" w:lineRule="exact"/>
              <w:ind w:left="139"/>
              <w:rPr>
                <w:rFonts w:cstheme="minorHAnsi"/>
                <w:sz w:val="20"/>
                <w:szCs w:val="20"/>
              </w:rPr>
            </w:pPr>
            <w:r w:rsidRPr="001F365A">
              <w:rPr>
                <w:rFonts w:cstheme="minorHAnsi"/>
                <w:sz w:val="20"/>
                <w:szCs w:val="20"/>
              </w:rPr>
              <w:t>contenuti esaurienti e approfonditi, descritti in modo chiaro, completo e dettagliato e/o quantitativamente molto consistenti</w:t>
            </w:r>
          </w:p>
        </w:tc>
      </w:tr>
    </w:tbl>
    <w:p w14:paraId="7302D532" w14:textId="7E42ED66" w:rsidR="00326E89" w:rsidRDefault="00326E89" w:rsidP="001F365A">
      <w:pPr>
        <w:spacing w:before="60" w:after="60"/>
        <w:rPr>
          <w:rFonts w:cstheme="minorHAnsi"/>
          <w:szCs w:val="24"/>
          <w:highlight w:val="yellow"/>
        </w:rPr>
      </w:pPr>
    </w:p>
    <w:p w14:paraId="689A61CE" w14:textId="51F61115" w:rsidR="00326E89" w:rsidRPr="00325E63" w:rsidRDefault="00326E89" w:rsidP="00325E63">
      <w:pPr>
        <w:spacing w:before="60" w:after="60"/>
        <w:jc w:val="both"/>
        <w:rPr>
          <w:rFonts w:cstheme="minorHAnsi"/>
          <w:szCs w:val="24"/>
        </w:rPr>
      </w:pPr>
      <w:r w:rsidRPr="00325E63">
        <w:rPr>
          <w:rFonts w:cstheme="minorHAnsi"/>
          <w:szCs w:val="24"/>
        </w:rPr>
        <w:t>La somma risultante dall’applicazione della suddetta formula per ciascuna delle componenti dell’offerta tecnica di tipo discrezionale e il punteggio</w:t>
      </w:r>
      <w:r w:rsidR="00325E63" w:rsidRPr="00325E63">
        <w:rPr>
          <w:rFonts w:cstheme="minorHAnsi"/>
          <w:szCs w:val="24"/>
        </w:rPr>
        <w:t xml:space="preserve"> assegnato automaticamente</w:t>
      </w:r>
      <w:r w:rsidRPr="00325E63">
        <w:rPr>
          <w:rFonts w:cstheme="minorHAnsi"/>
          <w:szCs w:val="24"/>
        </w:rPr>
        <w:t xml:space="preserve"> </w:t>
      </w:r>
      <w:r w:rsidR="00325E63" w:rsidRPr="00325E63">
        <w:rPr>
          <w:rFonts w:cstheme="minorHAnsi"/>
          <w:szCs w:val="24"/>
        </w:rPr>
        <w:t>per ciascuna delle componenti dell’offerta tecnica di tipo tabellare, determinerà il punteggio totale attribuito all’offerta.</w:t>
      </w:r>
    </w:p>
    <w:p w14:paraId="4A819911" w14:textId="6537BB76" w:rsidR="00326E89" w:rsidRDefault="00326E89" w:rsidP="001F365A">
      <w:pPr>
        <w:spacing w:before="60" w:after="60"/>
        <w:rPr>
          <w:rFonts w:cstheme="minorHAnsi"/>
          <w:szCs w:val="24"/>
          <w:highlight w:val="yellow"/>
        </w:rPr>
      </w:pPr>
    </w:p>
    <w:p w14:paraId="5F90B944" w14:textId="09757BC3" w:rsidR="000D50B1" w:rsidRDefault="000D50B1" w:rsidP="00D877B1">
      <w:pPr>
        <w:pStyle w:val="Titolo1"/>
        <w:numPr>
          <w:ilvl w:val="0"/>
          <w:numId w:val="30"/>
        </w:numPr>
        <w:rPr>
          <w:lang w:eastAsia="it-IT"/>
        </w:rPr>
      </w:pPr>
      <w:bookmarkStart w:id="180" w:name="_Toc22891197"/>
      <w:bookmarkStart w:id="181" w:name="_Toc39763419"/>
      <w:r w:rsidRPr="00D22176">
        <w:rPr>
          <w:lang w:eastAsia="it-IT"/>
        </w:rPr>
        <w:t>CRITERIO E MODALITA’ DI ATTRIBUZIONE DEL PUNTEGGIO ECONOMICO</w:t>
      </w:r>
      <w:bookmarkEnd w:id="180"/>
      <w:bookmarkEnd w:id="181"/>
    </w:p>
    <w:p w14:paraId="426C05FF" w14:textId="4D4EAFF8" w:rsidR="000D50B1" w:rsidRPr="00BC28FD" w:rsidRDefault="000D50B1" w:rsidP="00BC28FD">
      <w:pPr>
        <w:widowControl/>
        <w:shd w:val="clear" w:color="auto" w:fill="FFFFFF" w:themeFill="background1"/>
        <w:autoSpaceDE/>
        <w:autoSpaceDN/>
        <w:spacing w:line="300" w:lineRule="exact"/>
        <w:jc w:val="both"/>
        <w:rPr>
          <w:rFonts w:ascii="Calibri" w:hAnsi="Calibri"/>
          <w:lang w:eastAsia="it-IT"/>
        </w:rPr>
      </w:pPr>
      <w:r w:rsidRPr="00BC28FD">
        <w:rPr>
          <w:rFonts w:ascii="Calibri" w:hAnsi="Calibri"/>
          <w:lang w:eastAsia="it-IT"/>
        </w:rPr>
        <w:t>Il punteggio dell’offerta economica sarà assegnato con l’applicazione della seguente formula</w:t>
      </w:r>
      <w:r w:rsidR="0075353C" w:rsidRPr="00BC28FD">
        <w:rPr>
          <w:rFonts w:ascii="Calibri" w:hAnsi="Calibri"/>
          <w:lang w:eastAsia="it-IT"/>
        </w:rPr>
        <w:t>:</w:t>
      </w:r>
    </w:p>
    <w:p w14:paraId="701BB57E" w14:textId="77777777" w:rsidR="001C415E" w:rsidRPr="00BC28FD" w:rsidRDefault="001C415E" w:rsidP="00BC28FD">
      <w:pPr>
        <w:widowControl/>
        <w:shd w:val="clear" w:color="auto" w:fill="FFFFFF" w:themeFill="background1"/>
        <w:autoSpaceDE/>
        <w:autoSpaceDN/>
        <w:spacing w:line="300" w:lineRule="exact"/>
        <w:jc w:val="center"/>
        <w:rPr>
          <w:rFonts w:cstheme="minorHAnsi"/>
          <w:szCs w:val="24"/>
        </w:rPr>
      </w:pPr>
    </w:p>
    <w:p w14:paraId="5FB7A1AB" w14:textId="3C83A7F5" w:rsidR="001C415E" w:rsidRPr="00BC28FD" w:rsidRDefault="001C415E" w:rsidP="00BC28FD">
      <w:pPr>
        <w:widowControl/>
        <w:shd w:val="clear" w:color="auto" w:fill="FFFFFF" w:themeFill="background1"/>
        <w:autoSpaceDE/>
        <w:autoSpaceDN/>
        <w:spacing w:line="300" w:lineRule="exact"/>
        <w:jc w:val="center"/>
        <w:rPr>
          <w:rFonts w:eastAsia="Times New Roman" w:cs="Times New Roman"/>
          <w:b/>
          <w:bCs/>
          <w:lang w:eastAsia="it-IT"/>
        </w:rPr>
      </w:pPr>
      <w:r w:rsidRPr="00BC28FD">
        <w:rPr>
          <w:rFonts w:eastAsia="Times New Roman" w:cs="Tahoma"/>
          <w:b/>
          <w:bCs/>
          <w:i/>
          <w:iCs/>
          <w:lang w:eastAsia="it-IT"/>
        </w:rPr>
        <w:t>V</w:t>
      </w:r>
      <w:r w:rsidRPr="00BC28FD">
        <w:rPr>
          <w:rFonts w:eastAsia="Times New Roman" w:cs="Tahoma"/>
          <w:b/>
          <w:bCs/>
          <w:i/>
          <w:iCs/>
          <w:vertAlign w:val="subscript"/>
          <w:lang w:eastAsia="it-IT"/>
        </w:rPr>
        <w:t xml:space="preserve">(a) i </w:t>
      </w:r>
      <w:r w:rsidRPr="00BC28FD">
        <w:rPr>
          <w:rFonts w:eastAsia="Times New Roman" w:cs="Tahoma"/>
          <w:b/>
          <w:bCs/>
          <w:lang w:eastAsia="it-IT"/>
        </w:rPr>
        <w:t>=</w:t>
      </w:r>
      <w:r w:rsidR="008E5932" w:rsidRPr="00BC28FD">
        <w:rPr>
          <w:rFonts w:eastAsia="Times New Roman" w:cs="Tahoma"/>
          <w:b/>
          <w:bCs/>
          <w:lang w:eastAsia="it-IT"/>
        </w:rPr>
        <w:t xml:space="preserve"> </w:t>
      </w:r>
      <w:proofErr w:type="spellStart"/>
      <w:r w:rsidR="008E5932" w:rsidRPr="00BC28FD">
        <w:rPr>
          <w:rFonts w:eastAsia="Times New Roman" w:cs="Tahoma"/>
          <w:b/>
          <w:bCs/>
          <w:lang w:eastAsia="it-IT"/>
        </w:rPr>
        <w:t>R</w:t>
      </w:r>
      <w:r w:rsidR="008E5932" w:rsidRPr="00BC28FD">
        <w:rPr>
          <w:rFonts w:eastAsia="Times New Roman" w:cs="Tahoma"/>
          <w:b/>
          <w:bCs/>
          <w:i/>
          <w:iCs/>
          <w:vertAlign w:val="subscript"/>
          <w:lang w:eastAsia="it-IT"/>
        </w:rPr>
        <w:t>a</w:t>
      </w:r>
      <w:proofErr w:type="spellEnd"/>
      <w:r w:rsidR="008E5932" w:rsidRPr="00BC28FD">
        <w:rPr>
          <w:rFonts w:eastAsia="Times New Roman" w:cs="Tahoma"/>
          <w:b/>
          <w:bCs/>
          <w:lang w:eastAsia="it-IT"/>
        </w:rPr>
        <w:t xml:space="preserve"> / </w:t>
      </w:r>
      <w:proofErr w:type="spellStart"/>
      <w:r w:rsidRPr="00BC28FD">
        <w:rPr>
          <w:rFonts w:eastAsia="Times New Roman" w:cs="Tahoma"/>
          <w:b/>
          <w:bCs/>
          <w:lang w:eastAsia="it-IT"/>
        </w:rPr>
        <w:t>R</w:t>
      </w:r>
      <w:r w:rsidRPr="00BC28FD">
        <w:rPr>
          <w:rFonts w:eastAsia="Times New Roman" w:cs="Tahoma"/>
          <w:b/>
          <w:bCs/>
          <w:i/>
          <w:iCs/>
          <w:vertAlign w:val="subscript"/>
          <w:lang w:eastAsia="it-IT"/>
        </w:rPr>
        <w:t>max</w:t>
      </w:r>
      <w:proofErr w:type="spellEnd"/>
    </w:p>
    <w:p w14:paraId="22C1F3D1" w14:textId="77777777" w:rsidR="001C415E" w:rsidRPr="00BC28FD" w:rsidRDefault="001C415E" w:rsidP="00BC28FD">
      <w:pPr>
        <w:widowControl/>
        <w:shd w:val="clear" w:color="auto" w:fill="FFFFFF" w:themeFill="background1"/>
        <w:autoSpaceDE/>
        <w:autoSpaceDN/>
        <w:spacing w:before="100" w:beforeAutospacing="1" w:after="100" w:afterAutospacing="1"/>
        <w:rPr>
          <w:rFonts w:eastAsia="Times New Roman" w:cs="Tahoma"/>
          <w:i/>
          <w:iCs/>
          <w:lang w:eastAsia="it-IT"/>
        </w:rPr>
      </w:pPr>
      <w:r w:rsidRPr="00BC28FD">
        <w:rPr>
          <w:rFonts w:eastAsia="Times New Roman" w:cs="Tahoma"/>
          <w:i/>
          <w:iCs/>
          <w:lang w:eastAsia="it-IT"/>
        </w:rPr>
        <w:t>dove:</w:t>
      </w:r>
    </w:p>
    <w:p w14:paraId="40426B37" w14:textId="77777777" w:rsidR="001C415E" w:rsidRPr="00BC28FD" w:rsidRDefault="001C415E" w:rsidP="00BC28FD">
      <w:pPr>
        <w:widowControl/>
        <w:shd w:val="clear" w:color="auto" w:fill="FFFFFF" w:themeFill="background1"/>
        <w:autoSpaceDE/>
        <w:autoSpaceDN/>
        <w:rPr>
          <w:rFonts w:eastAsia="Times New Roman" w:cs="Tahoma"/>
          <w:i/>
          <w:iCs/>
          <w:lang w:eastAsia="it-IT"/>
        </w:rPr>
      </w:pPr>
      <w:r w:rsidRPr="00BC28FD">
        <w:rPr>
          <w:rFonts w:eastAsia="Times New Roman" w:cs="Tahoma"/>
          <w:i/>
          <w:iCs/>
          <w:lang w:eastAsia="it-IT"/>
        </w:rPr>
        <w:t>V</w:t>
      </w:r>
      <w:r w:rsidRPr="00BC28FD">
        <w:rPr>
          <w:rFonts w:eastAsia="Times New Roman" w:cs="Tahoma"/>
          <w:i/>
          <w:iCs/>
          <w:vertAlign w:val="subscript"/>
          <w:lang w:eastAsia="it-IT"/>
        </w:rPr>
        <w:t xml:space="preserve">(a) i </w:t>
      </w:r>
      <w:r w:rsidRPr="00BC28FD">
        <w:rPr>
          <w:rFonts w:eastAsia="Times New Roman" w:cs="Tahoma"/>
          <w:i/>
          <w:iCs/>
          <w:lang w:eastAsia="it-IT"/>
        </w:rPr>
        <w:t xml:space="preserve">= coefficiente totale attribuito al concorrente </w:t>
      </w:r>
      <w:proofErr w:type="spellStart"/>
      <w:r w:rsidRPr="00BC28FD">
        <w:rPr>
          <w:rFonts w:eastAsia="Times New Roman" w:cs="Tahoma"/>
          <w:i/>
          <w:iCs/>
          <w:lang w:eastAsia="it-IT"/>
        </w:rPr>
        <w:t>iesimo</w:t>
      </w:r>
      <w:proofErr w:type="spellEnd"/>
      <w:r w:rsidRPr="00BC28FD">
        <w:rPr>
          <w:rFonts w:eastAsia="Times New Roman" w:cs="Tahoma"/>
          <w:i/>
          <w:iCs/>
          <w:lang w:eastAsia="it-IT"/>
        </w:rPr>
        <w:t xml:space="preserve"> </w:t>
      </w:r>
    </w:p>
    <w:p w14:paraId="0500E66E" w14:textId="4F17E3CA" w:rsidR="001C415E" w:rsidRPr="00BC28FD" w:rsidRDefault="001C415E" w:rsidP="00BC28FD">
      <w:pPr>
        <w:widowControl/>
        <w:shd w:val="clear" w:color="auto" w:fill="FFFFFF" w:themeFill="background1"/>
        <w:autoSpaceDE/>
        <w:autoSpaceDN/>
        <w:rPr>
          <w:rFonts w:eastAsia="Times New Roman" w:cs="Tahoma"/>
          <w:i/>
          <w:iCs/>
          <w:lang w:eastAsia="it-IT"/>
        </w:rPr>
      </w:pPr>
      <w:proofErr w:type="spellStart"/>
      <w:r w:rsidRPr="00BC28FD">
        <w:rPr>
          <w:rFonts w:eastAsia="Times New Roman" w:cs="Tahoma"/>
          <w:i/>
          <w:iCs/>
          <w:lang w:eastAsia="it-IT"/>
        </w:rPr>
        <w:t>R</w:t>
      </w:r>
      <w:r w:rsidRPr="00BC28FD">
        <w:rPr>
          <w:rFonts w:eastAsia="Times New Roman" w:cs="Tahoma"/>
          <w:i/>
          <w:iCs/>
          <w:vertAlign w:val="subscript"/>
          <w:lang w:eastAsia="it-IT"/>
        </w:rPr>
        <w:t>a</w:t>
      </w:r>
      <w:proofErr w:type="spellEnd"/>
      <w:r w:rsidRPr="00BC28FD">
        <w:rPr>
          <w:rFonts w:eastAsia="Times New Roman" w:cs="Tahoma"/>
          <w:b/>
          <w:bCs/>
          <w:i/>
          <w:iCs/>
          <w:vertAlign w:val="subscript"/>
          <w:lang w:eastAsia="it-IT"/>
        </w:rPr>
        <w:t xml:space="preserve"> </w:t>
      </w:r>
      <w:r w:rsidRPr="00BC28FD">
        <w:rPr>
          <w:rFonts w:eastAsia="Times New Roman" w:cs="Tahoma"/>
          <w:i/>
          <w:iCs/>
          <w:lang w:eastAsia="it-IT"/>
        </w:rPr>
        <w:t>= valore (ribasso) offerto dal concorrente a;</w:t>
      </w:r>
    </w:p>
    <w:p w14:paraId="246D15A5" w14:textId="77777777" w:rsidR="001C415E" w:rsidRDefault="001C415E" w:rsidP="00BC28FD">
      <w:pPr>
        <w:widowControl/>
        <w:shd w:val="clear" w:color="auto" w:fill="FFFFFF" w:themeFill="background1"/>
        <w:autoSpaceDE/>
        <w:autoSpaceDN/>
        <w:rPr>
          <w:rFonts w:eastAsia="Times New Roman" w:cs="Tahoma"/>
          <w:i/>
          <w:iCs/>
          <w:lang w:eastAsia="it-IT"/>
        </w:rPr>
      </w:pPr>
      <w:proofErr w:type="spellStart"/>
      <w:r w:rsidRPr="00BC28FD">
        <w:rPr>
          <w:rFonts w:eastAsia="Times New Roman" w:cs="Tahoma"/>
          <w:i/>
          <w:iCs/>
          <w:lang w:eastAsia="it-IT"/>
        </w:rPr>
        <w:t>R</w:t>
      </w:r>
      <w:r w:rsidRPr="00BC28FD">
        <w:rPr>
          <w:rFonts w:eastAsia="Times New Roman" w:cs="Tahoma"/>
          <w:i/>
          <w:iCs/>
          <w:vertAlign w:val="subscript"/>
          <w:lang w:eastAsia="it-IT"/>
        </w:rPr>
        <w:t>max</w:t>
      </w:r>
      <w:proofErr w:type="spellEnd"/>
      <w:r w:rsidRPr="00BC28FD">
        <w:rPr>
          <w:rFonts w:eastAsia="Times New Roman" w:cs="Tahoma"/>
          <w:i/>
          <w:iCs/>
          <w:vertAlign w:val="subscript"/>
          <w:lang w:eastAsia="it-IT"/>
        </w:rPr>
        <w:t xml:space="preserve"> </w:t>
      </w:r>
      <w:r w:rsidRPr="00BC28FD">
        <w:rPr>
          <w:rFonts w:eastAsia="Times New Roman" w:cs="Tahoma"/>
          <w:i/>
          <w:iCs/>
          <w:lang w:eastAsia="it-IT"/>
        </w:rPr>
        <w:t>= valore (ribasso) dell’offerta più conveniente.</w:t>
      </w:r>
    </w:p>
    <w:p w14:paraId="55ECAF4E" w14:textId="77777777" w:rsidR="001C415E" w:rsidRDefault="001C415E" w:rsidP="001C415E">
      <w:pPr>
        <w:widowControl/>
        <w:autoSpaceDE/>
        <w:autoSpaceDN/>
        <w:rPr>
          <w:rFonts w:eastAsia="Times New Roman" w:cs="Tahoma"/>
          <w:i/>
          <w:iCs/>
          <w:lang w:eastAsia="it-IT"/>
        </w:rPr>
      </w:pPr>
    </w:p>
    <w:p w14:paraId="5EB29FCD" w14:textId="3D37A7A8" w:rsidR="001C415E" w:rsidRDefault="001C415E" w:rsidP="001C415E">
      <w:pPr>
        <w:widowControl/>
        <w:autoSpaceDE/>
        <w:autoSpaceDN/>
        <w:rPr>
          <w:rFonts w:eastAsia="Times New Roman" w:cs="Tahoma"/>
          <w:lang w:eastAsia="it-IT"/>
        </w:rPr>
      </w:pPr>
      <w:r>
        <w:rPr>
          <w:rFonts w:eastAsia="Times New Roman" w:cs="Tahoma"/>
          <w:lang w:eastAsia="it-IT"/>
        </w:rPr>
        <w:t xml:space="preserve">Il coefficiente attribuito al concorrente </w:t>
      </w:r>
      <w:proofErr w:type="spellStart"/>
      <w:r>
        <w:rPr>
          <w:rFonts w:eastAsia="Times New Roman" w:cs="Tahoma"/>
          <w:lang w:eastAsia="it-IT"/>
        </w:rPr>
        <w:t>iesimo</w:t>
      </w:r>
      <w:proofErr w:type="spellEnd"/>
      <w:r>
        <w:rPr>
          <w:rFonts w:eastAsia="Times New Roman" w:cs="Tahoma"/>
          <w:lang w:eastAsia="it-IT"/>
        </w:rPr>
        <w:t xml:space="preserve"> andrà moltiplicato per il punteggio massimo di 30 punti previsto per l’elemento prezzo.</w:t>
      </w:r>
    </w:p>
    <w:p w14:paraId="1B279D58" w14:textId="59CBED1E" w:rsidR="008D01BF" w:rsidRDefault="008D01BF" w:rsidP="001C415E">
      <w:pPr>
        <w:widowControl/>
        <w:autoSpaceDE/>
        <w:autoSpaceDN/>
        <w:rPr>
          <w:rFonts w:eastAsia="Times New Roman" w:cs="Tahoma"/>
          <w:lang w:eastAsia="it-IT"/>
        </w:rPr>
      </w:pPr>
    </w:p>
    <w:p w14:paraId="0D12C94B" w14:textId="31BB4ADE" w:rsidR="008D01BF" w:rsidRPr="005514FB" w:rsidRDefault="008D01BF" w:rsidP="00D877B1">
      <w:pPr>
        <w:pStyle w:val="Titolo1"/>
        <w:numPr>
          <w:ilvl w:val="0"/>
          <w:numId w:val="30"/>
        </w:numPr>
        <w:ind w:left="397" w:hanging="397"/>
      </w:pPr>
      <w:bookmarkStart w:id="182" w:name="_Toc516051196"/>
      <w:bookmarkStart w:id="183" w:name="_Toc39763420"/>
      <w:r>
        <w:t>C</w:t>
      </w:r>
      <w:r w:rsidRPr="005514FB">
        <w:t>OMMISSIONE GIUDICATRICE</w:t>
      </w:r>
      <w:bookmarkEnd w:id="182"/>
      <w:bookmarkEnd w:id="183"/>
    </w:p>
    <w:p w14:paraId="24C0F666" w14:textId="77777777" w:rsidR="008D01BF" w:rsidRPr="005514FB" w:rsidRDefault="008D01BF" w:rsidP="008D01BF">
      <w:pPr>
        <w:pStyle w:val="Nessunaspaziatura"/>
      </w:pPr>
      <w:r w:rsidRPr="005514FB">
        <w:t xml:space="preserve">La commissione giudicatrice è nominata, ai sensi dell’art. 216, comma 12 del Codice, dopo la scadenza del termine per la presentazione delle offerte ed è composta da un numero dispari pari a n.3 membri, esperti nello specifico settore cui si riferisce l’oggetto del contratto. In capo ai commissari non devono sussistere cause </w:t>
      </w:r>
      <w:r w:rsidRPr="005514FB">
        <w:lastRenderedPageBreak/>
        <w:t>ostative alla nomina ai sensi dell’art. 77, comma 9, del Codice. A tal fine i medesimi rilasciano apposita dichiarazione alla stazione appaltante.</w:t>
      </w:r>
    </w:p>
    <w:p w14:paraId="19B96AB8" w14:textId="77777777" w:rsidR="008D01BF" w:rsidRPr="005514FB" w:rsidRDefault="008D01BF" w:rsidP="008D01BF">
      <w:pPr>
        <w:pStyle w:val="Nessunaspaziatura"/>
      </w:pPr>
      <w:r w:rsidRPr="005514FB">
        <w:t xml:space="preserve">La commissione giudicatrice è responsabile della valutazione delle offerte tecniche ed economiche dei concorrenti e fornisce ausilio al RUP nella valutazione della congruità delle offerte tecniche (cfr. Linee guida n. 3 del 26 ottobre 2016). </w:t>
      </w:r>
    </w:p>
    <w:p w14:paraId="793FC924" w14:textId="0A499303" w:rsidR="008D01BF" w:rsidRDefault="008D01BF" w:rsidP="000430E3">
      <w:pPr>
        <w:pStyle w:val="Nessunaspaziatura"/>
        <w:spacing w:after="0"/>
      </w:pPr>
      <w:r w:rsidRPr="007A1D29">
        <w:t>La stazione appaltante pubblica, sul profilo di committente, nella sezione “amministrazione trasparente” la composizione della commissione giudicatrice e i curricula dei componenti, ai sensi dell’art. 29, comma 1 del Codice.</w:t>
      </w:r>
      <w:r w:rsidRPr="005514FB">
        <w:t xml:space="preserve"> </w:t>
      </w:r>
    </w:p>
    <w:p w14:paraId="43997D9B" w14:textId="77777777" w:rsidR="000430E3" w:rsidRPr="005514FB" w:rsidRDefault="000430E3" w:rsidP="000430E3">
      <w:pPr>
        <w:pStyle w:val="Nessunaspaziatura"/>
        <w:spacing w:after="0"/>
      </w:pPr>
    </w:p>
    <w:p w14:paraId="23C05DFB" w14:textId="77777777" w:rsidR="00AF12FA" w:rsidRPr="007871A9" w:rsidRDefault="008D25A1" w:rsidP="00D877B1">
      <w:pPr>
        <w:pStyle w:val="Titolo1"/>
        <w:numPr>
          <w:ilvl w:val="0"/>
          <w:numId w:val="30"/>
        </w:numPr>
      </w:pPr>
      <w:bookmarkStart w:id="184" w:name="_Toc39763421"/>
      <w:r w:rsidRPr="007871A9">
        <w:t>SVOLGIMENTO</w:t>
      </w:r>
      <w:r w:rsidR="00372A3C" w:rsidRPr="007871A9">
        <w:t xml:space="preserve"> </w:t>
      </w:r>
      <w:r w:rsidR="00626F13" w:rsidRPr="007871A9">
        <w:t xml:space="preserve">DELLE </w:t>
      </w:r>
      <w:r w:rsidRPr="007871A9">
        <w:t>OPERAZIONI</w:t>
      </w:r>
      <w:r w:rsidR="00372A3C" w:rsidRPr="007871A9">
        <w:t xml:space="preserve"> </w:t>
      </w:r>
      <w:r w:rsidRPr="007871A9">
        <w:t>DI</w:t>
      </w:r>
      <w:r w:rsidR="00372A3C" w:rsidRPr="007871A9">
        <w:t xml:space="preserve"> </w:t>
      </w:r>
      <w:r w:rsidRPr="007871A9">
        <w:t>GARA</w:t>
      </w:r>
      <w:bookmarkEnd w:id="159"/>
      <w:bookmarkEnd w:id="184"/>
    </w:p>
    <w:p w14:paraId="25E2316A" w14:textId="4BEABCEF" w:rsidR="00257AA8" w:rsidRPr="00257AA8" w:rsidRDefault="00257AA8" w:rsidP="00257AA8">
      <w:pPr>
        <w:jc w:val="both"/>
        <w:rPr>
          <w:rFonts w:cs="Arial"/>
        </w:rPr>
      </w:pPr>
      <w:r w:rsidRPr="00257AA8">
        <w:rPr>
          <w:rFonts w:eastAsia="Calibri" w:cs="Arial"/>
        </w:rPr>
        <w:t>Allo scadere del termine fissato per la presentazione delle offerte le stesse non saranno più sostituibili.</w:t>
      </w:r>
    </w:p>
    <w:p w14:paraId="718E7111" w14:textId="32303EFE" w:rsidR="00257AA8" w:rsidRDefault="00257AA8" w:rsidP="00257AA8">
      <w:pPr>
        <w:jc w:val="both"/>
        <w:rPr>
          <w:rFonts w:eastAsia="Calibri" w:cs="Arial"/>
        </w:rPr>
      </w:pPr>
      <w:r w:rsidRPr="00257AA8">
        <w:rPr>
          <w:rFonts w:eastAsia="Calibri" w:cs="Arial"/>
        </w:rPr>
        <w:t xml:space="preserve">Le varie fasi procedurali della gara verranno </w:t>
      </w:r>
      <w:r w:rsidR="008D01BF" w:rsidRPr="00CC3CB8">
        <w:rPr>
          <w:rFonts w:eastAsia="Calibri" w:cs="Arial"/>
        </w:rPr>
        <w:t>svolte sotto la direzione</w:t>
      </w:r>
      <w:r w:rsidRPr="00CC3CB8">
        <w:rPr>
          <w:rFonts w:eastAsia="Calibri" w:cs="Arial"/>
        </w:rPr>
        <w:t xml:space="preserve"> d</w:t>
      </w:r>
      <w:r w:rsidR="008D01BF" w:rsidRPr="00CC3CB8">
        <w:rPr>
          <w:rFonts w:eastAsia="Calibri" w:cs="Arial"/>
        </w:rPr>
        <w:t>e</w:t>
      </w:r>
      <w:r w:rsidRPr="00CC3CB8">
        <w:rPr>
          <w:rFonts w:eastAsia="Calibri" w:cs="Arial"/>
        </w:rPr>
        <w:t>l RUP.</w:t>
      </w:r>
    </w:p>
    <w:p w14:paraId="009496E9" w14:textId="77777777" w:rsidR="008B33DA" w:rsidRPr="00257AA8" w:rsidRDefault="008B33DA" w:rsidP="00257AA8">
      <w:pPr>
        <w:jc w:val="both"/>
        <w:rPr>
          <w:rFonts w:eastAsia="Calibri" w:cs="Arial"/>
        </w:rPr>
      </w:pPr>
    </w:p>
    <w:p w14:paraId="5F6E1453" w14:textId="19ED7FCE" w:rsidR="00257AA8" w:rsidRPr="008B33DA" w:rsidRDefault="00257AA8" w:rsidP="00D877B1">
      <w:pPr>
        <w:pStyle w:val="Titolo2"/>
        <w:numPr>
          <w:ilvl w:val="1"/>
          <w:numId w:val="34"/>
        </w:numPr>
        <w:ind w:left="851" w:hanging="567"/>
      </w:pPr>
      <w:bookmarkStart w:id="185" w:name="_Toc531869922"/>
      <w:bookmarkStart w:id="186" w:name="_Toc531870010"/>
      <w:bookmarkStart w:id="187" w:name="_Toc531870101"/>
      <w:bookmarkStart w:id="188" w:name="_Toc501522169"/>
      <w:bookmarkStart w:id="189" w:name="_Toc531267354"/>
      <w:bookmarkStart w:id="190" w:name="_Toc39763422"/>
      <w:bookmarkStart w:id="191" w:name="_Toc488747324"/>
      <w:bookmarkEnd w:id="185"/>
      <w:bookmarkEnd w:id="186"/>
      <w:bookmarkEnd w:id="187"/>
      <w:r w:rsidRPr="00875039">
        <w:t>APERTURA DELLA BUSTA TELEMATICA “DOCUMENTAZIONE</w:t>
      </w:r>
      <w:r w:rsidRPr="008B33DA">
        <w:t xml:space="preserve"> AMMINISTRATIVA”</w:t>
      </w:r>
      <w:bookmarkEnd w:id="188"/>
      <w:bookmarkEnd w:id="189"/>
      <w:bookmarkEnd w:id="190"/>
    </w:p>
    <w:p w14:paraId="1D0EB063" w14:textId="0CBDDD40" w:rsidR="00257AA8" w:rsidRPr="00A85455" w:rsidRDefault="00257AA8" w:rsidP="00257AA8">
      <w:pPr>
        <w:jc w:val="both"/>
        <w:rPr>
          <w:rFonts w:eastAsia="Calibri" w:cs="Arial"/>
        </w:rPr>
      </w:pPr>
      <w:r w:rsidRPr="007534CD">
        <w:rPr>
          <w:rFonts w:eastAsia="Calibri" w:cs="Arial"/>
        </w:rPr>
        <w:t xml:space="preserve">La procedura di aggiudicazione sarà dichiarata aperta dal RUP nella prima seduta pubblica, che è indetta per il </w:t>
      </w:r>
      <w:r w:rsidRPr="00F02564">
        <w:rPr>
          <w:rFonts w:eastAsia="Calibri" w:cs="Arial"/>
          <w:b/>
        </w:rPr>
        <w:t xml:space="preserve">giorno </w:t>
      </w:r>
      <w:r w:rsidR="00BC28FD">
        <w:rPr>
          <w:rFonts w:eastAsia="Calibri" w:cs="Arial"/>
          <w:b/>
        </w:rPr>
        <w:t>--</w:t>
      </w:r>
      <w:r w:rsidR="003C2C89" w:rsidRPr="00F02564">
        <w:rPr>
          <w:rFonts w:eastAsia="Calibri" w:cs="Arial"/>
          <w:b/>
        </w:rPr>
        <w:t>/</w:t>
      </w:r>
      <w:r w:rsidR="00BC28FD">
        <w:rPr>
          <w:rFonts w:eastAsia="Calibri" w:cs="Arial"/>
          <w:b/>
        </w:rPr>
        <w:t>--</w:t>
      </w:r>
      <w:r w:rsidR="00AD7533" w:rsidRPr="00F02564">
        <w:rPr>
          <w:rFonts w:eastAsia="Calibri" w:cs="Arial"/>
          <w:b/>
        </w:rPr>
        <w:t>/20</w:t>
      </w:r>
      <w:r w:rsidR="00BC28FD">
        <w:rPr>
          <w:rFonts w:eastAsia="Calibri" w:cs="Arial"/>
          <w:b/>
        </w:rPr>
        <w:t>20</w:t>
      </w:r>
      <w:r w:rsidRPr="00F02564">
        <w:rPr>
          <w:rFonts w:eastAsia="Calibri" w:cs="Arial"/>
          <w:b/>
        </w:rPr>
        <w:t xml:space="preserve"> con inizio</w:t>
      </w:r>
      <w:r w:rsidRPr="003A427A">
        <w:rPr>
          <w:rFonts w:eastAsia="Calibri" w:cs="Arial"/>
          <w:b/>
        </w:rPr>
        <w:t xml:space="preserve"> alle </w:t>
      </w:r>
      <w:r w:rsidRPr="00B872F0">
        <w:rPr>
          <w:rFonts w:eastAsia="Calibri" w:cs="Arial"/>
          <w:b/>
        </w:rPr>
        <w:t xml:space="preserve">ore </w:t>
      </w:r>
      <w:r w:rsidR="00BC28FD">
        <w:rPr>
          <w:rFonts w:eastAsia="Calibri" w:cs="Arial"/>
          <w:b/>
        </w:rPr>
        <w:t>---------</w:t>
      </w:r>
      <w:r w:rsidRPr="003B32BF">
        <w:rPr>
          <w:rFonts w:eastAsia="Calibri" w:cs="Arial"/>
        </w:rPr>
        <w:t xml:space="preserve"> presso </w:t>
      </w:r>
      <w:r w:rsidR="00BC28FD">
        <w:rPr>
          <w:rFonts w:eastAsia="Calibri" w:cs="Arial"/>
        </w:rPr>
        <w:t>la sede ASSAB, via Lecco, 11</w:t>
      </w:r>
      <w:r w:rsidRPr="003B32BF">
        <w:rPr>
          <w:rFonts w:eastAsia="Calibri" w:cs="Arial"/>
        </w:rPr>
        <w:t>.</w:t>
      </w:r>
      <w:r w:rsidRPr="00A85455">
        <w:rPr>
          <w:rFonts w:eastAsia="Calibri" w:cs="Arial"/>
        </w:rPr>
        <w:t xml:space="preserve"> </w:t>
      </w:r>
    </w:p>
    <w:p w14:paraId="57918B0C" w14:textId="77777777" w:rsidR="00257AA8" w:rsidRPr="00A85455" w:rsidRDefault="00257AA8" w:rsidP="00257AA8">
      <w:pPr>
        <w:jc w:val="both"/>
        <w:rPr>
          <w:rFonts w:eastAsia="Calibri" w:cs="Arial"/>
        </w:rPr>
      </w:pPr>
      <w:r w:rsidRPr="00A85455">
        <w:rPr>
          <w:rFonts w:eastAsia="Calibri" w:cs="Arial"/>
        </w:rPr>
        <w:t xml:space="preserve">Eventuali modifiche saranno comunicate nell’interfaccia della presente procedura in </w:t>
      </w:r>
      <w:proofErr w:type="spellStart"/>
      <w:r w:rsidRPr="00A85455">
        <w:rPr>
          <w:rFonts w:eastAsia="Calibri" w:cs="Arial"/>
        </w:rPr>
        <w:t>Sintel</w:t>
      </w:r>
      <w:proofErr w:type="spellEnd"/>
      <w:r w:rsidRPr="00A85455">
        <w:rPr>
          <w:rFonts w:eastAsia="Calibri" w:cs="Arial"/>
        </w:rPr>
        <w:t xml:space="preserve">, ovvero sul sito della stazione appaltante, fino al giorno antecedente la suddetta data. </w:t>
      </w:r>
    </w:p>
    <w:p w14:paraId="05903756" w14:textId="65197765" w:rsidR="00257AA8" w:rsidRPr="00A85455" w:rsidRDefault="00257AA8" w:rsidP="00257AA8">
      <w:pPr>
        <w:jc w:val="both"/>
        <w:rPr>
          <w:rFonts w:eastAsia="Calibri" w:cs="Arial"/>
        </w:rPr>
      </w:pPr>
      <w:r w:rsidRPr="00A85455">
        <w:rPr>
          <w:rFonts w:eastAsia="Calibri" w:cs="Arial"/>
        </w:rPr>
        <w:t xml:space="preserve">A tale seduta, nonché alle successive sedute aperte al pubblico, che verranno notificate tramite la funzionalità “Comunicazioni procedura”, potranno </w:t>
      </w:r>
      <w:r w:rsidRPr="00A85455">
        <w:rPr>
          <w:rFonts w:cs="Arial"/>
        </w:rPr>
        <w:t xml:space="preserve">partecipare i legali rappresentanti/procuratori delle imprese interessate </w:t>
      </w:r>
      <w:r w:rsidRPr="00787F05">
        <w:rPr>
          <w:rFonts w:eastAsia="Calibri" w:cs="Arial"/>
        </w:rPr>
        <w:t>oppure persone munite di specifica delega</w:t>
      </w:r>
      <w:r w:rsidR="00787F05">
        <w:rPr>
          <w:rFonts w:eastAsia="Calibri" w:cs="Arial"/>
        </w:rPr>
        <w:t>.</w:t>
      </w:r>
    </w:p>
    <w:p w14:paraId="3CDC6866" w14:textId="77777777" w:rsidR="00787F05" w:rsidRPr="00787F05" w:rsidRDefault="00787F05" w:rsidP="00787F05">
      <w:pPr>
        <w:jc w:val="both"/>
        <w:rPr>
          <w:rFonts w:eastAsia="Calibri" w:cs="Arial"/>
        </w:rPr>
      </w:pPr>
      <w:r w:rsidRPr="00787F05">
        <w:rPr>
          <w:rFonts w:eastAsia="Calibri" w:cs="Arial"/>
        </w:rPr>
        <w:t xml:space="preserve">Il </w:t>
      </w:r>
      <w:r w:rsidRPr="00787F05">
        <w:rPr>
          <w:rFonts w:eastAsia="Calibri" w:cs="Arial"/>
          <w:i/>
          <w:iCs/>
        </w:rPr>
        <w:t>RUP</w:t>
      </w:r>
      <w:r w:rsidRPr="00787F05">
        <w:rPr>
          <w:rFonts w:eastAsia="Calibri" w:cs="Arial"/>
        </w:rPr>
        <w:t xml:space="preserve"> procederà nella prima seduta pubblica, a: </w:t>
      </w:r>
    </w:p>
    <w:p w14:paraId="7C4B2E90" w14:textId="77777777" w:rsidR="00787F05" w:rsidRDefault="00787F05" w:rsidP="00D877B1">
      <w:pPr>
        <w:pStyle w:val="Paragrafoelenco"/>
        <w:numPr>
          <w:ilvl w:val="0"/>
          <w:numId w:val="25"/>
        </w:numPr>
        <w:jc w:val="both"/>
        <w:rPr>
          <w:rFonts w:eastAsia="Calibri" w:cs="Arial"/>
        </w:rPr>
      </w:pPr>
      <w:r w:rsidRPr="00787F05">
        <w:rPr>
          <w:rFonts w:eastAsia="Calibri" w:cs="Arial"/>
        </w:rPr>
        <w:t xml:space="preserve">Verificare la ricezione delle offerte tempestivamente presentate; </w:t>
      </w:r>
    </w:p>
    <w:p w14:paraId="680CC6A5" w14:textId="77777777" w:rsidR="00787F05" w:rsidRDefault="00787F05" w:rsidP="00D877B1">
      <w:pPr>
        <w:pStyle w:val="Paragrafoelenco"/>
        <w:numPr>
          <w:ilvl w:val="0"/>
          <w:numId w:val="25"/>
        </w:numPr>
        <w:jc w:val="both"/>
        <w:rPr>
          <w:rFonts w:eastAsia="Calibri" w:cs="Arial"/>
        </w:rPr>
      </w:pPr>
      <w:r w:rsidRPr="00787F05">
        <w:rPr>
          <w:rFonts w:eastAsia="Calibri" w:cs="Arial"/>
        </w:rPr>
        <w:t>verificare la regolarità dell’apposizione della firma digitale sul documento d’offerta (questa attività non consente di visualizzare il contenuto del documento d’offerta stesso);</w:t>
      </w:r>
    </w:p>
    <w:p w14:paraId="56461751" w14:textId="77777777" w:rsidR="00787F05" w:rsidRDefault="00787F05" w:rsidP="00D877B1">
      <w:pPr>
        <w:pStyle w:val="Paragrafoelenco"/>
        <w:numPr>
          <w:ilvl w:val="0"/>
          <w:numId w:val="25"/>
        </w:numPr>
        <w:jc w:val="both"/>
        <w:rPr>
          <w:rFonts w:eastAsia="Calibri" w:cs="Arial"/>
        </w:rPr>
      </w:pPr>
      <w:r w:rsidRPr="00787F05">
        <w:rPr>
          <w:rFonts w:eastAsia="Calibri" w:cs="Arial"/>
        </w:rPr>
        <w:t xml:space="preserve">verificare la conformità della documentazione amministrativa a quanto richiesto nel presente disciplinare; </w:t>
      </w:r>
    </w:p>
    <w:p w14:paraId="70D22431" w14:textId="77777777" w:rsidR="00787F05" w:rsidRDefault="00787F05" w:rsidP="00D877B1">
      <w:pPr>
        <w:pStyle w:val="Paragrafoelenco"/>
        <w:numPr>
          <w:ilvl w:val="0"/>
          <w:numId w:val="25"/>
        </w:numPr>
        <w:jc w:val="both"/>
        <w:rPr>
          <w:rFonts w:eastAsia="Calibri" w:cs="Arial"/>
        </w:rPr>
      </w:pPr>
      <w:r w:rsidRPr="00787F05">
        <w:rPr>
          <w:rFonts w:eastAsia="Calibri" w:cs="Arial"/>
        </w:rPr>
        <w:t xml:space="preserve">analisi della documentazione amministrativa; </w:t>
      </w:r>
    </w:p>
    <w:p w14:paraId="4FAA36BC" w14:textId="77777777" w:rsidR="00787F05" w:rsidRDefault="00787F05" w:rsidP="00D877B1">
      <w:pPr>
        <w:pStyle w:val="Paragrafoelenco"/>
        <w:numPr>
          <w:ilvl w:val="0"/>
          <w:numId w:val="25"/>
        </w:numPr>
        <w:jc w:val="both"/>
        <w:rPr>
          <w:rFonts w:eastAsia="Calibri" w:cs="Arial"/>
        </w:rPr>
      </w:pPr>
      <w:r w:rsidRPr="00787F05">
        <w:rPr>
          <w:rFonts w:eastAsia="Calibri" w:cs="Arial"/>
        </w:rPr>
        <w:t xml:space="preserve">attivare la procedura di soccorso istruttorio di cui al precedente punto; </w:t>
      </w:r>
    </w:p>
    <w:p w14:paraId="2B9AB022" w14:textId="77777777" w:rsidR="00787F05" w:rsidRDefault="00787F05" w:rsidP="00D877B1">
      <w:pPr>
        <w:pStyle w:val="Paragrafoelenco"/>
        <w:numPr>
          <w:ilvl w:val="0"/>
          <w:numId w:val="25"/>
        </w:numPr>
        <w:jc w:val="both"/>
        <w:rPr>
          <w:rFonts w:eastAsia="Calibri" w:cs="Arial"/>
        </w:rPr>
      </w:pPr>
      <w:r w:rsidRPr="00787F05">
        <w:rPr>
          <w:rFonts w:eastAsia="Calibri" w:cs="Arial"/>
        </w:rPr>
        <w:t xml:space="preserve">effettuare, ai sensi dell’art. 71 del d.p.r. 445/2000, i controlli sulle dichiarazioni sostitutive rese dai concorrenti in merito all’assenza dei motivi di esclusione di cui all’articolo 80 del Codice, nonché alla sussistenza dei requisiti di idoneità, capacità economico-finanziaria e tecnico professionale di cui al precedente punto 7 (cfr. Comunicato del Presidente ANAC del 26 ottobre 2016); </w:t>
      </w:r>
    </w:p>
    <w:p w14:paraId="644D58D8" w14:textId="77777777" w:rsidR="00787F05" w:rsidRDefault="00787F05" w:rsidP="00D877B1">
      <w:pPr>
        <w:pStyle w:val="Paragrafoelenco"/>
        <w:numPr>
          <w:ilvl w:val="0"/>
          <w:numId w:val="25"/>
        </w:numPr>
        <w:jc w:val="both"/>
        <w:rPr>
          <w:rFonts w:eastAsia="Calibri" w:cs="Arial"/>
        </w:rPr>
      </w:pPr>
      <w:r w:rsidRPr="00787F05">
        <w:rPr>
          <w:rFonts w:eastAsia="Calibri" w:cs="Arial"/>
        </w:rPr>
        <w:t>redigere apposito verbale relativo alle attività svolte;</w:t>
      </w:r>
    </w:p>
    <w:p w14:paraId="3BBF7D18" w14:textId="0DF3FD69" w:rsidR="00787F05" w:rsidRPr="00787F05" w:rsidRDefault="00787F05" w:rsidP="00D877B1">
      <w:pPr>
        <w:pStyle w:val="Paragrafoelenco"/>
        <w:numPr>
          <w:ilvl w:val="0"/>
          <w:numId w:val="25"/>
        </w:numPr>
        <w:jc w:val="both"/>
        <w:rPr>
          <w:rFonts w:eastAsia="Calibri" w:cs="Arial"/>
        </w:rPr>
      </w:pPr>
      <w:r w:rsidRPr="00787F05">
        <w:rPr>
          <w:rFonts w:eastAsia="Calibri" w:cs="Arial"/>
        </w:rPr>
        <w:t xml:space="preserve">provvedere agli adempimenti di competenza in ordine alle esclusioni e le ammissioni dalla procedura di gara, in conformità al presente disciplinare e all’art. 76 del Codice. </w:t>
      </w:r>
    </w:p>
    <w:p w14:paraId="3C2EE586" w14:textId="77777777" w:rsidR="00787F05" w:rsidRPr="00787F05" w:rsidRDefault="00787F05" w:rsidP="00787F05">
      <w:pPr>
        <w:jc w:val="both"/>
        <w:rPr>
          <w:rFonts w:eastAsia="Calibri" w:cs="Arial"/>
        </w:rPr>
      </w:pPr>
    </w:p>
    <w:p w14:paraId="6E281D6B" w14:textId="77777777" w:rsidR="00787F05" w:rsidRPr="00787F05" w:rsidRDefault="00787F05" w:rsidP="00787F05">
      <w:pPr>
        <w:jc w:val="both"/>
        <w:rPr>
          <w:rFonts w:eastAsia="Calibri" w:cs="Arial"/>
        </w:rPr>
      </w:pPr>
      <w:r w:rsidRPr="00787F05">
        <w:rPr>
          <w:rFonts w:eastAsia="Calibri" w:cs="Arial"/>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13FD869D" w14:textId="77777777" w:rsidR="00787F05" w:rsidRPr="00787F05" w:rsidRDefault="00787F05" w:rsidP="00787F05">
      <w:pPr>
        <w:jc w:val="both"/>
        <w:rPr>
          <w:rFonts w:eastAsia="Calibri" w:cs="Arial"/>
        </w:rPr>
      </w:pPr>
      <w:r w:rsidRPr="00787F05">
        <w:rPr>
          <w:rFonts w:eastAsia="Calibri" w:cs="Arial"/>
        </w:rPr>
        <w:t xml:space="preserve">La verifica del possesso dei requisiti di carattere generale, tecnico-organizzativo ed economico- finanziario avverrà, ai sensi degli artt. 81 e 216, comma 13 del Codice, attraverso l’utilizzo del sistema </w:t>
      </w:r>
      <w:proofErr w:type="spellStart"/>
      <w:r w:rsidRPr="00787F05">
        <w:rPr>
          <w:rFonts w:eastAsia="Calibri" w:cs="Arial"/>
        </w:rPr>
        <w:t>AVCpass</w:t>
      </w:r>
      <w:proofErr w:type="spellEnd"/>
      <w:r w:rsidRPr="00787F05">
        <w:rPr>
          <w:rFonts w:eastAsia="Calibri" w:cs="Arial"/>
        </w:rPr>
        <w:t xml:space="preserve">. </w:t>
      </w:r>
    </w:p>
    <w:p w14:paraId="52F6AE62" w14:textId="501A7E01" w:rsidR="008B33DA" w:rsidRDefault="00787F05" w:rsidP="00787F05">
      <w:pPr>
        <w:jc w:val="both"/>
        <w:rPr>
          <w:rFonts w:eastAsia="Calibri" w:cs="Arial"/>
        </w:rPr>
      </w:pPr>
      <w:r w:rsidRPr="00787F05">
        <w:rPr>
          <w:rFonts w:eastAsia="Calibri" w:cs="Arial"/>
        </w:rPr>
        <w:t>Tale seduta pubblica, se necessario, sarà aggiornata ad altra ora o a giorni successivi.</w:t>
      </w:r>
    </w:p>
    <w:p w14:paraId="2360D45E" w14:textId="54BFD21E" w:rsidR="00796282" w:rsidRDefault="00796282" w:rsidP="00787F05">
      <w:pPr>
        <w:jc w:val="both"/>
        <w:rPr>
          <w:rFonts w:eastAsia="Calibri" w:cs="Arial"/>
        </w:rPr>
      </w:pPr>
    </w:p>
    <w:p w14:paraId="11B18246" w14:textId="405F93CF" w:rsidR="00796282" w:rsidRPr="00796282" w:rsidRDefault="00796282" w:rsidP="00D877B1">
      <w:pPr>
        <w:pStyle w:val="Titolo2"/>
        <w:numPr>
          <w:ilvl w:val="1"/>
          <w:numId w:val="34"/>
        </w:numPr>
        <w:ind w:left="851" w:hanging="567"/>
        <w:rPr>
          <w:rFonts w:asciiTheme="minorHAnsi" w:hAnsiTheme="minorHAnsi"/>
        </w:rPr>
      </w:pPr>
      <w:bookmarkStart w:id="192" w:name="_Toc39763423"/>
      <w:r w:rsidRPr="00CC3CB8">
        <w:t>APERTURA</w:t>
      </w:r>
      <w:r w:rsidRPr="00796282">
        <w:rPr>
          <w:rFonts w:asciiTheme="minorHAnsi" w:hAnsiTheme="minorHAnsi"/>
        </w:rPr>
        <w:t xml:space="preserve"> DELLA BUSTA TELEMATICA DELL’OFFERTA TECNICA </w:t>
      </w:r>
      <w:r w:rsidR="00D24ACA">
        <w:rPr>
          <w:rFonts w:asciiTheme="minorHAnsi" w:hAnsiTheme="minorHAnsi"/>
        </w:rPr>
        <w:t>E DELL’OFFERTA ECONOMICA</w:t>
      </w:r>
      <w:bookmarkEnd w:id="192"/>
    </w:p>
    <w:p w14:paraId="61DF6702" w14:textId="77777777" w:rsidR="00796282" w:rsidRPr="00796282" w:rsidRDefault="00796282" w:rsidP="00BE7DAC">
      <w:r w:rsidRPr="00796282">
        <w:t xml:space="preserve">Una volta effettuato il controllo della documentazione amministrativa, il RUP procederà a consegnare gli atti </w:t>
      </w:r>
      <w:r w:rsidRPr="00796282">
        <w:lastRenderedPageBreak/>
        <w:t xml:space="preserve">alla commissione giudicatrice. </w:t>
      </w:r>
    </w:p>
    <w:p w14:paraId="527F9EAD" w14:textId="254D999A" w:rsidR="00796282" w:rsidRPr="00796282" w:rsidRDefault="00796282" w:rsidP="00BE7DAC">
      <w:pPr>
        <w:rPr>
          <w:sz w:val="18"/>
          <w:szCs w:val="18"/>
        </w:rPr>
      </w:pPr>
      <w:r w:rsidRPr="00796282">
        <w:t>La commissione giudicatrice, in seduta pubblica, procederà all’apertura della busta telematica “Tecnica” ed alla verifica della presenza dei documenti richiesti dal</w:t>
      </w:r>
      <w:r>
        <w:t>la presente lettera di invito.</w:t>
      </w:r>
      <w:r w:rsidRPr="00796282">
        <w:rPr>
          <w:sz w:val="18"/>
          <w:szCs w:val="18"/>
        </w:rPr>
        <w:t xml:space="preserve"> </w:t>
      </w:r>
    </w:p>
    <w:p w14:paraId="24122EEB" w14:textId="4E7785DD" w:rsidR="00796282" w:rsidRDefault="00796282" w:rsidP="00BE7DAC">
      <w:r w:rsidRPr="00796282">
        <w:t>In una o più sedute riservate la commissione procederà all’esame ed alla valutazione delle offerte tecniche e all’assegnazione dei relativi punteggi applicando i criteri e le formule indicate nel</w:t>
      </w:r>
      <w:r>
        <w:t>la presente lettera di invito</w:t>
      </w:r>
      <w:r w:rsidRPr="00796282">
        <w:t xml:space="preserve">. </w:t>
      </w:r>
    </w:p>
    <w:p w14:paraId="1AA0E3B8" w14:textId="77777777" w:rsidR="0065631C" w:rsidRDefault="0065631C" w:rsidP="00CC3CB8">
      <w:pPr>
        <w:jc w:val="both"/>
      </w:pPr>
    </w:p>
    <w:p w14:paraId="5A574706" w14:textId="736F9480" w:rsidR="00796282" w:rsidRPr="00CC3CB8" w:rsidRDefault="00796282" w:rsidP="00CC3CB8">
      <w:pPr>
        <w:jc w:val="both"/>
      </w:pPr>
      <w:r>
        <w:t>La commissione individua gli operatori che non hanno superato la soglia di sbarramento</w:t>
      </w:r>
      <w:r w:rsidR="0065631C">
        <w:t>,</w:t>
      </w:r>
      <w:r w:rsidRPr="00CC3CB8">
        <w:rPr>
          <w:color w:val="FF0000"/>
        </w:rPr>
        <w:t xml:space="preserve"> </w:t>
      </w:r>
      <w:r w:rsidRPr="00CC3CB8">
        <w:t>dando comunicazione ai sensi dell’art. 76, comma 5, lett. b) del Codice.</w:t>
      </w:r>
    </w:p>
    <w:p w14:paraId="005699E8" w14:textId="294CCF01" w:rsidR="00796282" w:rsidRPr="00CC3CB8" w:rsidRDefault="00796282" w:rsidP="00CC3CB8">
      <w:pPr>
        <w:jc w:val="both"/>
      </w:pPr>
      <w:r w:rsidRPr="00CC3CB8">
        <w:t xml:space="preserve">La commissione non procederà all’apertura dell’offerta economica dei </w:t>
      </w:r>
      <w:proofErr w:type="gramStart"/>
      <w:r w:rsidRPr="00CC3CB8">
        <w:t>predetti</w:t>
      </w:r>
      <w:proofErr w:type="gramEnd"/>
      <w:r w:rsidRPr="00CC3CB8">
        <w:t xml:space="preserve"> operatori.</w:t>
      </w:r>
    </w:p>
    <w:p w14:paraId="0584EE10" w14:textId="77777777" w:rsidR="0065631C" w:rsidRDefault="0065631C" w:rsidP="00CC3CB8">
      <w:pPr>
        <w:jc w:val="both"/>
      </w:pPr>
    </w:p>
    <w:p w14:paraId="5DECBD09" w14:textId="6DF25A73" w:rsidR="00796282" w:rsidRPr="00CC3CB8" w:rsidRDefault="00796282" w:rsidP="00CC3CB8">
      <w:pPr>
        <w:jc w:val="both"/>
      </w:pPr>
      <w:r w:rsidRPr="00CC3CB8">
        <w:t>Successivamente, in seduta pubblica, la commissione darà lettura dei punteggi attribuiti alle singole offerte tecniche.</w:t>
      </w:r>
    </w:p>
    <w:p w14:paraId="67FD2D2B" w14:textId="72DA6DB5" w:rsidR="00AE4FE6" w:rsidRPr="00CC3CB8" w:rsidRDefault="00AE4FE6" w:rsidP="00CC3CB8">
      <w:pPr>
        <w:jc w:val="both"/>
      </w:pPr>
      <w:r w:rsidRPr="00CC3CB8">
        <w:t>Nella medesima seduta, o in una seduta pubblica successiva, la commissione procederà all’apertura della busta contenente l’offerta economica e quindi alla relativa valutazione, che potrà avvenire anche in successiva seduta riservata, secondo i criteri e le modalità descritte nei precedenti punti.</w:t>
      </w:r>
    </w:p>
    <w:p w14:paraId="76BAC7D3" w14:textId="613C13F3" w:rsidR="00AE4FE6" w:rsidRPr="00CC3CB8" w:rsidRDefault="00AE4FE6" w:rsidP="00CC3CB8">
      <w:pPr>
        <w:jc w:val="both"/>
      </w:pPr>
      <w:r w:rsidRPr="00CC3CB8">
        <w:t xml:space="preserve">La stazione appaltante procederà dunque all’individuazione dell’unico parametro numerico finale per la formulazione della graduatoria, ai sensi dell’art. 95, co. 9 del Codice. </w:t>
      </w:r>
    </w:p>
    <w:p w14:paraId="7690D77F" w14:textId="77777777" w:rsidR="00AE4FE6" w:rsidRPr="00CC3CB8" w:rsidRDefault="00AE4FE6" w:rsidP="00CC3CB8">
      <w:pPr>
        <w:jc w:val="both"/>
      </w:pPr>
      <w:r w:rsidRPr="00CC3CB8">
        <w:t>Nel caso in cui le offerte di due o più concorrenti ottengano lo stesso punteggio complessivo, ma punteggi differenti per il prezzo e per tutti gli altri elementi di valutazione, sarà collocato primo in graduatoria il concorrente che ha ottenuto il miglior punteggio sull’offerta tecnica.</w:t>
      </w:r>
    </w:p>
    <w:p w14:paraId="2DA80811" w14:textId="77777777" w:rsidR="00AE4FE6" w:rsidRPr="00CC3CB8" w:rsidRDefault="00AE4FE6" w:rsidP="00CC3CB8">
      <w:pPr>
        <w:jc w:val="both"/>
        <w:rPr>
          <w:highlight w:val="yellow"/>
        </w:rPr>
      </w:pPr>
      <w:r w:rsidRPr="00CC3CB8">
        <w:t>Nel caso in cui le offerte di due o più concorrenti ottengano lo stesso punteggio complessivo e gli stessi punteggi parziali per il prezzo e per l’offerta tecnica, si procederà mediante sorteggio in seduta pubblica.</w:t>
      </w:r>
    </w:p>
    <w:p w14:paraId="224A416E" w14:textId="73304110" w:rsidR="00AE4FE6" w:rsidRPr="00CC3CB8" w:rsidRDefault="00AE4FE6" w:rsidP="00CC3CB8">
      <w:pPr>
        <w:jc w:val="both"/>
      </w:pPr>
      <w:r w:rsidRPr="00CC3CB8">
        <w:t xml:space="preserve">All’esito delle operazioni di cui sopra, la commissione, in seduta pubblica, redige la graduatoria e procede ai </w:t>
      </w:r>
      <w:r w:rsidRPr="0065631C">
        <w:t>sensi di quanto previsto al punto</w:t>
      </w:r>
      <w:r w:rsidR="0065631C" w:rsidRPr="0065631C">
        <w:t xml:space="preserve"> </w:t>
      </w:r>
      <w:r w:rsidR="0065631C" w:rsidRPr="0065631C">
        <w:fldChar w:fldCharType="begin"/>
      </w:r>
      <w:r w:rsidR="0065631C" w:rsidRPr="0065631C">
        <w:instrText xml:space="preserve"> REF _Ref38553161 \w \h </w:instrText>
      </w:r>
      <w:r w:rsidR="0065631C">
        <w:instrText xml:space="preserve"> \* MERGEFORMAT </w:instrText>
      </w:r>
      <w:r w:rsidR="0065631C" w:rsidRPr="0065631C">
        <w:fldChar w:fldCharType="separate"/>
      </w:r>
      <w:r w:rsidR="00C54946">
        <w:t>28</w:t>
      </w:r>
      <w:r w:rsidR="0065631C" w:rsidRPr="0065631C">
        <w:fldChar w:fldCharType="end"/>
      </w:r>
      <w:r w:rsidR="0065631C">
        <w:t xml:space="preserve">- </w:t>
      </w:r>
      <w:r w:rsidR="0065631C" w:rsidRPr="0065631C">
        <w:fldChar w:fldCharType="begin"/>
      </w:r>
      <w:r w:rsidR="0065631C" w:rsidRPr="0065631C">
        <w:instrText xml:space="preserve"> REF _Ref38553167 \h </w:instrText>
      </w:r>
      <w:r w:rsidR="0065631C">
        <w:instrText xml:space="preserve"> \* MERGEFORMAT </w:instrText>
      </w:r>
      <w:r w:rsidR="0065631C" w:rsidRPr="0065631C">
        <w:fldChar w:fldCharType="separate"/>
      </w:r>
      <w:r w:rsidR="00C54946" w:rsidRPr="00476906">
        <w:t>AGGIUDICAZIONE DELL’APPALTO E STIPULA DEL CONTRATTO</w:t>
      </w:r>
      <w:r w:rsidR="0065631C" w:rsidRPr="0065631C">
        <w:fldChar w:fldCharType="end"/>
      </w:r>
      <w:r w:rsidR="0065631C">
        <w:t>.</w:t>
      </w:r>
    </w:p>
    <w:p w14:paraId="15BCD6DB" w14:textId="2456E1E1" w:rsidR="00AE4FE6" w:rsidRPr="0065631C" w:rsidRDefault="00AE4FE6" w:rsidP="00CC3CB8">
      <w:pPr>
        <w:jc w:val="both"/>
      </w:pPr>
      <w:r w:rsidRPr="00CC3CB8">
        <w:t>Qualora individui offerte che superano la soglia di anomalia di cui all’art. 97, comma 3 del Codice, e in ogni altro</w:t>
      </w:r>
      <w:r w:rsidRPr="005514FB">
        <w:t xml:space="preserve"> caso in cui, in base a elementi specifici, l’offerta appaia anormalmente bassa, la commissione, chiude la seduta pubblica dando comunicazione al RUP, che procederà secondo quanto </w:t>
      </w:r>
      <w:r w:rsidRPr="0065631C">
        <w:t xml:space="preserve">indicato al successivo punto </w:t>
      </w:r>
      <w:r w:rsidR="0065631C" w:rsidRPr="0065631C">
        <w:fldChar w:fldCharType="begin"/>
      </w:r>
      <w:r w:rsidR="0065631C" w:rsidRPr="0065631C">
        <w:instrText xml:space="preserve"> REF _Ref38553233 \r \h  \* MERGEFORMAT </w:instrText>
      </w:r>
      <w:r w:rsidR="0065631C" w:rsidRPr="0065631C">
        <w:fldChar w:fldCharType="separate"/>
      </w:r>
      <w:r w:rsidR="00C54946">
        <w:t>27</w:t>
      </w:r>
      <w:r w:rsidR="0065631C" w:rsidRPr="0065631C">
        <w:fldChar w:fldCharType="end"/>
      </w:r>
      <w:r w:rsidR="0065631C" w:rsidRPr="0065631C">
        <w:t xml:space="preserve"> -</w:t>
      </w:r>
      <w:r w:rsidR="0065631C" w:rsidRPr="0065631C">
        <w:fldChar w:fldCharType="begin"/>
      </w:r>
      <w:r w:rsidR="0065631C" w:rsidRPr="0065631C">
        <w:instrText xml:space="preserve"> REF _Ref38553222 \h  \* MERGEFORMAT </w:instrText>
      </w:r>
      <w:r w:rsidR="0065631C" w:rsidRPr="0065631C">
        <w:fldChar w:fldCharType="separate"/>
      </w:r>
      <w:r w:rsidR="00C54946" w:rsidRPr="008E5793">
        <w:t>VERIFICA DI ANOMALIA DELLE OFFERTE</w:t>
      </w:r>
      <w:r w:rsidR="0065631C" w:rsidRPr="0065631C">
        <w:fldChar w:fldCharType="end"/>
      </w:r>
      <w:r w:rsidR="0065631C" w:rsidRPr="0065631C">
        <w:t>.</w:t>
      </w:r>
    </w:p>
    <w:p w14:paraId="6C20E457" w14:textId="77777777" w:rsidR="00AE4FE6" w:rsidRDefault="00AE4FE6" w:rsidP="00CC3CB8">
      <w:pPr>
        <w:jc w:val="both"/>
        <w:rPr>
          <w:rFonts w:ascii="Calibri" w:eastAsiaTheme="minorHAnsi" w:hAnsi="Calibri" w:cs="Calibri"/>
          <w:color w:val="000000"/>
        </w:rPr>
      </w:pPr>
      <w:r w:rsidRPr="0065631C">
        <w:rPr>
          <w:rFonts w:ascii="Calibri" w:eastAsiaTheme="minorHAnsi" w:hAnsi="Calibri" w:cs="Calibri"/>
          <w:color w:val="000000"/>
        </w:rPr>
        <w:t>In qualsiasi fase delle operazioni di valutazione delle offerte tecniche ed economiche, la commissione provvede</w:t>
      </w:r>
      <w:r w:rsidRPr="00AE4FE6">
        <w:rPr>
          <w:rFonts w:ascii="Calibri" w:eastAsiaTheme="minorHAnsi" w:hAnsi="Calibri" w:cs="Calibri"/>
          <w:color w:val="000000"/>
        </w:rPr>
        <w:t xml:space="preserve"> a comunicare, tempestivamente al RUP - che procederà, sempre, ai sensi dell’art. 76, comma 5, lett. b) del Codice - i casi di </w:t>
      </w:r>
      <w:r w:rsidRPr="00AE4FE6">
        <w:rPr>
          <w:rFonts w:ascii="Calibri" w:eastAsiaTheme="minorHAnsi" w:hAnsi="Calibri" w:cs="Calibri"/>
          <w:b/>
          <w:bCs/>
          <w:color w:val="000000"/>
        </w:rPr>
        <w:t xml:space="preserve">esclusione </w:t>
      </w:r>
      <w:r w:rsidRPr="00AE4FE6">
        <w:rPr>
          <w:rFonts w:ascii="Calibri" w:eastAsiaTheme="minorHAnsi" w:hAnsi="Calibri" w:cs="Calibri"/>
          <w:color w:val="000000"/>
        </w:rPr>
        <w:t>da disporre per:</w:t>
      </w:r>
    </w:p>
    <w:p w14:paraId="72E7F3BE" w14:textId="77777777" w:rsidR="00AE4FE6" w:rsidRPr="00BE7DAC" w:rsidRDefault="00AE4FE6" w:rsidP="00D877B1">
      <w:pPr>
        <w:pStyle w:val="Paragrafoelenco"/>
        <w:numPr>
          <w:ilvl w:val="0"/>
          <w:numId w:val="26"/>
        </w:numPr>
        <w:jc w:val="both"/>
        <w:rPr>
          <w:rFonts w:eastAsiaTheme="minorHAnsi" w:cs="Calibri"/>
          <w:color w:val="000000"/>
        </w:rPr>
      </w:pPr>
      <w:r w:rsidRPr="00BE7DAC">
        <w:rPr>
          <w:rFonts w:ascii="Calibri" w:eastAsiaTheme="minorHAnsi" w:hAnsi="Calibri" w:cs="Calibri"/>
          <w:color w:val="000000"/>
        </w:rPr>
        <w:t>mancata separazione dell’offerta economica dall’offerta tecnica, ovvero l’inserimento di elementi concernenti il prezzo in documenti contenuti nelle buste amministrativa e tecnica;</w:t>
      </w:r>
    </w:p>
    <w:p w14:paraId="649FEBE0" w14:textId="77777777" w:rsidR="00AE4FE6" w:rsidRPr="00BE7DAC" w:rsidRDefault="00AE4FE6" w:rsidP="00D877B1">
      <w:pPr>
        <w:pStyle w:val="Paragrafoelenco"/>
        <w:numPr>
          <w:ilvl w:val="0"/>
          <w:numId w:val="26"/>
        </w:numPr>
        <w:jc w:val="both"/>
        <w:rPr>
          <w:rFonts w:eastAsiaTheme="minorHAnsi" w:cs="Calibri"/>
          <w:color w:val="000000"/>
        </w:rPr>
      </w:pPr>
      <w:r w:rsidRPr="00BE7DAC">
        <w:rPr>
          <w:rFonts w:ascii="Calibri" w:eastAsiaTheme="minorHAnsi" w:hAnsi="Calibri" w:cs="Calibri"/>
          <w:color w:val="000000"/>
        </w:rPr>
        <w:t xml:space="preserve">presentazione di offerte parziali, plurime, condizionate, alternative nonché irregolari, ai sensi dell’art. 59, comma 3, lett. a) del Codice, in quanto non rispettano i documenti di gara, ivi comprese le specifiche tecniche; </w:t>
      </w:r>
    </w:p>
    <w:p w14:paraId="767454E8" w14:textId="6DD02171" w:rsidR="00AE4FE6" w:rsidRPr="00BE7DAC" w:rsidRDefault="00AE4FE6" w:rsidP="00D877B1">
      <w:pPr>
        <w:pStyle w:val="Paragrafoelenco"/>
        <w:numPr>
          <w:ilvl w:val="0"/>
          <w:numId w:val="26"/>
        </w:numPr>
        <w:jc w:val="both"/>
        <w:rPr>
          <w:rFonts w:ascii="Calibri" w:eastAsiaTheme="minorHAnsi" w:hAnsi="Calibri" w:cs="Calibri"/>
          <w:color w:val="000000"/>
        </w:rPr>
      </w:pPr>
      <w:r w:rsidRPr="00BE7DAC">
        <w:rPr>
          <w:rFonts w:ascii="Calibri" w:eastAsiaTheme="minorHAnsi" w:hAnsi="Calibri" w:cs="Calibri"/>
          <w:color w:val="000000"/>
        </w:rPr>
        <w:t xml:space="preserve">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 </w:t>
      </w:r>
    </w:p>
    <w:p w14:paraId="08A68085" w14:textId="769D2623" w:rsidR="00796282" w:rsidRPr="00476906" w:rsidRDefault="00796282" w:rsidP="00787F05">
      <w:pPr>
        <w:jc w:val="both"/>
        <w:rPr>
          <w:rFonts w:eastAsia="Calibri" w:cs="Arial"/>
        </w:rPr>
      </w:pPr>
    </w:p>
    <w:p w14:paraId="77FB8C96" w14:textId="77777777" w:rsidR="00257AA8" w:rsidRPr="008E5793" w:rsidRDefault="00257AA8" w:rsidP="00D877B1">
      <w:pPr>
        <w:pStyle w:val="Titolo1"/>
        <w:numPr>
          <w:ilvl w:val="0"/>
          <w:numId w:val="30"/>
        </w:numPr>
        <w:rPr>
          <w:szCs w:val="22"/>
        </w:rPr>
      </w:pPr>
      <w:bookmarkStart w:id="193" w:name="_Toc501522173"/>
      <w:bookmarkStart w:id="194" w:name="_Toc531267362"/>
      <w:bookmarkStart w:id="195" w:name="_Ref38553222"/>
      <w:bookmarkStart w:id="196" w:name="_Ref38553233"/>
      <w:bookmarkStart w:id="197" w:name="_Toc39763424"/>
      <w:bookmarkStart w:id="198" w:name="_Toc488747329"/>
      <w:bookmarkEnd w:id="191"/>
      <w:r w:rsidRPr="008E5793">
        <w:t>VERIFICA</w:t>
      </w:r>
      <w:r w:rsidRPr="008E5793">
        <w:rPr>
          <w:szCs w:val="22"/>
        </w:rPr>
        <w:t xml:space="preserve"> </w:t>
      </w:r>
      <w:r w:rsidRPr="008E5793">
        <w:t>DI ANOMALIA DELLE OFFERTE</w:t>
      </w:r>
      <w:bookmarkEnd w:id="193"/>
      <w:bookmarkEnd w:id="194"/>
      <w:bookmarkEnd w:id="195"/>
      <w:bookmarkEnd w:id="196"/>
      <w:bookmarkEnd w:id="197"/>
    </w:p>
    <w:p w14:paraId="084D4757" w14:textId="0864A676" w:rsidR="00257AA8" w:rsidRPr="008E5793" w:rsidRDefault="00257AA8" w:rsidP="00257AA8">
      <w:pPr>
        <w:jc w:val="both"/>
        <w:rPr>
          <w:rFonts w:cs="Arial"/>
        </w:rPr>
      </w:pPr>
      <w:r w:rsidRPr="008E5793">
        <w:rPr>
          <w:rFonts w:cs="Arial"/>
        </w:rPr>
        <w:t xml:space="preserve">Al ricorrere dei presupposti di cui all’art. 97, comma </w:t>
      </w:r>
      <w:r w:rsidR="00476906" w:rsidRPr="008E5793">
        <w:rPr>
          <w:rFonts w:cs="Arial"/>
        </w:rPr>
        <w:t>3,</w:t>
      </w:r>
      <w:r w:rsidRPr="008E5793">
        <w:rPr>
          <w:rFonts w:cs="Arial"/>
        </w:rPr>
        <w:t xml:space="preserve"> del Codice, e in ogni altro caso in cui, in base a elementi specifici, l’offerta appaia anormalmente bassa, il RUP valuta la congruità, serietà, sostenibilità e realizzabilità delle offerte che appaiono anormalmente basse.</w:t>
      </w:r>
    </w:p>
    <w:p w14:paraId="17B67700" w14:textId="77777777" w:rsidR="00257AA8" w:rsidRPr="00476906" w:rsidRDefault="00257AA8" w:rsidP="00257AA8">
      <w:pPr>
        <w:jc w:val="both"/>
        <w:rPr>
          <w:rFonts w:cs="Arial"/>
          <w:u w:val="single"/>
        </w:rPr>
      </w:pPr>
      <w:r w:rsidRPr="008E5793">
        <w:rPr>
          <w:rFonts w:cs="Arial"/>
        </w:rPr>
        <w:t>Si procede a verificare la prima migliore offerta anormalmente</w:t>
      </w:r>
      <w:r w:rsidRPr="00476906">
        <w:rPr>
          <w:rFonts w:cs="Arial"/>
        </w:rPr>
        <w:t xml:space="preserve"> bassa. Qualora tale offerta risulti anomala e dunque esclusa, si procede con le stesse modalità nei confronti delle successive offerte, fino ad individuare la migliore offerta ritenuta non anomala. </w:t>
      </w:r>
      <w:r w:rsidRPr="00476906">
        <w:rPr>
          <w:rFonts w:cs="Arial"/>
          <w:u w:val="single"/>
        </w:rPr>
        <w:t>È facoltà della stazione appaltante procedere contemporaneamente alla verifica di congruità di tutte le offerte anormalmente</w:t>
      </w:r>
      <w:r w:rsidRPr="00476906">
        <w:rPr>
          <w:rFonts w:cs="Arial"/>
          <w:spacing w:val="-16"/>
          <w:u w:val="single"/>
        </w:rPr>
        <w:t xml:space="preserve"> </w:t>
      </w:r>
      <w:r w:rsidRPr="00476906">
        <w:rPr>
          <w:rFonts w:cs="Arial"/>
          <w:u w:val="single"/>
        </w:rPr>
        <w:t>basse.</w:t>
      </w:r>
    </w:p>
    <w:p w14:paraId="4DFFFCC9" w14:textId="77777777" w:rsidR="00257AA8" w:rsidRPr="00476906" w:rsidRDefault="00257AA8" w:rsidP="00257AA8">
      <w:pPr>
        <w:jc w:val="both"/>
        <w:rPr>
          <w:rFonts w:cs="Arial"/>
        </w:rPr>
      </w:pPr>
      <w:r w:rsidRPr="00476906">
        <w:rPr>
          <w:rFonts w:cs="Arial"/>
        </w:rPr>
        <w:lastRenderedPageBreak/>
        <w:t>Il RUP richiede per iscritto al concorrente la presentazione, per iscritto, delle spiegazioni, se del caso indicando le componenti specifiche dell’offerta ritenute anomale. A tal fine, assegna un termine di n.15 giorni dal ricevimento della richiesta.</w:t>
      </w:r>
    </w:p>
    <w:p w14:paraId="7091974A" w14:textId="7A3241FB" w:rsidR="00257AA8" w:rsidRPr="00405B14" w:rsidRDefault="00257AA8" w:rsidP="00257AA8">
      <w:pPr>
        <w:jc w:val="both"/>
        <w:rPr>
          <w:rFonts w:cs="Arial"/>
        </w:rPr>
      </w:pPr>
      <w:r w:rsidRPr="00476906">
        <w:rPr>
          <w:rFonts w:cs="Arial"/>
        </w:rPr>
        <w:t>Il RUP</w:t>
      </w:r>
      <w:r w:rsidR="00476906" w:rsidRPr="00476906">
        <w:rPr>
          <w:rFonts w:cs="Arial"/>
        </w:rPr>
        <w:t>, con il supporto della commissione,</w:t>
      </w:r>
      <w:r w:rsidRPr="00476906">
        <w:rPr>
          <w:rFonts w:cs="Arial"/>
        </w:rPr>
        <w:t xml:space="preserve"> esamina in seduta riservata le spiegazioni fornite dall’offerente</w:t>
      </w:r>
      <w:r w:rsidRPr="00405B14">
        <w:rPr>
          <w:rFonts w:cs="Arial"/>
        </w:rPr>
        <w:t xml:space="preserve"> e, ove le ritenga non sufficienti ad escludere l’anomalia, chiede per iscritto la presentazione, di ulteriori chiarimenti, assegnando un termine di n. giorni 5</w:t>
      </w:r>
      <w:r w:rsidRPr="00405B14">
        <w:rPr>
          <w:rFonts w:cs="Arial"/>
          <w:i/>
        </w:rPr>
        <w:t xml:space="preserve"> </w:t>
      </w:r>
      <w:r w:rsidRPr="00405B14">
        <w:rPr>
          <w:rFonts w:cs="Arial"/>
        </w:rPr>
        <w:t>dal ricevimento della richiesta.</w:t>
      </w:r>
    </w:p>
    <w:p w14:paraId="1C65DDC8" w14:textId="77777777" w:rsidR="00257AA8" w:rsidRDefault="00257AA8" w:rsidP="00257AA8">
      <w:pPr>
        <w:jc w:val="both"/>
        <w:rPr>
          <w:rFonts w:cs="Arial"/>
        </w:rPr>
      </w:pPr>
      <w:r w:rsidRPr="00405B14">
        <w:rPr>
          <w:rFonts w:cs="Arial"/>
        </w:rPr>
        <w:t>Il RUP esclude, ai sensi dell’art. 97, commi 5 e 6 del Codice, le offerte che, in base all’esame degli elementi forniti con le spiegazioni risultino, nel complesso, inaffidabili.</w:t>
      </w:r>
    </w:p>
    <w:p w14:paraId="0AFA0AB7" w14:textId="77777777" w:rsidR="001F50BE" w:rsidRDefault="001F50BE" w:rsidP="00257AA8">
      <w:pPr>
        <w:jc w:val="both"/>
        <w:rPr>
          <w:rFonts w:cs="Arial"/>
        </w:rPr>
      </w:pPr>
    </w:p>
    <w:p w14:paraId="3579C5C7" w14:textId="77777777" w:rsidR="00AF12FA" w:rsidRPr="00476906" w:rsidRDefault="008D25A1" w:rsidP="00D877B1">
      <w:pPr>
        <w:pStyle w:val="Titolo1"/>
        <w:numPr>
          <w:ilvl w:val="0"/>
          <w:numId w:val="30"/>
        </w:numPr>
      </w:pPr>
      <w:bookmarkStart w:id="199" w:name="_Toc488747330"/>
      <w:bookmarkStart w:id="200" w:name="_Ref38553032"/>
      <w:bookmarkStart w:id="201" w:name="_Ref38553040"/>
      <w:bookmarkStart w:id="202" w:name="_Ref38553050"/>
      <w:bookmarkStart w:id="203" w:name="_Ref38553098"/>
      <w:bookmarkStart w:id="204" w:name="_Ref38553116"/>
      <w:bookmarkStart w:id="205" w:name="_Ref38553121"/>
      <w:bookmarkStart w:id="206" w:name="_Ref38553125"/>
      <w:bookmarkStart w:id="207" w:name="_Ref38553161"/>
      <w:bookmarkStart w:id="208" w:name="_Ref38553167"/>
      <w:bookmarkStart w:id="209" w:name="_Toc39763425"/>
      <w:bookmarkEnd w:id="198"/>
      <w:r w:rsidRPr="00476906">
        <w:t>AGGIUDICAZIONE DELL’APPALTO E STIPULA DEL CONTRATTO</w:t>
      </w:r>
      <w:bookmarkEnd w:id="199"/>
      <w:bookmarkEnd w:id="200"/>
      <w:bookmarkEnd w:id="201"/>
      <w:bookmarkEnd w:id="202"/>
      <w:bookmarkEnd w:id="203"/>
      <w:bookmarkEnd w:id="204"/>
      <w:bookmarkEnd w:id="205"/>
      <w:bookmarkEnd w:id="206"/>
      <w:bookmarkEnd w:id="207"/>
      <w:bookmarkEnd w:id="208"/>
      <w:bookmarkEnd w:id="209"/>
    </w:p>
    <w:p w14:paraId="7ED6EFAF" w14:textId="77777777" w:rsidR="008E5793" w:rsidRPr="005514FB" w:rsidRDefault="008E5793" w:rsidP="008E5793">
      <w:pPr>
        <w:pStyle w:val="Nessunaspaziatura"/>
      </w:pPr>
      <w:r w:rsidRPr="005514FB">
        <w:t xml:space="preserve">La proposta di aggiudicazione è formulata dalla commissione giudicatrice in favore del concorrente che ha presentato la migliore offerta. Con tale adempimento la commissione chiude le operazioni di gara e trasmette al RUP tutti gli atti e documenti ai fini dei successivi adempimenti. </w:t>
      </w:r>
    </w:p>
    <w:p w14:paraId="16B5F7B9" w14:textId="46CFB0CE" w:rsidR="008E5793" w:rsidRPr="005514FB" w:rsidRDefault="008E5793" w:rsidP="008E5793">
      <w:pPr>
        <w:pStyle w:val="Nessunaspaziatura"/>
      </w:pPr>
      <w:r w:rsidRPr="005514FB">
        <w:t>Qualora vi sia stata verifica di congruità delle offerte anomale</w:t>
      </w:r>
      <w:r w:rsidR="0065631C">
        <w:t>,</w:t>
      </w:r>
      <w:r w:rsidRPr="005514FB">
        <w:t xml:space="preserve"> la proposta di aggiudicazione è formulata dal RUP al termine del relativo procedimento.</w:t>
      </w:r>
    </w:p>
    <w:p w14:paraId="5DED4474" w14:textId="37B988DA" w:rsidR="008E5793" w:rsidRPr="005514FB" w:rsidRDefault="008E5793" w:rsidP="008E5793">
      <w:pPr>
        <w:pStyle w:val="Nessunaspaziatura"/>
      </w:pPr>
      <w:r w:rsidRPr="005514FB">
        <w:t>Qualora nessuna offerta risulti conveniente o idonea in relazione all’oggetto del contratto, la stazione</w:t>
      </w:r>
      <w:r>
        <w:t xml:space="preserve"> </w:t>
      </w:r>
      <w:r w:rsidRPr="005514FB">
        <w:t>appaltante si riserva la facoltà di non procedere all’aggiudicazione ai sensi dell’art. 95, comma 12 del Codice.</w:t>
      </w:r>
    </w:p>
    <w:p w14:paraId="72680495" w14:textId="77777777" w:rsidR="008E5793" w:rsidRPr="005514FB" w:rsidRDefault="008E5793" w:rsidP="008E5793">
      <w:pPr>
        <w:pStyle w:val="Nessunaspaziatura"/>
      </w:pPr>
      <w:r w:rsidRPr="005514FB">
        <w:rPr>
          <w:b/>
        </w:rPr>
        <w:t>Prima dell’aggiudicazione,</w:t>
      </w:r>
      <w:r w:rsidRPr="005514FB">
        <w:t xml:space="preserve"> la stazione appaltante procede a:</w:t>
      </w:r>
    </w:p>
    <w:p w14:paraId="41A3A5FA" w14:textId="77777777" w:rsidR="008E5793" w:rsidRDefault="008E5793" w:rsidP="00D877B1">
      <w:pPr>
        <w:pStyle w:val="Nessunaspaziatura"/>
        <w:numPr>
          <w:ilvl w:val="0"/>
          <w:numId w:val="27"/>
        </w:numPr>
        <w:ind w:left="284" w:hanging="284"/>
        <w:rPr>
          <w:strike/>
          <w:color w:val="FF0000"/>
        </w:rPr>
      </w:pPr>
      <w:r w:rsidRPr="005514FB">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w:t>
      </w:r>
      <w:r w:rsidRPr="008E5793">
        <w:t xml:space="preserve">L’acquisizione dei suddetti documenti avverrà attraverso l’utilizzo del sistema </w:t>
      </w:r>
      <w:proofErr w:type="spellStart"/>
      <w:r w:rsidRPr="008E5793">
        <w:t>AVCpass</w:t>
      </w:r>
      <w:proofErr w:type="spellEnd"/>
      <w:r w:rsidRPr="008E5793">
        <w:t>.</w:t>
      </w:r>
    </w:p>
    <w:p w14:paraId="0951CCB0" w14:textId="77777777" w:rsidR="008E5793" w:rsidRDefault="008E5793" w:rsidP="00D877B1">
      <w:pPr>
        <w:pStyle w:val="Nessunaspaziatura"/>
        <w:numPr>
          <w:ilvl w:val="0"/>
          <w:numId w:val="27"/>
        </w:numPr>
        <w:ind w:left="284" w:hanging="284"/>
        <w:rPr>
          <w:strike/>
          <w:color w:val="FF0000"/>
        </w:rPr>
      </w:pPr>
      <w:r w:rsidRPr="005514FB">
        <w:t>richiedere - laddove non sia stata effettuata la verifica di congruità dell’offerta – i documenti necessari alla verifica di cui all’articolo 97, comma 5, lett. d) del Codice.</w:t>
      </w:r>
    </w:p>
    <w:p w14:paraId="608F0B22" w14:textId="4E9A1CDB" w:rsidR="008E5793" w:rsidRPr="008E5793" w:rsidRDefault="008E5793" w:rsidP="00D877B1">
      <w:pPr>
        <w:pStyle w:val="Nessunaspaziatura"/>
        <w:numPr>
          <w:ilvl w:val="0"/>
          <w:numId w:val="27"/>
        </w:numPr>
        <w:ind w:left="284" w:hanging="284"/>
        <w:rPr>
          <w:strike/>
          <w:color w:val="FF0000"/>
        </w:rPr>
      </w:pPr>
      <w:r w:rsidRPr="005514FB">
        <w:t>verificare, ai sensi dell’art. 95, comma 10, il rispetto dei minimi salariali retributivi di cui al sopra citato art. 97, comma 5, lett. d).</w:t>
      </w:r>
    </w:p>
    <w:p w14:paraId="6AAAFBFA" w14:textId="77777777" w:rsidR="008E5793" w:rsidRPr="005514FB" w:rsidRDefault="008E5793" w:rsidP="008E5793">
      <w:pPr>
        <w:spacing w:before="60" w:after="60"/>
        <w:jc w:val="both"/>
        <w:rPr>
          <w:rFonts w:cstheme="minorHAnsi"/>
          <w:szCs w:val="24"/>
        </w:rPr>
      </w:pPr>
      <w:r w:rsidRPr="005514FB">
        <w:rPr>
          <w:rFonts w:cstheme="minorHAnsi"/>
          <w:szCs w:val="24"/>
        </w:rPr>
        <w:t xml:space="preserve">La stazione appaltante, previa verifica della proposta di aggiudicazione, ai sensi degli artt. 32, comma 5 e 33, comma 1 del Codice, </w:t>
      </w:r>
      <w:r w:rsidRPr="005514FB">
        <w:rPr>
          <w:rFonts w:cstheme="minorHAnsi"/>
          <w:b/>
          <w:szCs w:val="24"/>
        </w:rPr>
        <w:t>aggiudica l’appalto</w:t>
      </w:r>
      <w:r w:rsidRPr="005514FB">
        <w:rPr>
          <w:rFonts w:cstheme="minorHAnsi"/>
          <w:szCs w:val="24"/>
        </w:rPr>
        <w:t xml:space="preserve">. </w:t>
      </w:r>
    </w:p>
    <w:p w14:paraId="3C91A3DA" w14:textId="5D0B74AE" w:rsidR="008E5793" w:rsidRPr="005514FB" w:rsidRDefault="008E5793" w:rsidP="008E5793">
      <w:pPr>
        <w:pStyle w:val="Nessunaspaziatura"/>
      </w:pPr>
      <w:r w:rsidRPr="002B62E9">
        <w:t>A decorrere dall’aggiudicazione, i singoli Enti procedono, entro cinque giorni, alle comunicazioni di cui all’art. 76, comma 5 lett. a) e tempestivamente, comunque non oltre trenta giorni, allo svincolo della garanzia provvisoria nei confronti dei concorrenti non aggiudicatari.</w:t>
      </w:r>
    </w:p>
    <w:p w14:paraId="3A47A99A" w14:textId="11E736C4" w:rsidR="008E5793" w:rsidRPr="005514FB" w:rsidRDefault="008E5793" w:rsidP="008E5793">
      <w:pPr>
        <w:spacing w:before="60" w:after="60"/>
        <w:jc w:val="both"/>
        <w:rPr>
          <w:rFonts w:cstheme="minorHAnsi"/>
          <w:szCs w:val="24"/>
        </w:rPr>
      </w:pPr>
      <w:r w:rsidRPr="005514FB">
        <w:rPr>
          <w:rFonts w:cstheme="minorHAnsi"/>
          <w:b/>
          <w:szCs w:val="24"/>
        </w:rPr>
        <w:t>L’aggiudicazione diventa efficace,</w:t>
      </w:r>
      <w:r w:rsidRPr="005514FB">
        <w:rPr>
          <w:rFonts w:cstheme="minorHAnsi"/>
          <w:szCs w:val="24"/>
        </w:rPr>
        <w:t xml:space="preserve"> ai sensi dell’articolo 32, comma 7 del Codice, all’esito positivo della verifica del possesso dei requisiti </w:t>
      </w:r>
      <w:r>
        <w:rPr>
          <w:rFonts w:cstheme="minorHAnsi"/>
          <w:szCs w:val="24"/>
        </w:rPr>
        <w:t>prescritti</w:t>
      </w:r>
      <w:r w:rsidRPr="005514FB">
        <w:rPr>
          <w:rFonts w:cstheme="minorHAnsi"/>
          <w:szCs w:val="24"/>
        </w:rPr>
        <w:t>.</w:t>
      </w:r>
    </w:p>
    <w:p w14:paraId="6A4256C1" w14:textId="77777777" w:rsidR="008E5793" w:rsidRPr="005514FB" w:rsidRDefault="008E5793" w:rsidP="008E5793">
      <w:pPr>
        <w:pStyle w:val="Nessunaspaziatura"/>
      </w:pPr>
      <w:r w:rsidRPr="005514FB">
        <w:t>In caso di esito negativo delle verifiche,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0E0713D7" w14:textId="77777777" w:rsidR="008E5793" w:rsidRPr="005514FB" w:rsidRDefault="008E5793" w:rsidP="00CC3CB8">
      <w:pPr>
        <w:pStyle w:val="Nessunaspaziatura"/>
      </w:pPr>
      <w:r w:rsidRPr="005514FB">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p w14:paraId="09190BD2" w14:textId="32E47BF3" w:rsidR="00EC6CAE" w:rsidRDefault="00EC6CAE" w:rsidP="00CC3CB8">
      <w:pPr>
        <w:pStyle w:val="Nessunaspaziatura"/>
      </w:pPr>
      <w:r>
        <w:t>Ai sensi dell’art. 32, comma 10, lettera b), del Codice è esclusa l’applicazione del termine dilatorio di 35 giorni per la stipula del contratto.</w:t>
      </w:r>
    </w:p>
    <w:p w14:paraId="109D7C47" w14:textId="77777777" w:rsidR="008E5793" w:rsidRPr="005514FB" w:rsidRDefault="008E5793" w:rsidP="00CC3CB8">
      <w:pPr>
        <w:spacing w:before="60" w:after="60"/>
        <w:jc w:val="both"/>
        <w:rPr>
          <w:rFonts w:cstheme="minorHAnsi"/>
          <w:szCs w:val="24"/>
        </w:rPr>
      </w:pPr>
      <w:r w:rsidRPr="005514FB">
        <w:rPr>
          <w:rFonts w:cstheme="minorHAnsi"/>
          <w:b/>
          <w:szCs w:val="24"/>
        </w:rPr>
        <w:lastRenderedPageBreak/>
        <w:t xml:space="preserve">La stipula </w:t>
      </w:r>
      <w:r w:rsidRPr="005514FB">
        <w:rPr>
          <w:rFonts w:cstheme="minorHAnsi"/>
          <w:szCs w:val="24"/>
        </w:rPr>
        <w:t xml:space="preserve">ha luogo, ai sensi dell’art. 32, comma 8 del Codice, entro 60 giorni dall’intervenuta efficacia dell’aggiudicazione, salvo il differimento espressamente concordato con l’aggiudicatario. </w:t>
      </w:r>
    </w:p>
    <w:p w14:paraId="04B55A5B" w14:textId="77777777" w:rsidR="008E5793" w:rsidRPr="005514FB" w:rsidRDefault="008E5793" w:rsidP="00CC3CB8">
      <w:pPr>
        <w:spacing w:before="60" w:after="60"/>
        <w:jc w:val="both"/>
        <w:rPr>
          <w:rFonts w:cstheme="minorHAnsi"/>
          <w:szCs w:val="24"/>
        </w:rPr>
      </w:pPr>
      <w:r w:rsidRPr="005514FB">
        <w:rPr>
          <w:rFonts w:cstheme="minorHAnsi"/>
          <w:szCs w:val="24"/>
        </w:rPr>
        <w:t>Il contratto è stipulato in modalità elettronica, in forma pubblica amministrativa a cura dell'Ufficiale rogante</w:t>
      </w:r>
      <w:r w:rsidRPr="005514FB">
        <w:rPr>
          <w:rFonts w:cstheme="minorHAnsi"/>
          <w:i/>
          <w:szCs w:val="24"/>
        </w:rPr>
        <w:t>.</w:t>
      </w:r>
    </w:p>
    <w:p w14:paraId="3C580F21" w14:textId="77777777" w:rsidR="008E5793" w:rsidRPr="005514FB" w:rsidRDefault="008E5793" w:rsidP="00CC3CB8">
      <w:pPr>
        <w:jc w:val="both"/>
        <w:rPr>
          <w:rFonts w:cstheme="minorHAnsi"/>
          <w:szCs w:val="24"/>
        </w:rPr>
      </w:pPr>
      <w:r w:rsidRPr="005514FB">
        <w:rPr>
          <w:rFonts w:cstheme="minorHAnsi"/>
          <w:szCs w:val="24"/>
        </w:rPr>
        <w:t xml:space="preserve">L’aggiudicatario deposita, prima o contestualmente alla sottoscrizione del contratto di appalto, i contratti </w:t>
      </w:r>
      <w:r w:rsidRPr="002B62E9">
        <w:rPr>
          <w:rFonts w:cstheme="minorHAnsi"/>
          <w:szCs w:val="24"/>
        </w:rPr>
        <w:t>continuativi di cooperazione, servizio e/o fornitura di cui all’art. 105, comma 3, lett. c bis) del Codice.</w:t>
      </w:r>
    </w:p>
    <w:p w14:paraId="19493610" w14:textId="77777777" w:rsidR="008E5793" w:rsidRPr="00FC7F1B" w:rsidRDefault="008E5793" w:rsidP="00FC7F1B">
      <w:pPr>
        <w:pStyle w:val="Nessunaspaziatura"/>
      </w:pPr>
      <w:r w:rsidRPr="00FC7F1B">
        <w:t>All’atto della stipulazione del contratto, l’aggiudicatario presenta la garanzia definitiva da calcolare sull’importo contrattuale, secondo le misure e le modalità previste dall’art. 103 del Codice. Contestualmente, la garanzia provvisoria dell’aggiudicatario è svincolata, automaticamente, ai sensi dell’art. 93, commi 6 e 9 del Codice.</w:t>
      </w:r>
    </w:p>
    <w:p w14:paraId="28ABCBD2" w14:textId="77777777" w:rsidR="008E5793" w:rsidRPr="00FC7F1B" w:rsidRDefault="008E5793" w:rsidP="00FC7F1B">
      <w:pPr>
        <w:pStyle w:val="Nessunaspaziatura"/>
      </w:pPr>
      <w:r w:rsidRPr="00FC7F1B">
        <w:t>Il contratto d’appalto è soggetto agli obblighi in tema di tracciabilità dei flussi finanziari di cui alla l. 13 agosto 2010, n. 136.</w:t>
      </w:r>
    </w:p>
    <w:p w14:paraId="61B7001E" w14:textId="77777777" w:rsidR="008E5793" w:rsidRPr="00FC7F1B" w:rsidRDefault="008E5793" w:rsidP="00FC7F1B">
      <w:pPr>
        <w:pStyle w:val="Nessunaspaziatura"/>
      </w:pPr>
      <w:r w:rsidRPr="00FC7F1B">
        <w:t>Ai sensi dell’art. 105, comma 2, del Codice l’affidatario comunica, per ogni sub-contratto che non costituisce subappalto, l’importo e l’oggetto del medesimo, nonché il nome del sub-contraente, prima dell’inizio della prestazione.</w:t>
      </w:r>
    </w:p>
    <w:p w14:paraId="448C6E04" w14:textId="77777777" w:rsidR="008E5793" w:rsidRPr="005514FB" w:rsidRDefault="008E5793" w:rsidP="00FC7F1B">
      <w:pPr>
        <w:pStyle w:val="Nessunaspaziatura"/>
      </w:pPr>
      <w:r w:rsidRPr="005514FB">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w:t>
      </w:r>
    </w:p>
    <w:p w14:paraId="5A65779A" w14:textId="77777777" w:rsidR="008E5793" w:rsidRPr="005514FB" w:rsidRDefault="008E5793" w:rsidP="00FC7F1B">
      <w:pPr>
        <w:pStyle w:val="Nessunaspaziatura"/>
        <w:rPr>
          <w:rFonts w:asciiTheme="minorHAnsi" w:hAnsiTheme="minorHAnsi" w:cstheme="minorHAnsi"/>
          <w:szCs w:val="24"/>
        </w:rPr>
      </w:pPr>
      <w:r w:rsidRPr="005514FB">
        <w:rPr>
          <w:rFonts w:asciiTheme="minorHAnsi" w:hAnsiTheme="minorHAnsi" w:cstheme="minorHAnsi"/>
          <w:b/>
          <w:szCs w:val="24"/>
        </w:rPr>
        <w:t xml:space="preserve">Sono a carico dell’aggiudicatario anche tutte le spese </w:t>
      </w:r>
      <w:r w:rsidRPr="005514FB">
        <w:rPr>
          <w:rFonts w:asciiTheme="minorHAnsi" w:hAnsiTheme="minorHAnsi" w:cstheme="minorHAnsi"/>
          <w:szCs w:val="24"/>
        </w:rPr>
        <w:t xml:space="preserve">contrattuali, gli oneri fiscali quali imposte e tasse - ivi comprese quelle di registro ove dovute - relative alla stipulazione del contratto. </w:t>
      </w:r>
    </w:p>
    <w:p w14:paraId="75ADFB06" w14:textId="77777777" w:rsidR="00FF104A" w:rsidRDefault="00FF104A" w:rsidP="006C1304">
      <w:pPr>
        <w:jc w:val="both"/>
        <w:rPr>
          <w:rFonts w:cs="Arial"/>
        </w:rPr>
      </w:pPr>
    </w:p>
    <w:p w14:paraId="2E840307" w14:textId="77777777" w:rsidR="006C1304" w:rsidRPr="00FC7F1B" w:rsidRDefault="006C1304" w:rsidP="006C1304">
      <w:pPr>
        <w:widowControl/>
        <w:pBdr>
          <w:top w:val="single" w:sz="4" w:space="1" w:color="auto"/>
          <w:left w:val="single" w:sz="4" w:space="4" w:color="auto"/>
          <w:bottom w:val="single" w:sz="4" w:space="1" w:color="auto"/>
          <w:right w:val="single" w:sz="4" w:space="4" w:color="auto"/>
        </w:pBdr>
        <w:shd w:val="clear" w:color="auto" w:fill="EEECE1" w:themeFill="background2"/>
        <w:autoSpaceDE/>
        <w:autoSpaceDN/>
        <w:spacing w:before="40" w:after="40"/>
        <w:ind w:left="444"/>
        <w:jc w:val="center"/>
        <w:rPr>
          <w:rFonts w:cs="Arial"/>
          <w:b/>
          <w:lang w:eastAsia="it-IT"/>
        </w:rPr>
      </w:pPr>
      <w:r w:rsidRPr="00FC7F1B">
        <w:rPr>
          <w:rFonts w:cs="Arial"/>
          <w:b/>
          <w:lang w:eastAsia="it-IT"/>
        </w:rPr>
        <w:t>ATTENZIONE: ANNULLAMENTO O REVOCA DEGLI ATTI DI GARA</w:t>
      </w:r>
    </w:p>
    <w:p w14:paraId="1974E21C" w14:textId="40A503CC" w:rsidR="006C1304" w:rsidRPr="00FC7F1B" w:rsidRDefault="006C1304" w:rsidP="006C1304">
      <w:pPr>
        <w:widowControl/>
        <w:pBdr>
          <w:top w:val="single" w:sz="4" w:space="1" w:color="auto"/>
          <w:left w:val="single" w:sz="4" w:space="4" w:color="auto"/>
          <w:bottom w:val="single" w:sz="4" w:space="1" w:color="auto"/>
          <w:right w:val="single" w:sz="4" w:space="4" w:color="auto"/>
        </w:pBdr>
        <w:shd w:val="clear" w:color="auto" w:fill="EEECE1" w:themeFill="background2"/>
        <w:autoSpaceDE/>
        <w:autoSpaceDN/>
        <w:spacing w:before="40" w:after="40"/>
        <w:ind w:left="444"/>
        <w:jc w:val="both"/>
        <w:rPr>
          <w:rFonts w:cs="Arial"/>
          <w:lang w:eastAsia="it-IT"/>
        </w:rPr>
      </w:pPr>
      <w:r w:rsidRPr="00FC7F1B">
        <w:rPr>
          <w:rFonts w:cs="Arial"/>
          <w:lang w:eastAsia="it-IT"/>
        </w:rPr>
        <w:t xml:space="preserve">La stazione appaltante si riserva altresì la facoltà di annullare o revocare gli atti di gara </w:t>
      </w:r>
      <w:r w:rsidR="00FC7F1B" w:rsidRPr="00FC7F1B">
        <w:rPr>
          <w:rFonts w:cs="Arial"/>
          <w:lang w:eastAsia="it-IT"/>
        </w:rPr>
        <w:t>compresa la presente lettera di invito</w:t>
      </w:r>
      <w:r w:rsidRPr="00FC7F1B">
        <w:rPr>
          <w:rFonts w:cs="Arial"/>
          <w:lang w:eastAsia="it-IT"/>
        </w:rPr>
        <w:t>, di non aggiudicare e di non stipulare i contratti senza incorrere in responsabilità di alcun tipo o titolo, né precontrattuale né contrattuale né extracontrattuale, e senza che i concorrenti possano avanzare pretese, richieste o eccezioni di alcun genere e tipo</w:t>
      </w:r>
    </w:p>
    <w:p w14:paraId="34131959" w14:textId="3861D928" w:rsidR="006C1304" w:rsidRDefault="006C1304" w:rsidP="006C1304">
      <w:pPr>
        <w:jc w:val="both"/>
        <w:rPr>
          <w:rFonts w:cs="Arial"/>
        </w:rPr>
      </w:pPr>
    </w:p>
    <w:p w14:paraId="440EE4E5" w14:textId="28851146" w:rsidR="00FC7F1B" w:rsidRPr="005514FB" w:rsidRDefault="00FC7F1B" w:rsidP="00D877B1">
      <w:pPr>
        <w:pStyle w:val="Titolo1"/>
        <w:numPr>
          <w:ilvl w:val="0"/>
          <w:numId w:val="30"/>
        </w:numPr>
      </w:pPr>
      <w:bookmarkStart w:id="210" w:name="_Toc492630637"/>
      <w:bookmarkStart w:id="211" w:name="_Toc516051200"/>
      <w:bookmarkStart w:id="212" w:name="_Toc39763426"/>
      <w:r w:rsidRPr="005514FB">
        <w:t>CRITERI AMBIENTALI MINIMI</w:t>
      </w:r>
      <w:bookmarkEnd w:id="210"/>
      <w:bookmarkEnd w:id="211"/>
      <w:bookmarkEnd w:id="212"/>
    </w:p>
    <w:p w14:paraId="0A70107E" w14:textId="77777777" w:rsidR="00FC7F1B" w:rsidRPr="005514FB" w:rsidRDefault="00FC7F1B" w:rsidP="00FC7F1B">
      <w:pPr>
        <w:pStyle w:val="Nessunaspaziatura"/>
      </w:pPr>
      <w:r w:rsidRPr="005514FB">
        <w:t xml:space="preserve">Ai sensi degli artt. 34 e 71 del Codice, l’esecuzione dell’appalto avviene nel rispetto delle disposizioni di cui al </w:t>
      </w:r>
      <w:proofErr w:type="spellStart"/>
      <w:r w:rsidRPr="005514FB">
        <w:t>d.m.</w:t>
      </w:r>
      <w:proofErr w:type="spellEnd"/>
      <w:r w:rsidRPr="005514FB">
        <w:t xml:space="preserve"> 24 maggio 2012, recante “criteri ambientali minimi per l’affidamento del servizio di pulizia e per la fornitura di prodotti per l’igiene”.</w:t>
      </w:r>
    </w:p>
    <w:p w14:paraId="08356973" w14:textId="77777777" w:rsidR="00FC7F1B" w:rsidRPr="00E22B8F" w:rsidRDefault="00FC7F1B" w:rsidP="00FC7F1B">
      <w:pPr>
        <w:pStyle w:val="Nessunaspaziatura"/>
      </w:pPr>
      <w:r w:rsidRPr="005514FB">
        <w:t xml:space="preserve">La stazione appaltante procederà alle verifiche di cui al medesimo decreto all’avvio e durante l’esecuzione del servizio. L’appaltatore dovrà adeguarsi alle disposizioni di cui al suddetto decreto e produrre la documentazione </w:t>
      </w:r>
      <w:r w:rsidRPr="00E22B8F">
        <w:t>ivi richiesta.</w:t>
      </w:r>
    </w:p>
    <w:p w14:paraId="041B12AF" w14:textId="77777777" w:rsidR="00FC7F1B" w:rsidRPr="005514FB" w:rsidRDefault="00FC7F1B" w:rsidP="00FC7F1B">
      <w:pPr>
        <w:pBdr>
          <w:top w:val="single" w:sz="4" w:space="1" w:color="auto"/>
          <w:left w:val="single" w:sz="4" w:space="4" w:color="auto"/>
          <w:bottom w:val="single" w:sz="4" w:space="1" w:color="auto"/>
          <w:right w:val="single" w:sz="4" w:space="4" w:color="auto"/>
        </w:pBdr>
        <w:spacing w:before="60" w:after="60"/>
        <w:jc w:val="both"/>
        <w:rPr>
          <w:rFonts w:cstheme="minorHAnsi"/>
          <w:i/>
          <w:szCs w:val="24"/>
          <w:lang w:eastAsia="it-IT"/>
        </w:rPr>
      </w:pPr>
      <w:r w:rsidRPr="00E22B8F">
        <w:rPr>
          <w:rFonts w:cstheme="minorHAnsi"/>
          <w:i/>
          <w:szCs w:val="24"/>
          <w:lang w:eastAsia="it-IT"/>
        </w:rPr>
        <w:t xml:space="preserve">N.B.: le stazioni appaltanti sono tenute, ai sensi degli articoli 34 e 71  del Codice, ad introdurre nel </w:t>
      </w:r>
      <w:r w:rsidRPr="00E22B8F">
        <w:rPr>
          <w:rFonts w:cstheme="minorHAnsi"/>
          <w:bCs/>
          <w:i/>
          <w:iCs/>
          <w:szCs w:val="24"/>
          <w:lang w:eastAsia="it-IT"/>
        </w:rPr>
        <w:t xml:space="preserve">Progetto del servizio di cui all’art. 23 commi 14 e 15 del Codice (in particolare nel capitolato speciale descrittivo e prestazionale e nello schema di contratto) le specifiche tecniche e le clausole contrattuali contenute nel </w:t>
      </w:r>
      <w:proofErr w:type="spellStart"/>
      <w:r w:rsidRPr="00E22B8F">
        <w:rPr>
          <w:rFonts w:cstheme="minorHAnsi"/>
          <w:bCs/>
          <w:i/>
          <w:iCs/>
          <w:szCs w:val="24"/>
          <w:lang w:eastAsia="it-IT"/>
        </w:rPr>
        <w:t>d.m.</w:t>
      </w:r>
      <w:proofErr w:type="spellEnd"/>
      <w:r w:rsidRPr="00E22B8F">
        <w:rPr>
          <w:rFonts w:cstheme="minorHAnsi"/>
          <w:bCs/>
          <w:i/>
          <w:iCs/>
          <w:szCs w:val="24"/>
          <w:lang w:eastAsia="it-IT"/>
        </w:rPr>
        <w:t xml:space="preserve"> 24 maggio 2012 e </w:t>
      </w:r>
      <w:proofErr w:type="spellStart"/>
      <w:r w:rsidRPr="00E22B8F">
        <w:rPr>
          <w:rFonts w:cstheme="minorHAnsi"/>
          <w:bCs/>
          <w:i/>
          <w:iCs/>
          <w:szCs w:val="24"/>
          <w:lang w:eastAsia="it-IT"/>
        </w:rPr>
        <w:t>s.m.i.</w:t>
      </w:r>
      <w:proofErr w:type="spellEnd"/>
      <w:r w:rsidRPr="00E22B8F">
        <w:rPr>
          <w:rFonts w:cstheme="minorHAnsi"/>
          <w:bCs/>
          <w:i/>
          <w:iCs/>
          <w:szCs w:val="24"/>
          <w:lang w:eastAsia="it-IT"/>
        </w:rPr>
        <w:t xml:space="preserve">, recante “criteri ambientali minimi per l’affidamento del servizio di pulizia e per la fornitura di prodotti per l’igiene” oppure, </w:t>
      </w:r>
      <w:r w:rsidRPr="00E22B8F">
        <w:rPr>
          <w:rFonts w:cstheme="minorHAnsi"/>
          <w:i/>
          <w:szCs w:val="24"/>
        </w:rPr>
        <w:t xml:space="preserve">nel caso di bandi per l’affidamento dei servizi di sanificazione in strutture sanitarie, nel </w:t>
      </w:r>
      <w:proofErr w:type="spellStart"/>
      <w:r w:rsidRPr="00E22B8F">
        <w:rPr>
          <w:rFonts w:cstheme="minorHAnsi"/>
          <w:i/>
          <w:szCs w:val="24"/>
        </w:rPr>
        <w:t>d.m.</w:t>
      </w:r>
      <w:proofErr w:type="spellEnd"/>
      <w:r w:rsidRPr="00E22B8F">
        <w:rPr>
          <w:rFonts w:cstheme="minorHAnsi"/>
          <w:i/>
          <w:szCs w:val="24"/>
        </w:rPr>
        <w:t xml:space="preserve"> 18 ottobre 2016 recante “criteri ambientali minimi per l’affidamento del servizio di sanificazione per le strutture sanitarie e per la fornitura di prodotti detergenti”</w:t>
      </w:r>
      <w:r w:rsidRPr="00E22B8F">
        <w:rPr>
          <w:rFonts w:cstheme="minorHAnsi"/>
          <w:bCs/>
          <w:i/>
          <w:iCs/>
          <w:szCs w:val="24"/>
          <w:lang w:eastAsia="it-IT"/>
        </w:rPr>
        <w:t>.</w:t>
      </w:r>
    </w:p>
    <w:p w14:paraId="39F0774A" w14:textId="77777777" w:rsidR="00FC7F1B" w:rsidRDefault="00FC7F1B" w:rsidP="00FC7F1B">
      <w:pPr>
        <w:pStyle w:val="Titolo2"/>
        <w:numPr>
          <w:ilvl w:val="0"/>
          <w:numId w:val="0"/>
        </w:numPr>
        <w:ind w:left="360" w:hanging="360"/>
        <w:rPr>
          <w:rFonts w:asciiTheme="minorHAnsi" w:hAnsiTheme="minorHAnsi" w:cstheme="minorHAnsi"/>
        </w:rPr>
      </w:pPr>
      <w:bookmarkStart w:id="213" w:name="_Toc516051201"/>
    </w:p>
    <w:p w14:paraId="73DB8DD2" w14:textId="04390C4F" w:rsidR="00FC7F1B" w:rsidRPr="005514FB" w:rsidRDefault="00FC7F1B" w:rsidP="00D877B1">
      <w:pPr>
        <w:pStyle w:val="Titolo1"/>
        <w:numPr>
          <w:ilvl w:val="0"/>
          <w:numId w:val="30"/>
        </w:numPr>
      </w:pPr>
      <w:bookmarkStart w:id="214" w:name="_Toc39763427"/>
      <w:r w:rsidRPr="005514FB">
        <w:t>CLAUSOLA SOCIALE E ALTRE CONDIZIONI PARTICOLARI DI ESECUZIONE</w:t>
      </w:r>
      <w:bookmarkEnd w:id="213"/>
      <w:bookmarkEnd w:id="214"/>
    </w:p>
    <w:p w14:paraId="48DC9624" w14:textId="77777777" w:rsidR="00FC7F1B" w:rsidRPr="005514FB" w:rsidRDefault="00FC7F1B" w:rsidP="00CC3CB8">
      <w:pPr>
        <w:pStyle w:val="Nessunaspaziatura"/>
        <w:spacing w:after="0"/>
      </w:pPr>
      <w:bookmarkStart w:id="215" w:name="_Toc482641321"/>
      <w:bookmarkStart w:id="216" w:name="_Toc482712767"/>
      <w:bookmarkStart w:id="217" w:name="_Toc482959555"/>
      <w:bookmarkStart w:id="218" w:name="_Toc482959665"/>
      <w:bookmarkStart w:id="219" w:name="_Toc482959775"/>
      <w:bookmarkStart w:id="220" w:name="_Toc482978894"/>
      <w:bookmarkStart w:id="221" w:name="_Toc482979003"/>
      <w:bookmarkStart w:id="222" w:name="_Toc482979111"/>
      <w:bookmarkStart w:id="223" w:name="_Toc482979222"/>
      <w:bookmarkStart w:id="224" w:name="_Toc482979331"/>
      <w:bookmarkStart w:id="225" w:name="_Toc482979440"/>
      <w:bookmarkStart w:id="226" w:name="_Toc482979548"/>
      <w:bookmarkStart w:id="227" w:name="_Toc482979646"/>
      <w:bookmarkStart w:id="228" w:name="_Toc482979744"/>
      <w:bookmarkStart w:id="229" w:name="_Toc483233704"/>
      <w:bookmarkStart w:id="230" w:name="_Toc483302431"/>
      <w:bookmarkStart w:id="231" w:name="_Toc483316052"/>
      <w:bookmarkStart w:id="232" w:name="_Toc483316257"/>
      <w:bookmarkStart w:id="233" w:name="_Toc483316389"/>
      <w:bookmarkStart w:id="234" w:name="_Toc483316520"/>
      <w:bookmarkStart w:id="235" w:name="_Toc483325813"/>
      <w:bookmarkStart w:id="236" w:name="_Toc483401291"/>
      <w:bookmarkStart w:id="237" w:name="_Toc483474087"/>
      <w:bookmarkStart w:id="238" w:name="_Toc483571518"/>
      <w:bookmarkStart w:id="239" w:name="_Toc483571640"/>
      <w:bookmarkStart w:id="240" w:name="_Toc483907018"/>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5514FB">
        <w:t xml:space="preserve">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w:t>
      </w:r>
      <w:r w:rsidRPr="005514FB">
        <w:lastRenderedPageBreak/>
        <w:t xml:space="preserve">tenuto ad assorbire prioritariamente nel proprio organico il personale già operante alle dipendenze dell’operatore economico uscente, come previsto dall’articolo 50 del Codice, garantendo l’applicazione dei CCNL di settore, di cui all’art. 51 del d.lgs. 15 giugno 2015, n. 81. </w:t>
      </w:r>
    </w:p>
    <w:p w14:paraId="430D2DC3" w14:textId="77777777" w:rsidR="00CC3CB8" w:rsidRDefault="00CC3CB8" w:rsidP="00CC3CB8">
      <w:pPr>
        <w:pStyle w:val="Titolo1"/>
        <w:numPr>
          <w:ilvl w:val="0"/>
          <w:numId w:val="0"/>
        </w:numPr>
        <w:ind w:left="284"/>
      </w:pPr>
      <w:bookmarkStart w:id="241" w:name="_Toc488747334"/>
    </w:p>
    <w:p w14:paraId="5BC0489E" w14:textId="7601EDD0" w:rsidR="00AF12FA" w:rsidRPr="007871A9" w:rsidRDefault="008D25A1" w:rsidP="00D877B1">
      <w:pPr>
        <w:pStyle w:val="Titolo1"/>
        <w:numPr>
          <w:ilvl w:val="0"/>
          <w:numId w:val="30"/>
        </w:numPr>
      </w:pPr>
      <w:bookmarkStart w:id="242" w:name="_Toc39763428"/>
      <w:r w:rsidRPr="007871A9">
        <w:t>DEFINIZIONE DELLE CONTROVERSIE</w:t>
      </w:r>
      <w:bookmarkEnd w:id="241"/>
      <w:bookmarkEnd w:id="242"/>
    </w:p>
    <w:p w14:paraId="7AAEB4B4" w14:textId="158F837A" w:rsidR="00AF12FA" w:rsidRDefault="008D25A1" w:rsidP="00E71324">
      <w:pPr>
        <w:jc w:val="both"/>
      </w:pPr>
      <w:r w:rsidRPr="007871A9">
        <w:t xml:space="preserve">Per le controversie derivanti dal contratto è competente il Foro di </w:t>
      </w:r>
      <w:r w:rsidR="00CB491E" w:rsidRPr="007871A9">
        <w:t>Monza</w:t>
      </w:r>
      <w:r w:rsidRPr="007871A9">
        <w:rPr>
          <w:i/>
        </w:rPr>
        <w:t xml:space="preserve">, </w:t>
      </w:r>
      <w:r w:rsidRPr="007871A9">
        <w:t>rimanendo espressamente esclusa la compromissione in arbitri.</w:t>
      </w:r>
    </w:p>
    <w:p w14:paraId="3DB3950B" w14:textId="77777777" w:rsidR="00FC7F1B" w:rsidRDefault="00FC7F1B" w:rsidP="00E71324">
      <w:pPr>
        <w:jc w:val="both"/>
      </w:pPr>
    </w:p>
    <w:p w14:paraId="1B575F65" w14:textId="77777777" w:rsidR="00AF12FA" w:rsidRPr="006C1617" w:rsidRDefault="008D25A1" w:rsidP="00D877B1">
      <w:pPr>
        <w:pStyle w:val="Titolo1"/>
        <w:numPr>
          <w:ilvl w:val="0"/>
          <w:numId w:val="30"/>
        </w:numPr>
      </w:pPr>
      <w:bookmarkStart w:id="243" w:name="_Toc488747336"/>
      <w:bookmarkStart w:id="244" w:name="_Toc39763429"/>
      <w:r w:rsidRPr="006C1617">
        <w:t>TRATTAMENTO DEI DATI PERSONALI</w:t>
      </w:r>
      <w:bookmarkEnd w:id="243"/>
      <w:bookmarkEnd w:id="244"/>
    </w:p>
    <w:p w14:paraId="72ADADC2" w14:textId="77777777" w:rsidR="00FC7F1B" w:rsidRDefault="00FC7F1B" w:rsidP="00FC7F1B">
      <w:pPr>
        <w:pStyle w:val="TableParagraph"/>
      </w:pPr>
      <w:r>
        <w:t xml:space="preserve">I dati raccolti saranno trattati, anche con strumenti informatici, ai sensi del </w:t>
      </w:r>
      <w:proofErr w:type="spellStart"/>
      <w:r>
        <w:t>D.Lgs.</w:t>
      </w:r>
      <w:proofErr w:type="spellEnd"/>
      <w:r>
        <w:t xml:space="preserve"> 30 giugno 2003 n. 196 come modificato dal Decreto di armonizzazione dell’art.13 della Legge n.163/2017 e dal Regolamento U.E. 2016/679, esclusivamente nell’ambito della gara regolata dal presente disciplinare di gara.</w:t>
      </w:r>
    </w:p>
    <w:p w14:paraId="224D1FFE" w14:textId="77777777" w:rsidR="00FC7F1B" w:rsidRDefault="00FC7F1B" w:rsidP="00FC7F1B">
      <w:pPr>
        <w:pStyle w:val="TableParagraph"/>
      </w:pPr>
    </w:p>
    <w:p w14:paraId="06A3526A" w14:textId="429D678D" w:rsidR="00FC7F1B" w:rsidRDefault="00FC7F1B" w:rsidP="00FC7F1B">
      <w:pPr>
        <w:pStyle w:val="TableParagraph"/>
        <w:jc w:val="both"/>
      </w:pPr>
      <w:r w:rsidRPr="00FC7F1B">
        <w:t>Per la partecipazione alla</w:t>
      </w:r>
      <w:r>
        <w:t xml:space="preserve"> gara, nonché per la stipula del contratto con l’aggiudicatario è richiesto ai concorrenti di fornire dati ed informazioni, anche sotto forma documentale, che rientrano nell’ambito di applicazione del </w:t>
      </w:r>
      <w:proofErr w:type="spellStart"/>
      <w:r>
        <w:t>D.Lgs.</w:t>
      </w:r>
      <w:proofErr w:type="spellEnd"/>
      <w:r>
        <w:t xml:space="preserve"> 30 giugno 2003 n. 196, recante “Codice in materia di protezione dei dati personali”.</w:t>
      </w:r>
    </w:p>
    <w:p w14:paraId="0BC1801A" w14:textId="77777777" w:rsidR="00FC7F1B" w:rsidRDefault="00FC7F1B" w:rsidP="00FC7F1B">
      <w:pPr>
        <w:spacing w:before="120"/>
        <w:jc w:val="both"/>
      </w:pPr>
      <w:r>
        <w:t>Ai sensi e per gli effetti della citata normativa, ad ASSAB, quale titolare del trattamento di tali dati, compete l’obbligo di fornire alcune informazioni riguardanti il loro utilizzo.</w:t>
      </w:r>
    </w:p>
    <w:p w14:paraId="195C0BF6" w14:textId="77777777" w:rsidR="00FC7F1B" w:rsidRPr="00FC7F1B" w:rsidRDefault="00FC7F1B" w:rsidP="00FC7F1B">
      <w:pPr>
        <w:spacing w:before="120"/>
        <w:rPr>
          <w:b/>
          <w:bCs/>
        </w:rPr>
      </w:pPr>
      <w:r w:rsidRPr="00FC7F1B">
        <w:rPr>
          <w:b/>
          <w:bCs/>
        </w:rPr>
        <w:t>Finalità del trattamento</w:t>
      </w:r>
    </w:p>
    <w:p w14:paraId="7C262B27" w14:textId="5F52781E" w:rsidR="00FC7F1B" w:rsidRDefault="00FC7F1B" w:rsidP="00FC7F1B">
      <w:r>
        <w:t>I dati forniti vengono acquisiti da ASSAB per verificare la sussistenza dei requisiti necessari per la partecipazione alla gara ed in particolare delle capacità amministrative e tecnico-economiche dei concorrenti richieste per l’esecuzione dell’appalto nonché per l’aggiudicazione e, per quanto riguarda la normativa antimafia, in adempimento di precisi obblighi di legge.</w:t>
      </w:r>
    </w:p>
    <w:p w14:paraId="6C08CB15" w14:textId="77777777" w:rsidR="00FC7F1B" w:rsidRDefault="00FC7F1B" w:rsidP="00FC7F1B">
      <w:pPr>
        <w:spacing w:before="120"/>
      </w:pPr>
      <w:r>
        <w:t>Si precisa che:</w:t>
      </w:r>
    </w:p>
    <w:p w14:paraId="18385FEC" w14:textId="77777777" w:rsidR="00FC7F1B" w:rsidRDefault="00FC7F1B" w:rsidP="00D877B1">
      <w:pPr>
        <w:pStyle w:val="Paragrafoelenco"/>
        <w:numPr>
          <w:ilvl w:val="0"/>
          <w:numId w:val="28"/>
        </w:numPr>
      </w:pPr>
      <w:r>
        <w:t>i dati forniti dal concorrente aggiudicatario vengono acquisiti ai fini della stipula del contratto, per l’adempimento degli obblighi legali ad esso connessi, oltre che per la gestione ed esecuzione economica ed amministrativa del contratto stesso;</w:t>
      </w:r>
    </w:p>
    <w:p w14:paraId="1B5A109C" w14:textId="7C8BBF57" w:rsidR="00FC7F1B" w:rsidRDefault="00FC7F1B" w:rsidP="00D877B1">
      <w:pPr>
        <w:pStyle w:val="Paragrafoelenco"/>
        <w:numPr>
          <w:ilvl w:val="0"/>
          <w:numId w:val="28"/>
        </w:numPr>
      </w:pPr>
      <w:r>
        <w:t>tutti i dati acquisiti potranno essere trattati anche per fini di studio e statistici.</w:t>
      </w:r>
    </w:p>
    <w:p w14:paraId="693C008B" w14:textId="77777777" w:rsidR="00FC7F1B" w:rsidRPr="00FC7F1B" w:rsidRDefault="00FC7F1B" w:rsidP="00FC7F1B">
      <w:pPr>
        <w:spacing w:before="120"/>
        <w:rPr>
          <w:b/>
          <w:bCs/>
        </w:rPr>
      </w:pPr>
      <w:r w:rsidRPr="00FC7F1B">
        <w:rPr>
          <w:b/>
          <w:bCs/>
        </w:rPr>
        <w:t>Natura del conferimento</w:t>
      </w:r>
    </w:p>
    <w:p w14:paraId="3DEDC676" w14:textId="77777777" w:rsidR="00FC7F1B" w:rsidRDefault="00FC7F1B" w:rsidP="00FC7F1B">
      <w:pPr>
        <w:jc w:val="both"/>
      </w:pPr>
      <w:r>
        <w:t>Il conferimento dei dati ha natura facoltativa, tuttavia, il rifiuto di fornire i dati richiesti da ASSAB potrebbe determinare, a seconda dei casi, l’impossibilità di ammettere il concorrente alla partecipazione alla gara o la sua esclusione da questa o la decadenza dall'aggiudicazione.</w:t>
      </w:r>
    </w:p>
    <w:p w14:paraId="65E38145" w14:textId="77777777" w:rsidR="00FC7F1B" w:rsidRPr="00FC7F1B" w:rsidRDefault="00FC7F1B" w:rsidP="00FC7F1B">
      <w:pPr>
        <w:spacing w:before="120"/>
        <w:rPr>
          <w:b/>
          <w:bCs/>
        </w:rPr>
      </w:pPr>
      <w:r w:rsidRPr="00FC7F1B">
        <w:rPr>
          <w:b/>
          <w:bCs/>
        </w:rPr>
        <w:t>Dati sensibili e giudiziari</w:t>
      </w:r>
    </w:p>
    <w:p w14:paraId="63E31D30" w14:textId="77777777" w:rsidR="00FC7F1B" w:rsidRDefault="00FC7F1B" w:rsidP="00FC7F1B">
      <w:pPr>
        <w:jc w:val="both"/>
      </w:pPr>
      <w:r>
        <w:t xml:space="preserve">Di norma i dati forniti dai concorrenti e dall’aggiudicatario non rientrano tra i dati classificabili come “sensibili” e “giudiziari”, ai sensi dell’articolo 4, comma 1, lettere d) ed e) del </w:t>
      </w:r>
      <w:proofErr w:type="spellStart"/>
      <w:r>
        <w:t>D.Lgs.</w:t>
      </w:r>
      <w:proofErr w:type="spellEnd"/>
      <w:r>
        <w:t xml:space="preserve"> n. 196/2003.</w:t>
      </w:r>
    </w:p>
    <w:p w14:paraId="1AE3B493" w14:textId="77777777" w:rsidR="00FC7F1B" w:rsidRPr="00FC7F1B" w:rsidRDefault="00FC7F1B" w:rsidP="00FC7F1B">
      <w:pPr>
        <w:spacing w:before="120"/>
        <w:rPr>
          <w:b/>
          <w:bCs/>
        </w:rPr>
      </w:pPr>
      <w:r w:rsidRPr="00FC7F1B">
        <w:rPr>
          <w:b/>
          <w:bCs/>
        </w:rPr>
        <w:t>Titolare del trattamento</w:t>
      </w:r>
    </w:p>
    <w:p w14:paraId="2C9321BA" w14:textId="2D234071" w:rsidR="00FC7F1B" w:rsidRDefault="00FC7F1B" w:rsidP="00FC7F1B">
      <w:r>
        <w:t>Titolare del trattamento dei dati relativamente la presente procedura di gara è ASSAB.</w:t>
      </w:r>
    </w:p>
    <w:p w14:paraId="3C6C096A" w14:textId="77777777" w:rsidR="00FC7F1B" w:rsidRDefault="00FC7F1B" w:rsidP="00FC7F1B"/>
    <w:p w14:paraId="2381AA7F" w14:textId="28F8FE93" w:rsidR="00FC7F1B" w:rsidRDefault="00FC7F1B" w:rsidP="00D877B1">
      <w:pPr>
        <w:pStyle w:val="Titolo1"/>
        <w:numPr>
          <w:ilvl w:val="0"/>
          <w:numId w:val="30"/>
        </w:numPr>
      </w:pPr>
      <w:bookmarkStart w:id="245" w:name="_Toc39763430"/>
      <w:r w:rsidRPr="00CC3CB8">
        <w:t>ALTRE</w:t>
      </w:r>
      <w:r>
        <w:t xml:space="preserve"> INFORMAZIONI</w:t>
      </w:r>
      <w:bookmarkEnd w:id="245"/>
    </w:p>
    <w:p w14:paraId="4076A061" w14:textId="77777777" w:rsidR="00FC7F1B" w:rsidRDefault="00FC7F1B" w:rsidP="00FC7F1B">
      <w:r>
        <w:t>Avverso la documentazione di gara è possibile proporre ricorso entro 30 (trenta) giorni dalla pubblicazione del bando, e ciò a termini del D.lgs. n. 104/2010.</w:t>
      </w:r>
    </w:p>
    <w:p w14:paraId="21F385B4" w14:textId="77777777" w:rsidR="00FC7F1B" w:rsidRDefault="00FC7F1B" w:rsidP="00FC7F1B">
      <w:r>
        <w:t>Organismo responsabile delle procedure di ricorso è il Tribunale Amministrativo Regionale per la Regione Lombardia, sede di Milano, via Corridoni.</w:t>
      </w:r>
    </w:p>
    <w:p w14:paraId="165D036A" w14:textId="77777777" w:rsidR="00FC7F1B" w:rsidRDefault="00FC7F1B" w:rsidP="00FC7F1B">
      <w:r>
        <w:t>Tutte le controversie derivanti dall’esecuzione e dall’interpretazione del contratto di servizio saranno deferite alla competenza dell’Autorità giudiziaria del Foro di Monza, rimanendo esclusa la competenza arbitrale.</w:t>
      </w:r>
    </w:p>
    <w:p w14:paraId="0958B5C1" w14:textId="77777777" w:rsidR="00FC7F1B" w:rsidRDefault="00FC7F1B" w:rsidP="00FC7F1B">
      <w:pPr>
        <w:jc w:val="both"/>
      </w:pPr>
    </w:p>
    <w:p w14:paraId="7AB077DA" w14:textId="77777777" w:rsidR="00CB491E" w:rsidRPr="006C1617" w:rsidRDefault="00CB491E" w:rsidP="00E71324">
      <w:pPr>
        <w:jc w:val="both"/>
      </w:pPr>
    </w:p>
    <w:p w14:paraId="5EF2D024" w14:textId="13292EBB" w:rsidR="00CB491E" w:rsidRDefault="00FC7F1B" w:rsidP="00E71324">
      <w:pPr>
        <w:jc w:val="both"/>
      </w:pPr>
      <w:r>
        <w:t>Agrate Brianza</w:t>
      </w:r>
      <w:r w:rsidR="00CB491E" w:rsidRPr="00DF449E">
        <w:t xml:space="preserve"> il </w:t>
      </w:r>
      <w:r w:rsidR="000C69A7">
        <w:t>--</w:t>
      </w:r>
      <w:r w:rsidR="003C2C89" w:rsidRPr="00DF449E">
        <w:t>/</w:t>
      </w:r>
      <w:r w:rsidR="000C69A7">
        <w:t>--</w:t>
      </w:r>
      <w:r w:rsidR="003C2C89" w:rsidRPr="00DF449E">
        <w:t>/20</w:t>
      </w:r>
      <w:r w:rsidR="000C69A7">
        <w:t>20</w:t>
      </w:r>
    </w:p>
    <w:p w14:paraId="2427EF4A" w14:textId="77777777" w:rsidR="00362108" w:rsidRPr="007871A9" w:rsidRDefault="00362108" w:rsidP="00E71324">
      <w:pPr>
        <w:jc w:val="both"/>
      </w:pPr>
    </w:p>
    <w:p w14:paraId="2B13A72D" w14:textId="77777777" w:rsidR="00636A4A" w:rsidRPr="007871A9" w:rsidRDefault="00636A4A" w:rsidP="00636A4A">
      <w:pPr>
        <w:ind w:left="6237"/>
        <w:jc w:val="center"/>
        <w:rPr>
          <w:b/>
        </w:rPr>
      </w:pPr>
      <w:r w:rsidRPr="007871A9">
        <w:rPr>
          <w:b/>
        </w:rPr>
        <w:t>IL R</w:t>
      </w:r>
      <w:r w:rsidR="00F615BC" w:rsidRPr="007871A9">
        <w:rPr>
          <w:b/>
        </w:rPr>
        <w:t>ESPONSABILE UNICO DEL PROCEDIMENTO</w:t>
      </w:r>
    </w:p>
    <w:p w14:paraId="2C013327" w14:textId="43A311FE" w:rsidR="00636A4A" w:rsidRPr="000C69A7" w:rsidRDefault="000C69A7" w:rsidP="00636A4A">
      <w:pPr>
        <w:ind w:left="6237"/>
        <w:jc w:val="center"/>
        <w:rPr>
          <w:bCs/>
        </w:rPr>
      </w:pPr>
      <w:bookmarkStart w:id="246" w:name="_GoBack"/>
      <w:bookmarkEnd w:id="246"/>
      <w:r w:rsidRPr="000C69A7">
        <w:rPr>
          <w:bCs/>
        </w:rPr>
        <w:t>Dott. Luca Brambilla</w:t>
      </w:r>
    </w:p>
    <w:sectPr w:rsidR="00636A4A" w:rsidRPr="000C69A7" w:rsidSect="007871A9">
      <w:footerReference w:type="default" r:id="rId20"/>
      <w:headerReference w:type="first" r:id="rId21"/>
      <w:footerReference w:type="first" r:id="rId22"/>
      <w:pgSz w:w="11900" w:h="16840"/>
      <w:pgMar w:top="1340" w:right="985" w:bottom="1843" w:left="900" w:header="567" w:footer="8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A1D5" w14:textId="77777777" w:rsidR="00D237A6" w:rsidRDefault="00D237A6">
      <w:r>
        <w:separator/>
      </w:r>
    </w:p>
  </w:endnote>
  <w:endnote w:type="continuationSeparator" w:id="0">
    <w:p w14:paraId="18FE29C1" w14:textId="77777777" w:rsidR="00D237A6" w:rsidRDefault="00D2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izQuadrata BT">
    <w:altName w:val="Candara"/>
    <w:panose1 w:val="00000000000000000000"/>
    <w:charset w:val="00"/>
    <w:family w:val="swiss"/>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5000" w:type="pct"/>
      <w:tblLook w:val="04A0" w:firstRow="1" w:lastRow="0" w:firstColumn="1" w:lastColumn="0" w:noHBand="0" w:noVBand="1"/>
    </w:tblPr>
    <w:tblGrid>
      <w:gridCol w:w="9013"/>
      <w:gridCol w:w="1002"/>
    </w:tblGrid>
    <w:tr w:rsidR="004476C9" w14:paraId="3FC6FCF9" w14:textId="77777777">
      <w:tc>
        <w:tcPr>
          <w:tcW w:w="4500" w:type="pct"/>
          <w:tcBorders>
            <w:top w:val="single" w:sz="4" w:space="0" w:color="auto"/>
            <w:right w:val="single" w:sz="4" w:space="0" w:color="auto"/>
          </w:tcBorders>
        </w:tcPr>
        <w:p w14:paraId="60DEFA39" w14:textId="7D875A51" w:rsidR="004476C9" w:rsidRPr="00CE20C1" w:rsidRDefault="004476C9" w:rsidP="00CE20C1">
          <w:pPr>
            <w:pStyle w:val="Pidipagina"/>
            <w:jc w:val="center"/>
            <w:rPr>
              <w:rFonts w:ascii="Calibri" w:hAnsi="Calibri" w:cs="Arial"/>
              <w:b/>
              <w:sz w:val="16"/>
              <w:szCs w:val="16"/>
            </w:rPr>
          </w:pPr>
          <w:r w:rsidRPr="007871A9">
            <w:rPr>
              <w:rStyle w:val="Enfasigrassetto"/>
              <w:rFonts w:cs="Arial"/>
              <w:sz w:val="16"/>
              <w:szCs w:val="16"/>
            </w:rPr>
            <w:t>“</w:t>
          </w:r>
          <w:r w:rsidRPr="00CE20C1">
            <w:rPr>
              <w:rFonts w:ascii="Calibri" w:hAnsi="Calibri" w:cs="Arial"/>
              <w:b/>
              <w:sz w:val="16"/>
              <w:szCs w:val="16"/>
            </w:rPr>
            <w:t>SERVIZI DI PULIZIA E ALTRI SERVIZI ACCESSORI PREVISTI PRESSO IL POLO SOCIO SANITARIO DI VIA LECCO E PRESSO I LOCALI DELLA FARMACIA E DELL’AMBULATORIO MEDICO NELLA FRAZIONE DI OMATE</w:t>
          </w:r>
          <w:r>
            <w:rPr>
              <w:rFonts w:ascii="Calibri" w:hAnsi="Calibri" w:cs="Arial"/>
              <w:b/>
              <w:sz w:val="16"/>
              <w:szCs w:val="16"/>
            </w:rPr>
            <w:t>”</w:t>
          </w:r>
        </w:p>
        <w:p w14:paraId="2714A36A" w14:textId="6F65F5E4" w:rsidR="004476C9" w:rsidRPr="007871A9" w:rsidRDefault="004476C9">
          <w:pPr>
            <w:pStyle w:val="Pidipagina"/>
            <w:jc w:val="right"/>
          </w:pPr>
        </w:p>
      </w:tc>
      <w:tc>
        <w:tcPr>
          <w:tcW w:w="500" w:type="pct"/>
          <w:tcBorders>
            <w:top w:val="single" w:sz="4" w:space="0" w:color="auto"/>
            <w:left w:val="single" w:sz="4" w:space="0" w:color="auto"/>
          </w:tcBorders>
        </w:tcPr>
        <w:p w14:paraId="5DCDEB41" w14:textId="77777777" w:rsidR="004476C9" w:rsidRPr="00257AA8" w:rsidRDefault="004476C9" w:rsidP="00B06684">
          <w:pPr>
            <w:pStyle w:val="Intestazione"/>
            <w:jc w:val="center"/>
            <w:rPr>
              <w:color w:val="FFFFFF" w:themeColor="background1"/>
              <w:sz w:val="16"/>
              <w:szCs w:val="16"/>
            </w:rPr>
          </w:pPr>
          <w:r w:rsidRPr="00257AA8">
            <w:rPr>
              <w:sz w:val="16"/>
              <w:szCs w:val="16"/>
            </w:rPr>
            <w:t xml:space="preserve">Pag. </w:t>
          </w:r>
          <w:r>
            <w:fldChar w:fldCharType="begin"/>
          </w:r>
          <w:r>
            <w:instrText>PAGE   \* MERGEFORMAT</w:instrText>
          </w:r>
          <w:r>
            <w:fldChar w:fldCharType="separate"/>
          </w:r>
          <w:r w:rsidRPr="00572A4A">
            <w:rPr>
              <w:noProof/>
              <w:sz w:val="16"/>
              <w:szCs w:val="16"/>
            </w:rPr>
            <w:t>20</w:t>
          </w:r>
          <w:r>
            <w:rPr>
              <w:noProof/>
              <w:sz w:val="16"/>
              <w:szCs w:val="16"/>
            </w:rPr>
            <w:fldChar w:fldCharType="end"/>
          </w:r>
        </w:p>
      </w:tc>
    </w:tr>
  </w:tbl>
  <w:p w14:paraId="4FE3A68F" w14:textId="77777777" w:rsidR="004476C9" w:rsidRDefault="004476C9" w:rsidP="002E5D60">
    <w:pPr>
      <w:pStyle w:val="Corpotesto"/>
      <w:spacing w:before="0"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5000" w:type="pct"/>
      <w:tblLook w:val="04A0" w:firstRow="1" w:lastRow="0" w:firstColumn="1" w:lastColumn="0" w:noHBand="0" w:noVBand="1"/>
    </w:tblPr>
    <w:tblGrid>
      <w:gridCol w:w="9013"/>
      <w:gridCol w:w="1002"/>
    </w:tblGrid>
    <w:tr w:rsidR="004476C9" w14:paraId="383952E8" w14:textId="77777777">
      <w:tc>
        <w:tcPr>
          <w:tcW w:w="4500" w:type="pct"/>
          <w:tcBorders>
            <w:top w:val="single" w:sz="4" w:space="0" w:color="auto"/>
            <w:right w:val="single" w:sz="4" w:space="0" w:color="auto"/>
          </w:tcBorders>
        </w:tcPr>
        <w:p w14:paraId="4047D4C1" w14:textId="77777777" w:rsidR="004476C9" w:rsidRPr="007871A9" w:rsidRDefault="004476C9" w:rsidP="00D6648C">
          <w:pPr>
            <w:jc w:val="both"/>
          </w:pPr>
          <w:r w:rsidRPr="007871A9">
            <w:rPr>
              <w:rStyle w:val="Enfasigrassetto"/>
              <w:rFonts w:cs="Arial"/>
              <w:sz w:val="16"/>
              <w:szCs w:val="16"/>
            </w:rPr>
            <w:t>“</w:t>
          </w:r>
          <w:r>
            <w:rPr>
              <w:rFonts w:ascii="Calibri" w:hAnsi="Calibri" w:cs="Arial"/>
              <w:b/>
              <w:sz w:val="16"/>
              <w:szCs w:val="16"/>
            </w:rPr>
            <w:t>SERVIZI DI PULZIA E ALTRI SERVIZI ACCESSORI PREVISTI PRESSO IL POLO SOCIO SANITARIO DI VIA LECCO E PRESSO I LOCALI DELLA FARMACIA E DELL’AMBULATORIO MEDICO NELLA FRAZIONE OMATE”</w:t>
          </w:r>
        </w:p>
      </w:tc>
      <w:tc>
        <w:tcPr>
          <w:tcW w:w="500" w:type="pct"/>
          <w:tcBorders>
            <w:top w:val="single" w:sz="4" w:space="0" w:color="auto"/>
            <w:left w:val="single" w:sz="4" w:space="0" w:color="auto"/>
          </w:tcBorders>
        </w:tcPr>
        <w:p w14:paraId="1EB9CA54" w14:textId="77777777" w:rsidR="004476C9" w:rsidRPr="007871A9" w:rsidRDefault="004476C9" w:rsidP="00180911">
          <w:pPr>
            <w:pStyle w:val="Intestazione"/>
          </w:pPr>
        </w:p>
        <w:p w14:paraId="5893C6AA" w14:textId="77777777" w:rsidR="004476C9" w:rsidRPr="00644129" w:rsidRDefault="004476C9" w:rsidP="00180911">
          <w:pPr>
            <w:pStyle w:val="Intestazione"/>
            <w:jc w:val="center"/>
            <w:rPr>
              <w:rFonts w:ascii="Arial" w:hAnsi="Arial" w:cs="Arial"/>
              <w:color w:val="FFFFFF" w:themeColor="background1"/>
              <w:sz w:val="16"/>
              <w:szCs w:val="16"/>
            </w:rPr>
          </w:pPr>
          <w:r w:rsidRPr="00644129">
            <w:rPr>
              <w:rFonts w:ascii="Arial" w:hAnsi="Arial" w:cs="Arial"/>
              <w:sz w:val="16"/>
              <w:szCs w:val="16"/>
            </w:rPr>
            <w:t xml:space="preserve">Pag. </w:t>
          </w:r>
          <w:r>
            <w:fldChar w:fldCharType="begin"/>
          </w:r>
          <w:r>
            <w:instrText>PAGE   \* MERGEFORMAT</w:instrText>
          </w:r>
          <w:r>
            <w:fldChar w:fldCharType="separate"/>
          </w:r>
          <w:r w:rsidRPr="008D32CE">
            <w:rPr>
              <w:rFonts w:ascii="Arial" w:hAnsi="Arial" w:cs="Arial"/>
              <w:noProof/>
              <w:sz w:val="16"/>
              <w:szCs w:val="16"/>
            </w:rPr>
            <w:t>1</w:t>
          </w:r>
          <w:r>
            <w:rPr>
              <w:rFonts w:ascii="Arial" w:hAnsi="Arial" w:cs="Arial"/>
              <w:noProof/>
              <w:sz w:val="16"/>
              <w:szCs w:val="16"/>
            </w:rPr>
            <w:fldChar w:fldCharType="end"/>
          </w:r>
        </w:p>
      </w:tc>
    </w:tr>
  </w:tbl>
  <w:p w14:paraId="0A2E5E62" w14:textId="77777777" w:rsidR="004476C9" w:rsidRDefault="004476C9" w:rsidP="007871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0944A" w14:textId="77777777" w:rsidR="00D237A6" w:rsidRDefault="00D237A6">
      <w:r>
        <w:separator/>
      </w:r>
    </w:p>
  </w:footnote>
  <w:footnote w:type="continuationSeparator" w:id="0">
    <w:p w14:paraId="1FB5737B" w14:textId="77777777" w:rsidR="00D237A6" w:rsidRDefault="00D2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ED82" w14:textId="77777777" w:rsidR="004476C9" w:rsidRDefault="004476C9" w:rsidP="00D6648C">
    <w:pPr>
      <w:pStyle w:val="Pidipagina"/>
      <w:tabs>
        <w:tab w:val="right" w:pos="10348"/>
      </w:tabs>
      <w:rPr>
        <w:rFonts w:cstheme="minorHAnsi"/>
      </w:rPr>
    </w:pPr>
  </w:p>
  <w:p w14:paraId="68156094" w14:textId="77777777" w:rsidR="004476C9" w:rsidRPr="009C3225" w:rsidRDefault="00D237A6" w:rsidP="00D6648C">
    <w:pPr>
      <w:pStyle w:val="Pidipagina"/>
      <w:tabs>
        <w:tab w:val="right" w:pos="10348"/>
      </w:tabs>
      <w:ind w:firstLine="2552"/>
      <w:rPr>
        <w:rFonts w:cstheme="minorHAnsi"/>
        <w:sz w:val="16"/>
        <w:szCs w:val="16"/>
      </w:rPr>
    </w:pPr>
    <w:r>
      <w:rPr>
        <w:rFonts w:cstheme="minorHAnsi"/>
        <w:noProof/>
        <w:sz w:val="16"/>
        <w:szCs w:val="16"/>
      </w:rPr>
      <w:pict w14:anchorId="6339C1D8">
        <v:shapetype id="_x0000_t32" coordsize="21600,21600" o:spt="32" o:oned="t" path="m,l21600,21600e" filled="f">
          <v:path arrowok="t" fillok="f" o:connecttype="none"/>
          <o:lock v:ext="edit" shapetype="t"/>
        </v:shapetype>
        <v:shape id="_x0000_s2052" type="#_x0000_t32" style="position:absolute;left:0;text-align:left;margin-left:120pt;margin-top:.55pt;width:0;height:105pt;z-index:251658240" o:connectortype="straight"/>
      </w:pict>
    </w:r>
    <w:r w:rsidR="004476C9">
      <w:rPr>
        <w:rFonts w:cstheme="minorHAnsi"/>
        <w:noProof/>
        <w:sz w:val="16"/>
        <w:szCs w:val="16"/>
        <w:lang w:eastAsia="it-IT"/>
      </w:rPr>
      <w:drawing>
        <wp:anchor distT="0" distB="0" distL="114300" distR="114300" simplePos="0" relativeHeight="251660288" behindDoc="0" locked="0" layoutInCell="1" allowOverlap="1" wp14:anchorId="39CE6B0A" wp14:editId="3EED23DE">
          <wp:simplePos x="0" y="0"/>
          <wp:positionH relativeFrom="column">
            <wp:posOffset>19050</wp:posOffset>
          </wp:positionH>
          <wp:positionV relativeFrom="paragraph">
            <wp:posOffset>-2540</wp:posOffset>
          </wp:positionV>
          <wp:extent cx="1352550" cy="1300480"/>
          <wp:effectExtent l="19050" t="0" r="0" b="0"/>
          <wp:wrapSquare wrapText="bothSides"/>
          <wp:docPr id="2" name="Immagine 1" descr="logo_vet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ttoriale"/>
                  <pic:cNvPicPr>
                    <a:picLocks noChangeAspect="1" noChangeArrowheads="1"/>
                  </pic:cNvPicPr>
                </pic:nvPicPr>
                <pic:blipFill>
                  <a:blip r:embed="rId1"/>
                  <a:srcRect/>
                  <a:stretch>
                    <a:fillRect/>
                  </a:stretch>
                </pic:blipFill>
                <pic:spPr bwMode="auto">
                  <a:xfrm>
                    <a:off x="0" y="0"/>
                    <a:ext cx="1352550" cy="1300480"/>
                  </a:xfrm>
                  <a:prstGeom prst="rect">
                    <a:avLst/>
                  </a:prstGeom>
                  <a:noFill/>
                  <a:ln w="9525">
                    <a:noFill/>
                    <a:miter lim="800000"/>
                    <a:headEnd/>
                    <a:tailEnd/>
                  </a:ln>
                </pic:spPr>
              </pic:pic>
            </a:graphicData>
          </a:graphic>
        </wp:anchor>
      </w:drawing>
    </w:r>
    <w:r w:rsidR="004476C9" w:rsidRPr="009C3225">
      <w:rPr>
        <w:rFonts w:cstheme="minorHAnsi"/>
        <w:sz w:val="16"/>
        <w:szCs w:val="16"/>
      </w:rPr>
      <w:t>20864 Agrate Brianza (MB)</w:t>
    </w:r>
  </w:p>
  <w:p w14:paraId="1726EB21" w14:textId="77777777" w:rsidR="004476C9" w:rsidRPr="009C3225" w:rsidRDefault="004476C9" w:rsidP="00D6648C">
    <w:pPr>
      <w:pStyle w:val="Pidipagina"/>
      <w:tabs>
        <w:tab w:val="right" w:pos="10348"/>
      </w:tabs>
      <w:ind w:firstLine="2552"/>
      <w:rPr>
        <w:rFonts w:cstheme="minorHAnsi"/>
        <w:sz w:val="16"/>
        <w:szCs w:val="16"/>
      </w:rPr>
    </w:pPr>
    <w:r w:rsidRPr="009C3225">
      <w:rPr>
        <w:rFonts w:cstheme="minorHAnsi"/>
        <w:sz w:val="16"/>
        <w:szCs w:val="16"/>
      </w:rPr>
      <w:t xml:space="preserve"> Via Lecco, 11 </w:t>
    </w:r>
  </w:p>
  <w:p w14:paraId="4B1710E7" w14:textId="77777777" w:rsidR="004476C9" w:rsidRPr="009C3225" w:rsidRDefault="004476C9" w:rsidP="00D6648C">
    <w:pPr>
      <w:pStyle w:val="Pidipagina"/>
      <w:tabs>
        <w:tab w:val="right" w:pos="10348"/>
      </w:tabs>
      <w:ind w:firstLine="2552"/>
      <w:rPr>
        <w:sz w:val="16"/>
        <w:szCs w:val="16"/>
      </w:rPr>
    </w:pPr>
  </w:p>
  <w:p w14:paraId="4EF0456F" w14:textId="77777777" w:rsidR="004476C9" w:rsidRPr="004559A5" w:rsidRDefault="004476C9" w:rsidP="00D6648C">
    <w:pPr>
      <w:pStyle w:val="Pidipagina"/>
      <w:ind w:firstLine="2552"/>
      <w:rPr>
        <w:rFonts w:cstheme="minorHAnsi"/>
        <w:sz w:val="16"/>
        <w:szCs w:val="16"/>
      </w:rPr>
    </w:pPr>
    <w:r w:rsidRPr="004559A5">
      <w:rPr>
        <w:rFonts w:cstheme="minorHAnsi"/>
        <w:sz w:val="16"/>
        <w:szCs w:val="16"/>
      </w:rPr>
      <w:t xml:space="preserve">Tel +39.0396056244  </w:t>
    </w:r>
  </w:p>
  <w:p w14:paraId="72A49328" w14:textId="77777777" w:rsidR="004476C9" w:rsidRPr="004559A5" w:rsidRDefault="004476C9" w:rsidP="00D6648C">
    <w:pPr>
      <w:pStyle w:val="Pidipagina"/>
      <w:ind w:firstLine="2552"/>
      <w:rPr>
        <w:rFonts w:cstheme="minorHAnsi"/>
        <w:sz w:val="16"/>
        <w:szCs w:val="16"/>
      </w:rPr>
    </w:pPr>
    <w:r w:rsidRPr="004559A5">
      <w:rPr>
        <w:rFonts w:cstheme="minorHAnsi"/>
        <w:sz w:val="16"/>
        <w:szCs w:val="16"/>
      </w:rPr>
      <w:t xml:space="preserve">Fax +39 0396890619 </w:t>
    </w:r>
  </w:p>
  <w:p w14:paraId="2EAE4B96" w14:textId="77777777" w:rsidR="004476C9" w:rsidRPr="004559A5" w:rsidRDefault="004476C9" w:rsidP="00D6648C">
    <w:pPr>
      <w:pStyle w:val="Pidipagina"/>
      <w:ind w:firstLine="2552"/>
      <w:rPr>
        <w:rFonts w:cstheme="minorHAnsi"/>
        <w:sz w:val="16"/>
        <w:szCs w:val="16"/>
      </w:rPr>
    </w:pPr>
  </w:p>
  <w:p w14:paraId="6F967C40" w14:textId="77777777" w:rsidR="004476C9" w:rsidRPr="004559A5" w:rsidRDefault="004476C9" w:rsidP="00D6648C">
    <w:pPr>
      <w:pStyle w:val="Pidipagina"/>
      <w:ind w:firstLine="2552"/>
      <w:rPr>
        <w:rFonts w:cstheme="minorHAnsi"/>
        <w:sz w:val="16"/>
        <w:szCs w:val="16"/>
      </w:rPr>
    </w:pPr>
    <w:r w:rsidRPr="004559A5">
      <w:rPr>
        <w:rFonts w:cstheme="minorHAnsi"/>
        <w:sz w:val="16"/>
        <w:szCs w:val="16"/>
      </w:rPr>
      <w:t>amministrazione@assab.it</w:t>
    </w:r>
  </w:p>
  <w:p w14:paraId="7B299D61" w14:textId="77777777" w:rsidR="004476C9" w:rsidRPr="004559A5" w:rsidRDefault="004476C9" w:rsidP="00D6648C">
    <w:pPr>
      <w:pStyle w:val="Pidipagina"/>
      <w:ind w:firstLine="2552"/>
      <w:rPr>
        <w:rFonts w:cstheme="minorHAnsi"/>
        <w:sz w:val="16"/>
        <w:szCs w:val="16"/>
      </w:rPr>
    </w:pPr>
    <w:r w:rsidRPr="004559A5">
      <w:rPr>
        <w:rFonts w:cstheme="minorHAnsi"/>
        <w:sz w:val="16"/>
        <w:szCs w:val="16"/>
      </w:rPr>
      <w:t>assab@brianzapec.it</w:t>
    </w:r>
  </w:p>
  <w:p w14:paraId="06879571" w14:textId="77777777" w:rsidR="004476C9" w:rsidRPr="009C3225" w:rsidRDefault="004476C9" w:rsidP="00D6648C">
    <w:pPr>
      <w:pStyle w:val="Pidipagina"/>
      <w:ind w:firstLine="2552"/>
      <w:rPr>
        <w:rFonts w:cstheme="minorHAnsi"/>
        <w:sz w:val="16"/>
        <w:szCs w:val="16"/>
      </w:rPr>
    </w:pPr>
    <w:r w:rsidRPr="009C3225">
      <w:rPr>
        <w:rFonts w:cstheme="minorHAnsi"/>
        <w:sz w:val="16"/>
        <w:szCs w:val="16"/>
      </w:rPr>
      <w:t>www.assab.it</w:t>
    </w:r>
  </w:p>
  <w:p w14:paraId="1A7CC5A1" w14:textId="77777777" w:rsidR="004476C9" w:rsidRPr="009C3225" w:rsidRDefault="004476C9" w:rsidP="00D6648C">
    <w:pPr>
      <w:pStyle w:val="Pidipagina"/>
      <w:ind w:firstLine="2552"/>
      <w:rPr>
        <w:rFonts w:cstheme="minorHAnsi"/>
        <w:sz w:val="16"/>
        <w:szCs w:val="16"/>
      </w:rPr>
    </w:pPr>
  </w:p>
  <w:p w14:paraId="3FB66018" w14:textId="77777777" w:rsidR="004476C9" w:rsidRPr="009C3225" w:rsidRDefault="004476C9" w:rsidP="00D6648C">
    <w:pPr>
      <w:pStyle w:val="Pidipagina"/>
      <w:ind w:firstLine="2552"/>
      <w:rPr>
        <w:rFonts w:cstheme="minorHAnsi"/>
        <w:sz w:val="16"/>
        <w:szCs w:val="16"/>
      </w:rPr>
    </w:pPr>
    <w:r>
      <w:rPr>
        <w:rFonts w:cstheme="minorHAnsi"/>
        <w:sz w:val="16"/>
        <w:szCs w:val="16"/>
      </w:rPr>
      <w:t xml:space="preserve"> CF e P. IVA 02546390960</w:t>
    </w:r>
  </w:p>
  <w:p w14:paraId="529151CF" w14:textId="77777777" w:rsidR="004476C9" w:rsidRDefault="004476C9" w:rsidP="00D6648C"/>
  <w:p w14:paraId="2BFC4AEA" w14:textId="77777777" w:rsidR="004476C9" w:rsidRPr="00C12ABD" w:rsidRDefault="004476C9" w:rsidP="00683344">
    <w:pPr>
      <w:jc w:val="center"/>
      <w:rPr>
        <w:sz w:val="16"/>
        <w:szCs w:val="16"/>
      </w:rPr>
    </w:pPr>
  </w:p>
  <w:p w14:paraId="08D2CF40" w14:textId="77777777" w:rsidR="004476C9" w:rsidRPr="00683344" w:rsidRDefault="004476C9" w:rsidP="006833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1C1"/>
    <w:multiLevelType w:val="hybridMultilevel"/>
    <w:tmpl w:val="AE9AD2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C31D6"/>
    <w:multiLevelType w:val="hybridMultilevel"/>
    <w:tmpl w:val="3ACAA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9C5B8F"/>
    <w:multiLevelType w:val="hybridMultilevel"/>
    <w:tmpl w:val="15B048EE"/>
    <w:lvl w:ilvl="0" w:tplc="586826A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544C9"/>
    <w:multiLevelType w:val="hybridMultilevel"/>
    <w:tmpl w:val="28A482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370B30"/>
    <w:multiLevelType w:val="hybridMultilevel"/>
    <w:tmpl w:val="D44A9AA6"/>
    <w:lvl w:ilvl="0" w:tplc="C374BEAC">
      <w:start w:val="1"/>
      <w:numFmt w:val="bullet"/>
      <w:lvlText w:val="-"/>
      <w:lvlJc w:val="left"/>
      <w:pPr>
        <w:ind w:left="862"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2516D98"/>
    <w:multiLevelType w:val="hybridMultilevel"/>
    <w:tmpl w:val="41D0391E"/>
    <w:lvl w:ilvl="0" w:tplc="75E4096A">
      <w:numFmt w:val="bullet"/>
      <w:lvlText w:val="-"/>
      <w:lvlJc w:val="left"/>
      <w:pPr>
        <w:ind w:left="720" w:hanging="360"/>
      </w:pPr>
      <w:rPr>
        <w:rFonts w:ascii="Garamond" w:eastAsia="Garamond" w:hAnsi="Garamond" w:cs="MS Mincho" w:hint="default"/>
        <w:b/>
        <w:bCs/>
        <w:spacing w:val="-5"/>
        <w:w w:val="100"/>
        <w:sz w:val="24"/>
        <w:szCs w:val="24"/>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157AA0"/>
    <w:multiLevelType w:val="hybridMultilevel"/>
    <w:tmpl w:val="575252C4"/>
    <w:lvl w:ilvl="0" w:tplc="75E4096A">
      <w:numFmt w:val="bullet"/>
      <w:lvlText w:val="-"/>
      <w:lvlJc w:val="left"/>
      <w:pPr>
        <w:ind w:left="720" w:hanging="360"/>
      </w:pPr>
      <w:rPr>
        <w:rFonts w:ascii="Garamond" w:eastAsia="Garamond" w:hAnsi="Garamond" w:cs="MS Mincho" w:hint="default"/>
        <w:b/>
        <w:bCs/>
        <w:spacing w:val="-5"/>
        <w:w w:val="100"/>
        <w:sz w:val="24"/>
        <w:szCs w:val="24"/>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941B69"/>
    <w:multiLevelType w:val="hybridMultilevel"/>
    <w:tmpl w:val="8D94E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240356"/>
    <w:multiLevelType w:val="multilevel"/>
    <w:tmpl w:val="3ACE578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5585BE7"/>
    <w:multiLevelType w:val="hybridMultilevel"/>
    <w:tmpl w:val="E65ACE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CE009D"/>
    <w:multiLevelType w:val="hybridMultilevel"/>
    <w:tmpl w:val="3DEAC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D0542"/>
    <w:multiLevelType w:val="hybridMultilevel"/>
    <w:tmpl w:val="B8144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456858"/>
    <w:multiLevelType w:val="hybridMultilevel"/>
    <w:tmpl w:val="819EE9CC"/>
    <w:lvl w:ilvl="0" w:tplc="C374BEAC">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491CE5"/>
    <w:multiLevelType w:val="hybridMultilevel"/>
    <w:tmpl w:val="7EE6C0F8"/>
    <w:lvl w:ilvl="0" w:tplc="75E4096A">
      <w:numFmt w:val="bullet"/>
      <w:lvlText w:val="-"/>
      <w:lvlJc w:val="left"/>
      <w:pPr>
        <w:ind w:left="720" w:hanging="360"/>
      </w:pPr>
      <w:rPr>
        <w:rFonts w:ascii="Garamond" w:eastAsia="Garamond" w:hAnsi="Garamond" w:cs="MS Mincho" w:hint="default"/>
        <w:b/>
        <w:bCs/>
        <w:spacing w:val="-5"/>
        <w:w w:val="100"/>
        <w:sz w:val="24"/>
        <w:szCs w:val="24"/>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FE5F4B"/>
    <w:multiLevelType w:val="hybridMultilevel"/>
    <w:tmpl w:val="2A24128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F249DB"/>
    <w:multiLevelType w:val="hybridMultilevel"/>
    <w:tmpl w:val="A372D4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214B8E"/>
    <w:multiLevelType w:val="hybridMultilevel"/>
    <w:tmpl w:val="819CB844"/>
    <w:lvl w:ilvl="0" w:tplc="8E5ABAD8">
      <w:start w:val="1"/>
      <w:numFmt w:val="decimal"/>
      <w:pStyle w:val="Titolo4"/>
      <w:lvlText w:val="A.%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CE0825"/>
    <w:multiLevelType w:val="hybridMultilevel"/>
    <w:tmpl w:val="6BB2251E"/>
    <w:lvl w:ilvl="0" w:tplc="7914658C">
      <w:start w:val="1"/>
      <w:numFmt w:val="bullet"/>
      <w:lvlText w:val="-"/>
      <w:lvlJc w:val="left"/>
      <w:pPr>
        <w:ind w:left="720" w:hanging="360"/>
      </w:pPr>
      <w:rPr>
        <w:rFonts w:ascii="Arial" w:eastAsia="Garamond" w:hAnsi="Arial" w:cs="MS Mincho"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546DEA"/>
    <w:multiLevelType w:val="hybridMultilevel"/>
    <w:tmpl w:val="EB18A6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8E641E"/>
    <w:multiLevelType w:val="hybridMultilevel"/>
    <w:tmpl w:val="563CB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4C648B"/>
    <w:multiLevelType w:val="multilevel"/>
    <w:tmpl w:val="09740D9E"/>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862F8F"/>
    <w:multiLevelType w:val="hybridMultilevel"/>
    <w:tmpl w:val="A2D08504"/>
    <w:lvl w:ilvl="0" w:tplc="8FEE45AA">
      <w:start w:val="1"/>
      <w:numFmt w:val="bullet"/>
      <w:lvlText w:val="­"/>
      <w:lvlJc w:val="left"/>
      <w:pPr>
        <w:ind w:left="720" w:hanging="360"/>
      </w:pPr>
      <w:rPr>
        <w:rFonts w:ascii="Arial" w:hAnsi="Arial" w:hint="default"/>
        <w:b w:val="0"/>
        <w:i w:val="0"/>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7F7C29"/>
    <w:multiLevelType w:val="hybridMultilevel"/>
    <w:tmpl w:val="2CDA2BAA"/>
    <w:lvl w:ilvl="0" w:tplc="975A02A4">
      <w:start w:val="1"/>
      <w:numFmt w:val="lowerLetter"/>
      <w:lvlText w:val="%1)"/>
      <w:lvlJc w:val="left"/>
      <w:pPr>
        <w:ind w:left="720"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C272A0"/>
    <w:multiLevelType w:val="hybridMultilevel"/>
    <w:tmpl w:val="4EDA84A0"/>
    <w:lvl w:ilvl="0" w:tplc="75E4096A">
      <w:numFmt w:val="bullet"/>
      <w:lvlText w:val="-"/>
      <w:lvlJc w:val="left"/>
      <w:pPr>
        <w:ind w:left="644" w:hanging="360"/>
      </w:pPr>
      <w:rPr>
        <w:rFonts w:ascii="Garamond" w:eastAsia="Garamond" w:hAnsi="Garamond" w:cs="MS Mincho" w:hint="default"/>
        <w:b/>
        <w:bCs/>
        <w:spacing w:val="-5"/>
        <w:w w:val="100"/>
        <w:sz w:val="24"/>
        <w:szCs w:val="24"/>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643A1C"/>
    <w:multiLevelType w:val="hybridMultilevel"/>
    <w:tmpl w:val="942AA072"/>
    <w:lvl w:ilvl="0" w:tplc="27961B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4760D1C"/>
    <w:multiLevelType w:val="hybridMultilevel"/>
    <w:tmpl w:val="5EC4DE92"/>
    <w:lvl w:ilvl="0" w:tplc="75E4096A">
      <w:numFmt w:val="bullet"/>
      <w:lvlText w:val="-"/>
      <w:lvlJc w:val="left"/>
      <w:pPr>
        <w:ind w:left="720" w:hanging="360"/>
      </w:pPr>
      <w:rPr>
        <w:rFonts w:ascii="Garamond" w:eastAsia="Garamond" w:hAnsi="Garamond" w:cs="MS Mincho" w:hint="default"/>
        <w:b/>
        <w:bCs/>
        <w:spacing w:val="-5"/>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AC3529"/>
    <w:multiLevelType w:val="hybridMultilevel"/>
    <w:tmpl w:val="34BEC4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05A1D89"/>
    <w:multiLevelType w:val="multilevel"/>
    <w:tmpl w:val="BCFE1256"/>
    <w:lvl w:ilvl="0">
      <w:start w:val="15"/>
      <w:numFmt w:val="decimal"/>
      <w:lvlText w:val="%1"/>
      <w:lvlJc w:val="left"/>
      <w:pPr>
        <w:ind w:left="384" w:hanging="384"/>
      </w:pPr>
      <w:rPr>
        <w:rFonts w:hint="default"/>
      </w:rPr>
    </w:lvl>
    <w:lvl w:ilvl="1">
      <w:start w:val="1"/>
      <w:numFmt w:val="decimal"/>
      <w:lvlText w:val="%1.%2"/>
      <w:lvlJc w:val="left"/>
      <w:pPr>
        <w:ind w:left="1008" w:hanging="384"/>
      </w:pPr>
      <w:rPr>
        <w:rFonts w:hint="default"/>
        <w:strike w:val="0"/>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30" w15:restartNumberingAfterBreak="0">
    <w:nsid w:val="62B21403"/>
    <w:multiLevelType w:val="hybridMultilevel"/>
    <w:tmpl w:val="14960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E638F5"/>
    <w:multiLevelType w:val="hybridMultilevel"/>
    <w:tmpl w:val="78E450C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415407"/>
    <w:multiLevelType w:val="hybridMultilevel"/>
    <w:tmpl w:val="AD9CC0CE"/>
    <w:lvl w:ilvl="0" w:tplc="75E4096A">
      <w:numFmt w:val="bullet"/>
      <w:lvlText w:val="-"/>
      <w:lvlJc w:val="left"/>
      <w:pPr>
        <w:ind w:left="720" w:hanging="360"/>
      </w:pPr>
      <w:rPr>
        <w:rFonts w:ascii="Garamond" w:eastAsia="Garamond" w:hAnsi="Garamond" w:cs="MS Mincho" w:hint="default"/>
        <w:b/>
        <w:bCs/>
        <w:spacing w:val="-5"/>
        <w:w w:val="100"/>
        <w:sz w:val="24"/>
        <w:szCs w:val="24"/>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0C4D9C"/>
    <w:multiLevelType w:val="hybridMultilevel"/>
    <w:tmpl w:val="517672FC"/>
    <w:lvl w:ilvl="0" w:tplc="CC64B41A">
      <w:start w:val="1"/>
      <w:numFmt w:val="lowerLetter"/>
      <w:lvlText w:val="%1)"/>
      <w:lvlJc w:val="left"/>
      <w:pPr>
        <w:ind w:left="472" w:hanging="360"/>
      </w:pPr>
      <w:rPr>
        <w:rFonts w:asciiTheme="minorHAnsi" w:eastAsia="Times New Roman" w:hAnsiTheme="minorHAnsi" w:cs="Courier New" w:hint="default"/>
        <w:spacing w:val="-1"/>
        <w:w w:val="99"/>
        <w:sz w:val="22"/>
        <w:szCs w:val="22"/>
      </w:rPr>
    </w:lvl>
    <w:lvl w:ilvl="1" w:tplc="E66A2C98">
      <w:numFmt w:val="bullet"/>
      <w:lvlText w:val="•"/>
      <w:lvlJc w:val="left"/>
      <w:pPr>
        <w:ind w:left="1418" w:hanging="360"/>
      </w:pPr>
      <w:rPr>
        <w:rFonts w:hint="default"/>
      </w:rPr>
    </w:lvl>
    <w:lvl w:ilvl="2" w:tplc="06CE7BB6">
      <w:numFmt w:val="bullet"/>
      <w:lvlText w:val="•"/>
      <w:lvlJc w:val="left"/>
      <w:pPr>
        <w:ind w:left="2356" w:hanging="360"/>
      </w:pPr>
      <w:rPr>
        <w:rFonts w:hint="default"/>
      </w:rPr>
    </w:lvl>
    <w:lvl w:ilvl="3" w:tplc="794AAF32">
      <w:numFmt w:val="bullet"/>
      <w:lvlText w:val="•"/>
      <w:lvlJc w:val="left"/>
      <w:pPr>
        <w:ind w:left="3294" w:hanging="360"/>
      </w:pPr>
      <w:rPr>
        <w:rFonts w:hint="default"/>
      </w:rPr>
    </w:lvl>
    <w:lvl w:ilvl="4" w:tplc="837A4ABA">
      <w:numFmt w:val="bullet"/>
      <w:lvlText w:val="•"/>
      <w:lvlJc w:val="left"/>
      <w:pPr>
        <w:ind w:left="4232" w:hanging="360"/>
      </w:pPr>
      <w:rPr>
        <w:rFonts w:hint="default"/>
      </w:rPr>
    </w:lvl>
    <w:lvl w:ilvl="5" w:tplc="17BA87BC">
      <w:numFmt w:val="bullet"/>
      <w:lvlText w:val="•"/>
      <w:lvlJc w:val="left"/>
      <w:pPr>
        <w:ind w:left="5170" w:hanging="360"/>
      </w:pPr>
      <w:rPr>
        <w:rFonts w:hint="default"/>
      </w:rPr>
    </w:lvl>
    <w:lvl w:ilvl="6" w:tplc="D3D2DF22">
      <w:numFmt w:val="bullet"/>
      <w:lvlText w:val="•"/>
      <w:lvlJc w:val="left"/>
      <w:pPr>
        <w:ind w:left="6108" w:hanging="360"/>
      </w:pPr>
      <w:rPr>
        <w:rFonts w:hint="default"/>
      </w:rPr>
    </w:lvl>
    <w:lvl w:ilvl="7" w:tplc="C1E29F4E">
      <w:numFmt w:val="bullet"/>
      <w:lvlText w:val="•"/>
      <w:lvlJc w:val="left"/>
      <w:pPr>
        <w:ind w:left="7046" w:hanging="360"/>
      </w:pPr>
      <w:rPr>
        <w:rFonts w:hint="default"/>
      </w:rPr>
    </w:lvl>
    <w:lvl w:ilvl="8" w:tplc="E9B20B5A">
      <w:numFmt w:val="bullet"/>
      <w:lvlText w:val="•"/>
      <w:lvlJc w:val="left"/>
      <w:pPr>
        <w:ind w:left="7984" w:hanging="360"/>
      </w:pPr>
      <w:rPr>
        <w:rFonts w:hint="default"/>
      </w:rPr>
    </w:lvl>
  </w:abstractNum>
  <w:abstractNum w:abstractNumId="35" w15:restartNumberingAfterBreak="0">
    <w:nsid w:val="6A494743"/>
    <w:multiLevelType w:val="hybridMultilevel"/>
    <w:tmpl w:val="763097E4"/>
    <w:lvl w:ilvl="0" w:tplc="938498E8">
      <w:start w:val="1"/>
      <w:numFmt w:val="decimal"/>
      <w:lvlText w:val="%1)"/>
      <w:lvlJc w:val="left"/>
      <w:pPr>
        <w:ind w:left="720" w:hanging="360"/>
      </w:pPr>
      <w:rPr>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B8581B"/>
    <w:multiLevelType w:val="hybridMultilevel"/>
    <w:tmpl w:val="8522F4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CA07D0"/>
    <w:multiLevelType w:val="multilevel"/>
    <w:tmpl w:val="9BC4231C"/>
    <w:lvl w:ilvl="0">
      <w:start w:val="1"/>
      <w:numFmt w:val="decimal"/>
      <w:pStyle w:val="Titolo1"/>
      <w:lvlText w:val="%1"/>
      <w:lvlJc w:val="left"/>
      <w:pPr>
        <w:ind w:left="284" w:hanging="28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Titolo2"/>
      <w:lvlText w:val="2.%2"/>
      <w:lvlJc w:val="left"/>
      <w:pPr>
        <w:ind w:left="624" w:hanging="62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Titol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8" w15:restartNumberingAfterBreak="0">
    <w:nsid w:val="70E130FA"/>
    <w:multiLevelType w:val="hybridMultilevel"/>
    <w:tmpl w:val="80745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784861"/>
    <w:multiLevelType w:val="multilevel"/>
    <w:tmpl w:val="0CEC28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BD1D7A"/>
    <w:multiLevelType w:val="hybridMultilevel"/>
    <w:tmpl w:val="D8F020D2"/>
    <w:lvl w:ilvl="0" w:tplc="822C2F3C">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0"/>
  </w:num>
  <w:num w:numId="3">
    <w:abstractNumId w:val="26"/>
  </w:num>
  <w:num w:numId="4">
    <w:abstractNumId w:val="20"/>
  </w:num>
  <w:num w:numId="5">
    <w:abstractNumId w:val="5"/>
  </w:num>
  <w:num w:numId="6">
    <w:abstractNumId w:val="6"/>
  </w:num>
  <w:num w:numId="7">
    <w:abstractNumId w:val="2"/>
  </w:num>
  <w:num w:numId="8">
    <w:abstractNumId w:val="33"/>
  </w:num>
  <w:num w:numId="9">
    <w:abstractNumId w:val="37"/>
  </w:num>
  <w:num w:numId="10">
    <w:abstractNumId w:val="19"/>
  </w:num>
  <w:num w:numId="11">
    <w:abstractNumId w:val="1"/>
  </w:num>
  <w:num w:numId="12">
    <w:abstractNumId w:val="25"/>
  </w:num>
  <w:num w:numId="13">
    <w:abstractNumId w:val="28"/>
  </w:num>
  <w:num w:numId="14">
    <w:abstractNumId w:val="27"/>
  </w:num>
  <w:num w:numId="15">
    <w:abstractNumId w:val="40"/>
  </w:num>
  <w:num w:numId="16">
    <w:abstractNumId w:val="18"/>
  </w:num>
  <w:num w:numId="17">
    <w:abstractNumId w:val="24"/>
  </w:num>
  <w:num w:numId="18">
    <w:abstractNumId w:val="7"/>
  </w:num>
  <w:num w:numId="19">
    <w:abstractNumId w:val="22"/>
  </w:num>
  <w:num w:numId="20">
    <w:abstractNumId w:val="3"/>
  </w:num>
  <w:num w:numId="21">
    <w:abstractNumId w:val="34"/>
  </w:num>
  <w:num w:numId="22">
    <w:abstractNumId w:val="17"/>
  </w:num>
  <w:num w:numId="23">
    <w:abstractNumId w:val="4"/>
  </w:num>
  <w:num w:numId="24">
    <w:abstractNumId w:val="12"/>
  </w:num>
  <w:num w:numId="25">
    <w:abstractNumId w:val="36"/>
  </w:num>
  <w:num w:numId="26">
    <w:abstractNumId w:val="38"/>
  </w:num>
  <w:num w:numId="27">
    <w:abstractNumId w:val="35"/>
  </w:num>
  <w:num w:numId="28">
    <w:abstractNumId w:val="11"/>
  </w:num>
  <w:num w:numId="29">
    <w:abstractNumId w:val="10"/>
  </w:num>
  <w:num w:numId="30">
    <w:abstractNumId w:val="8"/>
  </w:num>
  <w:num w:numId="31">
    <w:abstractNumId w:val="30"/>
  </w:num>
  <w:num w:numId="32">
    <w:abstractNumId w:val="29"/>
  </w:num>
  <w:num w:numId="33">
    <w:abstractNumId w:val="39"/>
  </w:num>
  <w:num w:numId="34">
    <w:abstractNumId w:val="21"/>
  </w:num>
  <w:num w:numId="35">
    <w:abstractNumId w:val="9"/>
  </w:num>
  <w:num w:numId="36">
    <w:abstractNumId w:val="31"/>
  </w:num>
  <w:num w:numId="37">
    <w:abstractNumId w:val="15"/>
  </w:num>
  <w:num w:numId="38">
    <w:abstractNumId w:val="23"/>
  </w:num>
  <w:num w:numId="39">
    <w:abstractNumId w:val="32"/>
  </w:num>
  <w:num w:numId="40">
    <w:abstractNumId w:val="13"/>
  </w:num>
  <w:num w:numId="4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37"/>
  <w:hyphenationZone w:val="283"/>
  <w:drawingGridHorizontalSpacing w:val="110"/>
  <w:displayHorizontalDrawingGridEvery w:val="2"/>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ulTrailSpa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12FA"/>
    <w:rsid w:val="00006095"/>
    <w:rsid w:val="00012EA5"/>
    <w:rsid w:val="00015FED"/>
    <w:rsid w:val="00016E01"/>
    <w:rsid w:val="0002453D"/>
    <w:rsid w:val="00025288"/>
    <w:rsid w:val="000349EA"/>
    <w:rsid w:val="00034BF9"/>
    <w:rsid w:val="0004159E"/>
    <w:rsid w:val="000430E3"/>
    <w:rsid w:val="000432C1"/>
    <w:rsid w:val="000548B6"/>
    <w:rsid w:val="00054C9B"/>
    <w:rsid w:val="00060345"/>
    <w:rsid w:val="00060F8F"/>
    <w:rsid w:val="0006281A"/>
    <w:rsid w:val="00070575"/>
    <w:rsid w:val="00073455"/>
    <w:rsid w:val="000814D2"/>
    <w:rsid w:val="00083DD6"/>
    <w:rsid w:val="00085F06"/>
    <w:rsid w:val="000908DB"/>
    <w:rsid w:val="000923E0"/>
    <w:rsid w:val="00094E52"/>
    <w:rsid w:val="00095D86"/>
    <w:rsid w:val="000A045C"/>
    <w:rsid w:val="000A3458"/>
    <w:rsid w:val="000A5758"/>
    <w:rsid w:val="000A7978"/>
    <w:rsid w:val="000B047C"/>
    <w:rsid w:val="000C0BDB"/>
    <w:rsid w:val="000C69A7"/>
    <w:rsid w:val="000C74D6"/>
    <w:rsid w:val="000D50B1"/>
    <w:rsid w:val="000D6458"/>
    <w:rsid w:val="000E3F75"/>
    <w:rsid w:val="000E64A9"/>
    <w:rsid w:val="000E6536"/>
    <w:rsid w:val="000E66F4"/>
    <w:rsid w:val="000E706B"/>
    <w:rsid w:val="000F0030"/>
    <w:rsid w:val="000F0713"/>
    <w:rsid w:val="00103486"/>
    <w:rsid w:val="00105C3A"/>
    <w:rsid w:val="00106F70"/>
    <w:rsid w:val="0011051D"/>
    <w:rsid w:val="00110C46"/>
    <w:rsid w:val="00112186"/>
    <w:rsid w:val="00113367"/>
    <w:rsid w:val="00113DE7"/>
    <w:rsid w:val="001321D1"/>
    <w:rsid w:val="00134652"/>
    <w:rsid w:val="0014498B"/>
    <w:rsid w:val="00152246"/>
    <w:rsid w:val="0015695D"/>
    <w:rsid w:val="0015741A"/>
    <w:rsid w:val="00162A95"/>
    <w:rsid w:val="00167599"/>
    <w:rsid w:val="001725B0"/>
    <w:rsid w:val="00172A82"/>
    <w:rsid w:val="00172F92"/>
    <w:rsid w:val="00177D79"/>
    <w:rsid w:val="001808DA"/>
    <w:rsid w:val="00180911"/>
    <w:rsid w:val="001812C9"/>
    <w:rsid w:val="00181351"/>
    <w:rsid w:val="00184151"/>
    <w:rsid w:val="00195226"/>
    <w:rsid w:val="001974A8"/>
    <w:rsid w:val="001A4A16"/>
    <w:rsid w:val="001A6B4E"/>
    <w:rsid w:val="001A774E"/>
    <w:rsid w:val="001B153C"/>
    <w:rsid w:val="001B3426"/>
    <w:rsid w:val="001C415E"/>
    <w:rsid w:val="001C4FF4"/>
    <w:rsid w:val="001E510F"/>
    <w:rsid w:val="001F093E"/>
    <w:rsid w:val="001F365A"/>
    <w:rsid w:val="001F50BE"/>
    <w:rsid w:val="001F67B6"/>
    <w:rsid w:val="00223AB2"/>
    <w:rsid w:val="0022498A"/>
    <w:rsid w:val="00225015"/>
    <w:rsid w:val="00226A0C"/>
    <w:rsid w:val="00227CD5"/>
    <w:rsid w:val="00230395"/>
    <w:rsid w:val="00232ECF"/>
    <w:rsid w:val="00235DB8"/>
    <w:rsid w:val="00236748"/>
    <w:rsid w:val="002379BB"/>
    <w:rsid w:val="002410FB"/>
    <w:rsid w:val="00241291"/>
    <w:rsid w:val="00242E1F"/>
    <w:rsid w:val="0024579E"/>
    <w:rsid w:val="00257AA8"/>
    <w:rsid w:val="00260676"/>
    <w:rsid w:val="00265E54"/>
    <w:rsid w:val="00265FE0"/>
    <w:rsid w:val="00276A9C"/>
    <w:rsid w:val="00281B43"/>
    <w:rsid w:val="00282105"/>
    <w:rsid w:val="0028422A"/>
    <w:rsid w:val="002854C2"/>
    <w:rsid w:val="00291D01"/>
    <w:rsid w:val="002A0DC8"/>
    <w:rsid w:val="002B1645"/>
    <w:rsid w:val="002B49B5"/>
    <w:rsid w:val="002B5703"/>
    <w:rsid w:val="002B62E9"/>
    <w:rsid w:val="002B754F"/>
    <w:rsid w:val="002C0BA1"/>
    <w:rsid w:val="002C1E74"/>
    <w:rsid w:val="002D756C"/>
    <w:rsid w:val="002E0338"/>
    <w:rsid w:val="002E5D60"/>
    <w:rsid w:val="002E7CCC"/>
    <w:rsid w:val="002E7F6C"/>
    <w:rsid w:val="002F37D8"/>
    <w:rsid w:val="00302557"/>
    <w:rsid w:val="00305DA9"/>
    <w:rsid w:val="00307973"/>
    <w:rsid w:val="00311BB1"/>
    <w:rsid w:val="00317589"/>
    <w:rsid w:val="00320117"/>
    <w:rsid w:val="00325E63"/>
    <w:rsid w:val="0032685F"/>
    <w:rsid w:val="00326E89"/>
    <w:rsid w:val="00330712"/>
    <w:rsid w:val="00330788"/>
    <w:rsid w:val="00336BD2"/>
    <w:rsid w:val="00342801"/>
    <w:rsid w:val="0034665C"/>
    <w:rsid w:val="00347DE9"/>
    <w:rsid w:val="003519F1"/>
    <w:rsid w:val="00362108"/>
    <w:rsid w:val="003646CF"/>
    <w:rsid w:val="003678E6"/>
    <w:rsid w:val="00370CA1"/>
    <w:rsid w:val="00371054"/>
    <w:rsid w:val="0037296A"/>
    <w:rsid w:val="00372A3C"/>
    <w:rsid w:val="00374D87"/>
    <w:rsid w:val="003755D8"/>
    <w:rsid w:val="00376572"/>
    <w:rsid w:val="0037688E"/>
    <w:rsid w:val="00382DFC"/>
    <w:rsid w:val="00383573"/>
    <w:rsid w:val="003845F2"/>
    <w:rsid w:val="0038494A"/>
    <w:rsid w:val="0038533D"/>
    <w:rsid w:val="00392BF9"/>
    <w:rsid w:val="00393DB7"/>
    <w:rsid w:val="003A3D80"/>
    <w:rsid w:val="003A4817"/>
    <w:rsid w:val="003B05CA"/>
    <w:rsid w:val="003B570D"/>
    <w:rsid w:val="003B61AD"/>
    <w:rsid w:val="003C04A5"/>
    <w:rsid w:val="003C2C89"/>
    <w:rsid w:val="003C7458"/>
    <w:rsid w:val="003D56F4"/>
    <w:rsid w:val="003D610A"/>
    <w:rsid w:val="003D6894"/>
    <w:rsid w:val="003D75A8"/>
    <w:rsid w:val="003E0FCB"/>
    <w:rsid w:val="003E33BF"/>
    <w:rsid w:val="003E3747"/>
    <w:rsid w:val="003E4703"/>
    <w:rsid w:val="003E5208"/>
    <w:rsid w:val="003E7259"/>
    <w:rsid w:val="003F0D57"/>
    <w:rsid w:val="003F251E"/>
    <w:rsid w:val="003F2AC7"/>
    <w:rsid w:val="003F575A"/>
    <w:rsid w:val="00405B14"/>
    <w:rsid w:val="004079E9"/>
    <w:rsid w:val="00413474"/>
    <w:rsid w:val="004238BD"/>
    <w:rsid w:val="0043273E"/>
    <w:rsid w:val="0044068D"/>
    <w:rsid w:val="00442398"/>
    <w:rsid w:val="004476C9"/>
    <w:rsid w:val="00460827"/>
    <w:rsid w:val="00466C67"/>
    <w:rsid w:val="00471EE1"/>
    <w:rsid w:val="004729FC"/>
    <w:rsid w:val="00476906"/>
    <w:rsid w:val="00485E07"/>
    <w:rsid w:val="00486AA2"/>
    <w:rsid w:val="004900E3"/>
    <w:rsid w:val="004909AE"/>
    <w:rsid w:val="004A4CA1"/>
    <w:rsid w:val="004C619D"/>
    <w:rsid w:val="004D1B03"/>
    <w:rsid w:val="004D2471"/>
    <w:rsid w:val="004D4E46"/>
    <w:rsid w:val="004D7192"/>
    <w:rsid w:val="004E1CFB"/>
    <w:rsid w:val="004E41D6"/>
    <w:rsid w:val="004E5B61"/>
    <w:rsid w:val="004E61DF"/>
    <w:rsid w:val="004F048B"/>
    <w:rsid w:val="004F7F7C"/>
    <w:rsid w:val="00501FBC"/>
    <w:rsid w:val="005071DB"/>
    <w:rsid w:val="00510A64"/>
    <w:rsid w:val="0051209A"/>
    <w:rsid w:val="0051221E"/>
    <w:rsid w:val="005169A7"/>
    <w:rsid w:val="005178EE"/>
    <w:rsid w:val="00524DD6"/>
    <w:rsid w:val="00525438"/>
    <w:rsid w:val="00525BA1"/>
    <w:rsid w:val="00525BC1"/>
    <w:rsid w:val="005268C0"/>
    <w:rsid w:val="005340DD"/>
    <w:rsid w:val="005400B7"/>
    <w:rsid w:val="00541C97"/>
    <w:rsid w:val="00544A03"/>
    <w:rsid w:val="00550C18"/>
    <w:rsid w:val="005533FA"/>
    <w:rsid w:val="00556F73"/>
    <w:rsid w:val="00563941"/>
    <w:rsid w:val="00565C85"/>
    <w:rsid w:val="005704D9"/>
    <w:rsid w:val="00572A4A"/>
    <w:rsid w:val="00580EE9"/>
    <w:rsid w:val="005A2714"/>
    <w:rsid w:val="005A31C5"/>
    <w:rsid w:val="005A368B"/>
    <w:rsid w:val="005A490C"/>
    <w:rsid w:val="005B0C72"/>
    <w:rsid w:val="005B4172"/>
    <w:rsid w:val="005C1D57"/>
    <w:rsid w:val="005C343E"/>
    <w:rsid w:val="005D1B1D"/>
    <w:rsid w:val="005D217F"/>
    <w:rsid w:val="005D5E47"/>
    <w:rsid w:val="005D6181"/>
    <w:rsid w:val="005E4759"/>
    <w:rsid w:val="005E6B16"/>
    <w:rsid w:val="005F0279"/>
    <w:rsid w:val="005F7631"/>
    <w:rsid w:val="00604C01"/>
    <w:rsid w:val="0061018F"/>
    <w:rsid w:val="006127E7"/>
    <w:rsid w:val="00616CBF"/>
    <w:rsid w:val="00623AA0"/>
    <w:rsid w:val="00626E2D"/>
    <w:rsid w:val="00626F13"/>
    <w:rsid w:val="006274BD"/>
    <w:rsid w:val="00636A4A"/>
    <w:rsid w:val="006378F7"/>
    <w:rsid w:val="00644129"/>
    <w:rsid w:val="00645463"/>
    <w:rsid w:val="00646B0F"/>
    <w:rsid w:val="00647CFE"/>
    <w:rsid w:val="0065065C"/>
    <w:rsid w:val="006518CA"/>
    <w:rsid w:val="00651A7C"/>
    <w:rsid w:val="006552F4"/>
    <w:rsid w:val="0065589C"/>
    <w:rsid w:val="0065631C"/>
    <w:rsid w:val="00656B77"/>
    <w:rsid w:val="006601D2"/>
    <w:rsid w:val="00660DE8"/>
    <w:rsid w:val="00667A3C"/>
    <w:rsid w:val="00670231"/>
    <w:rsid w:val="00671865"/>
    <w:rsid w:val="0067257B"/>
    <w:rsid w:val="006772AD"/>
    <w:rsid w:val="00683344"/>
    <w:rsid w:val="00687BB9"/>
    <w:rsid w:val="006906F7"/>
    <w:rsid w:val="00695861"/>
    <w:rsid w:val="006A0450"/>
    <w:rsid w:val="006A4F4A"/>
    <w:rsid w:val="006A7117"/>
    <w:rsid w:val="006B0A18"/>
    <w:rsid w:val="006B1DB8"/>
    <w:rsid w:val="006C1304"/>
    <w:rsid w:val="006C1351"/>
    <w:rsid w:val="006C1617"/>
    <w:rsid w:val="006C480E"/>
    <w:rsid w:val="006D0978"/>
    <w:rsid w:val="006E10E8"/>
    <w:rsid w:val="006E49F7"/>
    <w:rsid w:val="006F065B"/>
    <w:rsid w:val="006F16D7"/>
    <w:rsid w:val="006F419F"/>
    <w:rsid w:val="006F5626"/>
    <w:rsid w:val="006F577C"/>
    <w:rsid w:val="006F7D7C"/>
    <w:rsid w:val="00702220"/>
    <w:rsid w:val="00705A3C"/>
    <w:rsid w:val="007063E2"/>
    <w:rsid w:val="00707C06"/>
    <w:rsid w:val="00713F30"/>
    <w:rsid w:val="0071521F"/>
    <w:rsid w:val="00717503"/>
    <w:rsid w:val="007216EB"/>
    <w:rsid w:val="00723F42"/>
    <w:rsid w:val="00725D05"/>
    <w:rsid w:val="007315B4"/>
    <w:rsid w:val="00752221"/>
    <w:rsid w:val="0075353C"/>
    <w:rsid w:val="0075592D"/>
    <w:rsid w:val="007610D1"/>
    <w:rsid w:val="007726E9"/>
    <w:rsid w:val="00773201"/>
    <w:rsid w:val="0078102E"/>
    <w:rsid w:val="007813A3"/>
    <w:rsid w:val="00782482"/>
    <w:rsid w:val="00784922"/>
    <w:rsid w:val="007871A9"/>
    <w:rsid w:val="00787F05"/>
    <w:rsid w:val="00787FB8"/>
    <w:rsid w:val="0079072C"/>
    <w:rsid w:val="00796282"/>
    <w:rsid w:val="007A2DE4"/>
    <w:rsid w:val="007A3C9B"/>
    <w:rsid w:val="007A407D"/>
    <w:rsid w:val="007A46F1"/>
    <w:rsid w:val="007A5DD6"/>
    <w:rsid w:val="007B07B8"/>
    <w:rsid w:val="007B220E"/>
    <w:rsid w:val="007D0ED5"/>
    <w:rsid w:val="007E0A3E"/>
    <w:rsid w:val="007E7159"/>
    <w:rsid w:val="007F093C"/>
    <w:rsid w:val="007F097C"/>
    <w:rsid w:val="007F1286"/>
    <w:rsid w:val="007F358F"/>
    <w:rsid w:val="007F422F"/>
    <w:rsid w:val="007F79E3"/>
    <w:rsid w:val="0080016B"/>
    <w:rsid w:val="008017E1"/>
    <w:rsid w:val="00805042"/>
    <w:rsid w:val="008052C6"/>
    <w:rsid w:val="008140F5"/>
    <w:rsid w:val="00820B43"/>
    <w:rsid w:val="008230CD"/>
    <w:rsid w:val="00825143"/>
    <w:rsid w:val="008333B3"/>
    <w:rsid w:val="008349D2"/>
    <w:rsid w:val="00834AC4"/>
    <w:rsid w:val="00837191"/>
    <w:rsid w:val="00837E14"/>
    <w:rsid w:val="00847F79"/>
    <w:rsid w:val="008510AA"/>
    <w:rsid w:val="0085120A"/>
    <w:rsid w:val="00852A1D"/>
    <w:rsid w:val="0086295A"/>
    <w:rsid w:val="00871935"/>
    <w:rsid w:val="00872423"/>
    <w:rsid w:val="00875039"/>
    <w:rsid w:val="00880785"/>
    <w:rsid w:val="00881EDF"/>
    <w:rsid w:val="00884B5E"/>
    <w:rsid w:val="00885411"/>
    <w:rsid w:val="00886B9F"/>
    <w:rsid w:val="00887604"/>
    <w:rsid w:val="008904FC"/>
    <w:rsid w:val="008A248E"/>
    <w:rsid w:val="008A2760"/>
    <w:rsid w:val="008B1451"/>
    <w:rsid w:val="008B19B7"/>
    <w:rsid w:val="008B33DA"/>
    <w:rsid w:val="008B3655"/>
    <w:rsid w:val="008B52E8"/>
    <w:rsid w:val="008C0984"/>
    <w:rsid w:val="008C2900"/>
    <w:rsid w:val="008C45F5"/>
    <w:rsid w:val="008C496D"/>
    <w:rsid w:val="008C5A46"/>
    <w:rsid w:val="008D01BF"/>
    <w:rsid w:val="008D2186"/>
    <w:rsid w:val="008D25A1"/>
    <w:rsid w:val="008D32CE"/>
    <w:rsid w:val="008D6581"/>
    <w:rsid w:val="008D7CDB"/>
    <w:rsid w:val="008E0BDB"/>
    <w:rsid w:val="008E3FC1"/>
    <w:rsid w:val="008E4C8B"/>
    <w:rsid w:val="008E5793"/>
    <w:rsid w:val="008E5932"/>
    <w:rsid w:val="008F1243"/>
    <w:rsid w:val="008F23CA"/>
    <w:rsid w:val="008F30A5"/>
    <w:rsid w:val="008F5188"/>
    <w:rsid w:val="008F5FEE"/>
    <w:rsid w:val="00900593"/>
    <w:rsid w:val="009035DF"/>
    <w:rsid w:val="00904DB2"/>
    <w:rsid w:val="00905CF7"/>
    <w:rsid w:val="00910A81"/>
    <w:rsid w:val="00916BFC"/>
    <w:rsid w:val="009243DD"/>
    <w:rsid w:val="00925F4B"/>
    <w:rsid w:val="00932B19"/>
    <w:rsid w:val="00942D44"/>
    <w:rsid w:val="00946C95"/>
    <w:rsid w:val="00952FD1"/>
    <w:rsid w:val="00954993"/>
    <w:rsid w:val="00963091"/>
    <w:rsid w:val="00965A77"/>
    <w:rsid w:val="00972E71"/>
    <w:rsid w:val="00975A5E"/>
    <w:rsid w:val="0098378D"/>
    <w:rsid w:val="00985048"/>
    <w:rsid w:val="00986033"/>
    <w:rsid w:val="00996DA7"/>
    <w:rsid w:val="009972B9"/>
    <w:rsid w:val="009A477D"/>
    <w:rsid w:val="009B74AA"/>
    <w:rsid w:val="009C0A3B"/>
    <w:rsid w:val="009C128F"/>
    <w:rsid w:val="009C529D"/>
    <w:rsid w:val="009C608D"/>
    <w:rsid w:val="009C7CEC"/>
    <w:rsid w:val="009D4AB4"/>
    <w:rsid w:val="009E1148"/>
    <w:rsid w:val="009E1D0B"/>
    <w:rsid w:val="009E4F2E"/>
    <w:rsid w:val="009F06D4"/>
    <w:rsid w:val="009F417B"/>
    <w:rsid w:val="009F7D9E"/>
    <w:rsid w:val="00A01E26"/>
    <w:rsid w:val="00A020D3"/>
    <w:rsid w:val="00A05239"/>
    <w:rsid w:val="00A053FE"/>
    <w:rsid w:val="00A0575E"/>
    <w:rsid w:val="00A102B0"/>
    <w:rsid w:val="00A231B5"/>
    <w:rsid w:val="00A23282"/>
    <w:rsid w:val="00A3359E"/>
    <w:rsid w:val="00A3433A"/>
    <w:rsid w:val="00A37ADB"/>
    <w:rsid w:val="00A43DC1"/>
    <w:rsid w:val="00A4426F"/>
    <w:rsid w:val="00A46871"/>
    <w:rsid w:val="00A514D5"/>
    <w:rsid w:val="00A5267A"/>
    <w:rsid w:val="00A570D5"/>
    <w:rsid w:val="00A62BBD"/>
    <w:rsid w:val="00A63D02"/>
    <w:rsid w:val="00A65064"/>
    <w:rsid w:val="00A73B04"/>
    <w:rsid w:val="00A77931"/>
    <w:rsid w:val="00A8477C"/>
    <w:rsid w:val="00A90786"/>
    <w:rsid w:val="00A90D74"/>
    <w:rsid w:val="00A97B8C"/>
    <w:rsid w:val="00AA3B48"/>
    <w:rsid w:val="00AB163F"/>
    <w:rsid w:val="00AB3793"/>
    <w:rsid w:val="00AC1582"/>
    <w:rsid w:val="00AC240E"/>
    <w:rsid w:val="00AC70DA"/>
    <w:rsid w:val="00AD0A49"/>
    <w:rsid w:val="00AD24F1"/>
    <w:rsid w:val="00AD635C"/>
    <w:rsid w:val="00AD7533"/>
    <w:rsid w:val="00AE480A"/>
    <w:rsid w:val="00AE4FE6"/>
    <w:rsid w:val="00AF12FA"/>
    <w:rsid w:val="00AF34A0"/>
    <w:rsid w:val="00AF78B6"/>
    <w:rsid w:val="00B06684"/>
    <w:rsid w:val="00B14675"/>
    <w:rsid w:val="00B1618E"/>
    <w:rsid w:val="00B16AB8"/>
    <w:rsid w:val="00B177AF"/>
    <w:rsid w:val="00B21E20"/>
    <w:rsid w:val="00B231D8"/>
    <w:rsid w:val="00B26E82"/>
    <w:rsid w:val="00B319A7"/>
    <w:rsid w:val="00B34799"/>
    <w:rsid w:val="00B41A92"/>
    <w:rsid w:val="00B50366"/>
    <w:rsid w:val="00B50783"/>
    <w:rsid w:val="00B54FB8"/>
    <w:rsid w:val="00B5547C"/>
    <w:rsid w:val="00B6299F"/>
    <w:rsid w:val="00B63223"/>
    <w:rsid w:val="00B752A3"/>
    <w:rsid w:val="00B82279"/>
    <w:rsid w:val="00B838A5"/>
    <w:rsid w:val="00B852FD"/>
    <w:rsid w:val="00B86542"/>
    <w:rsid w:val="00B872F0"/>
    <w:rsid w:val="00B938D3"/>
    <w:rsid w:val="00BA05FD"/>
    <w:rsid w:val="00BA4D73"/>
    <w:rsid w:val="00BA5A86"/>
    <w:rsid w:val="00BB0B31"/>
    <w:rsid w:val="00BB182E"/>
    <w:rsid w:val="00BB2D7C"/>
    <w:rsid w:val="00BB4F90"/>
    <w:rsid w:val="00BC15C1"/>
    <w:rsid w:val="00BC28FD"/>
    <w:rsid w:val="00BD009C"/>
    <w:rsid w:val="00BD0836"/>
    <w:rsid w:val="00BD1ED7"/>
    <w:rsid w:val="00BD2082"/>
    <w:rsid w:val="00BE64C0"/>
    <w:rsid w:val="00BE70C9"/>
    <w:rsid w:val="00BE7DAC"/>
    <w:rsid w:val="00BF59F4"/>
    <w:rsid w:val="00BF5B7B"/>
    <w:rsid w:val="00C03956"/>
    <w:rsid w:val="00C03F91"/>
    <w:rsid w:val="00C040F3"/>
    <w:rsid w:val="00C07224"/>
    <w:rsid w:val="00C10AB0"/>
    <w:rsid w:val="00C12ABD"/>
    <w:rsid w:val="00C152F3"/>
    <w:rsid w:val="00C15D4C"/>
    <w:rsid w:val="00C172ED"/>
    <w:rsid w:val="00C20661"/>
    <w:rsid w:val="00C20D32"/>
    <w:rsid w:val="00C22F36"/>
    <w:rsid w:val="00C43062"/>
    <w:rsid w:val="00C4491C"/>
    <w:rsid w:val="00C465A7"/>
    <w:rsid w:val="00C47A9D"/>
    <w:rsid w:val="00C541EF"/>
    <w:rsid w:val="00C54946"/>
    <w:rsid w:val="00C56737"/>
    <w:rsid w:val="00C63F3E"/>
    <w:rsid w:val="00C65D89"/>
    <w:rsid w:val="00C6743A"/>
    <w:rsid w:val="00C707F1"/>
    <w:rsid w:val="00C76F42"/>
    <w:rsid w:val="00C844BE"/>
    <w:rsid w:val="00C907BC"/>
    <w:rsid w:val="00C9381B"/>
    <w:rsid w:val="00C97842"/>
    <w:rsid w:val="00CA232A"/>
    <w:rsid w:val="00CA6598"/>
    <w:rsid w:val="00CA6CC4"/>
    <w:rsid w:val="00CA6FAF"/>
    <w:rsid w:val="00CA7BE5"/>
    <w:rsid w:val="00CB491E"/>
    <w:rsid w:val="00CB588C"/>
    <w:rsid w:val="00CC3CB8"/>
    <w:rsid w:val="00CD4F6A"/>
    <w:rsid w:val="00CE20C1"/>
    <w:rsid w:val="00CE6DBD"/>
    <w:rsid w:val="00CF2D14"/>
    <w:rsid w:val="00CF31E8"/>
    <w:rsid w:val="00CF6C92"/>
    <w:rsid w:val="00CF6F2B"/>
    <w:rsid w:val="00CF7070"/>
    <w:rsid w:val="00CF7D65"/>
    <w:rsid w:val="00D11638"/>
    <w:rsid w:val="00D12385"/>
    <w:rsid w:val="00D13ECA"/>
    <w:rsid w:val="00D16754"/>
    <w:rsid w:val="00D22757"/>
    <w:rsid w:val="00D237A6"/>
    <w:rsid w:val="00D237E5"/>
    <w:rsid w:val="00D24ACA"/>
    <w:rsid w:val="00D254E8"/>
    <w:rsid w:val="00D25EEA"/>
    <w:rsid w:val="00D3227F"/>
    <w:rsid w:val="00D347B7"/>
    <w:rsid w:val="00D3550A"/>
    <w:rsid w:val="00D40977"/>
    <w:rsid w:val="00D61593"/>
    <w:rsid w:val="00D628E2"/>
    <w:rsid w:val="00D65604"/>
    <w:rsid w:val="00D65623"/>
    <w:rsid w:val="00D65930"/>
    <w:rsid w:val="00D6648C"/>
    <w:rsid w:val="00D67EDC"/>
    <w:rsid w:val="00D70F18"/>
    <w:rsid w:val="00D71592"/>
    <w:rsid w:val="00D75904"/>
    <w:rsid w:val="00D76A96"/>
    <w:rsid w:val="00D82E33"/>
    <w:rsid w:val="00D83BF2"/>
    <w:rsid w:val="00D83C66"/>
    <w:rsid w:val="00D877B1"/>
    <w:rsid w:val="00D907DB"/>
    <w:rsid w:val="00D95143"/>
    <w:rsid w:val="00D96A09"/>
    <w:rsid w:val="00DB2242"/>
    <w:rsid w:val="00DB7570"/>
    <w:rsid w:val="00DB763A"/>
    <w:rsid w:val="00DC261A"/>
    <w:rsid w:val="00DC2F98"/>
    <w:rsid w:val="00DC5A77"/>
    <w:rsid w:val="00DC6163"/>
    <w:rsid w:val="00DD0A0D"/>
    <w:rsid w:val="00DD32FA"/>
    <w:rsid w:val="00DE0541"/>
    <w:rsid w:val="00DF3D00"/>
    <w:rsid w:val="00DF449E"/>
    <w:rsid w:val="00DF5363"/>
    <w:rsid w:val="00E00158"/>
    <w:rsid w:val="00E0269C"/>
    <w:rsid w:val="00E04B50"/>
    <w:rsid w:val="00E15F68"/>
    <w:rsid w:val="00E17B84"/>
    <w:rsid w:val="00E17CCF"/>
    <w:rsid w:val="00E22B8F"/>
    <w:rsid w:val="00E23F55"/>
    <w:rsid w:val="00E37464"/>
    <w:rsid w:val="00E40134"/>
    <w:rsid w:val="00E4709D"/>
    <w:rsid w:val="00E47F3D"/>
    <w:rsid w:val="00E5034A"/>
    <w:rsid w:val="00E53C86"/>
    <w:rsid w:val="00E54673"/>
    <w:rsid w:val="00E55DD7"/>
    <w:rsid w:val="00E6022A"/>
    <w:rsid w:val="00E61060"/>
    <w:rsid w:val="00E617CB"/>
    <w:rsid w:val="00E6697F"/>
    <w:rsid w:val="00E71324"/>
    <w:rsid w:val="00E74456"/>
    <w:rsid w:val="00E80969"/>
    <w:rsid w:val="00E81E27"/>
    <w:rsid w:val="00E83893"/>
    <w:rsid w:val="00E86515"/>
    <w:rsid w:val="00E8720C"/>
    <w:rsid w:val="00E87E55"/>
    <w:rsid w:val="00E9324B"/>
    <w:rsid w:val="00E956A7"/>
    <w:rsid w:val="00E970C9"/>
    <w:rsid w:val="00E9745B"/>
    <w:rsid w:val="00E97B78"/>
    <w:rsid w:val="00EA1329"/>
    <w:rsid w:val="00EA2478"/>
    <w:rsid w:val="00EA3C5F"/>
    <w:rsid w:val="00EA5887"/>
    <w:rsid w:val="00EB05CB"/>
    <w:rsid w:val="00EB083A"/>
    <w:rsid w:val="00EB0D5E"/>
    <w:rsid w:val="00EB1D52"/>
    <w:rsid w:val="00EB37BA"/>
    <w:rsid w:val="00EB5DD7"/>
    <w:rsid w:val="00EC305F"/>
    <w:rsid w:val="00EC4CDF"/>
    <w:rsid w:val="00EC567B"/>
    <w:rsid w:val="00EC6CAE"/>
    <w:rsid w:val="00ED3099"/>
    <w:rsid w:val="00ED4EF3"/>
    <w:rsid w:val="00ED73B0"/>
    <w:rsid w:val="00ED7DDF"/>
    <w:rsid w:val="00EE1335"/>
    <w:rsid w:val="00EE16AE"/>
    <w:rsid w:val="00EF01BD"/>
    <w:rsid w:val="00EF40F5"/>
    <w:rsid w:val="00EF56F5"/>
    <w:rsid w:val="00EF58A9"/>
    <w:rsid w:val="00EF7677"/>
    <w:rsid w:val="00F00539"/>
    <w:rsid w:val="00F00C29"/>
    <w:rsid w:val="00F02564"/>
    <w:rsid w:val="00F15A34"/>
    <w:rsid w:val="00F228F7"/>
    <w:rsid w:val="00F23719"/>
    <w:rsid w:val="00F30777"/>
    <w:rsid w:val="00F33684"/>
    <w:rsid w:val="00F33B7C"/>
    <w:rsid w:val="00F34CE4"/>
    <w:rsid w:val="00F354C2"/>
    <w:rsid w:val="00F377A6"/>
    <w:rsid w:val="00F42C56"/>
    <w:rsid w:val="00F510BF"/>
    <w:rsid w:val="00F57B64"/>
    <w:rsid w:val="00F60C4F"/>
    <w:rsid w:val="00F615BC"/>
    <w:rsid w:val="00F619E2"/>
    <w:rsid w:val="00F67FB9"/>
    <w:rsid w:val="00F8650D"/>
    <w:rsid w:val="00F86987"/>
    <w:rsid w:val="00F87D85"/>
    <w:rsid w:val="00F90A4E"/>
    <w:rsid w:val="00F931AE"/>
    <w:rsid w:val="00F93AAB"/>
    <w:rsid w:val="00F93E0C"/>
    <w:rsid w:val="00F9557E"/>
    <w:rsid w:val="00FA05B8"/>
    <w:rsid w:val="00FA1B15"/>
    <w:rsid w:val="00FA27BC"/>
    <w:rsid w:val="00FA42E7"/>
    <w:rsid w:val="00FA7D0C"/>
    <w:rsid w:val="00FB0D45"/>
    <w:rsid w:val="00FB36FF"/>
    <w:rsid w:val="00FB38E1"/>
    <w:rsid w:val="00FB50D8"/>
    <w:rsid w:val="00FB5D33"/>
    <w:rsid w:val="00FC7F1B"/>
    <w:rsid w:val="00FD6A11"/>
    <w:rsid w:val="00FE65C3"/>
    <w:rsid w:val="00FF104A"/>
    <w:rsid w:val="00FF1A11"/>
    <w:rsid w:val="00FF5352"/>
    <w:rsid w:val="00FF73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F29092"/>
  <w15:docId w15:val="{31FF2B50-E03A-4263-ADE9-A9C829B2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7">
    <w:lsdException w:name="Normal" w:uiPriority="1" w:qFormat="1"/>
    <w:lsdException w:name="heading 1" w:uiPriority="1" w:qFormat="1"/>
    <w:lsdException w:name="heading 2" w:uiPriority="1"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uiPriority w:val="1"/>
    <w:qFormat/>
    <w:rsid w:val="007A46F1"/>
    <w:rPr>
      <w:rFonts w:eastAsia="Garamond" w:cs="Garamond"/>
      <w:lang w:val="it-IT"/>
    </w:rPr>
  </w:style>
  <w:style w:type="paragraph" w:styleId="Titolo1">
    <w:name w:val="heading 1"/>
    <w:basedOn w:val="Normale"/>
    <w:uiPriority w:val="1"/>
    <w:qFormat/>
    <w:rsid w:val="00CE20C1"/>
    <w:pPr>
      <w:numPr>
        <w:numId w:val="9"/>
      </w:numPr>
      <w:spacing w:after="120"/>
      <w:outlineLvl w:val="0"/>
    </w:pPr>
    <w:rPr>
      <w:rFonts w:ascii="Calibri" w:hAnsi="Calibri"/>
      <w:b/>
      <w:bCs/>
      <w:sz w:val="24"/>
      <w:szCs w:val="28"/>
    </w:rPr>
  </w:style>
  <w:style w:type="paragraph" w:styleId="Titolo2">
    <w:name w:val="heading 2"/>
    <w:basedOn w:val="Normale"/>
    <w:link w:val="Titolo2Carattere"/>
    <w:uiPriority w:val="1"/>
    <w:qFormat/>
    <w:rsid w:val="005A31C5"/>
    <w:pPr>
      <w:numPr>
        <w:ilvl w:val="1"/>
        <w:numId w:val="9"/>
      </w:numPr>
      <w:spacing w:after="120"/>
      <w:outlineLvl w:val="1"/>
    </w:pPr>
    <w:rPr>
      <w:rFonts w:ascii="Calibri" w:eastAsia="Times New Roman" w:hAnsi="Calibri" w:cs="Times New Roman"/>
      <w:b/>
      <w:bCs/>
      <w:szCs w:val="25"/>
    </w:rPr>
  </w:style>
  <w:style w:type="paragraph" w:styleId="Titolo3">
    <w:name w:val="heading 3"/>
    <w:basedOn w:val="Normale"/>
    <w:uiPriority w:val="1"/>
    <w:qFormat/>
    <w:rsid w:val="00A37ADB"/>
    <w:pPr>
      <w:numPr>
        <w:ilvl w:val="2"/>
        <w:numId w:val="9"/>
      </w:numPr>
      <w:outlineLvl w:val="2"/>
    </w:pPr>
    <w:rPr>
      <w:rFonts w:ascii="Calibri" w:hAnsi="Calibri"/>
      <w:b/>
      <w:bCs/>
      <w:szCs w:val="24"/>
    </w:rPr>
  </w:style>
  <w:style w:type="paragraph" w:styleId="Titolo4">
    <w:name w:val="heading 4"/>
    <w:basedOn w:val="Normale"/>
    <w:next w:val="Normale"/>
    <w:link w:val="Titolo4Carattere"/>
    <w:uiPriority w:val="9"/>
    <w:unhideWhenUsed/>
    <w:qFormat/>
    <w:rsid w:val="00311BB1"/>
    <w:pPr>
      <w:keepNext/>
      <w:keepLines/>
      <w:numPr>
        <w:numId w:val="22"/>
      </w:numPr>
      <w:spacing w:before="200"/>
      <w:outlineLvl w:val="3"/>
    </w:pPr>
    <w:rPr>
      <w:rFonts w:eastAsiaTheme="majorEastAsia" w:cstheme="majorBidi"/>
      <w:b/>
      <w:bCs/>
      <w:iCs/>
    </w:rPr>
  </w:style>
  <w:style w:type="paragraph" w:styleId="Titolo5">
    <w:name w:val="heading 5"/>
    <w:aliases w:val="Testo elenco numerato"/>
    <w:basedOn w:val="Normale"/>
    <w:next w:val="Normale"/>
    <w:link w:val="Titolo5Carattere"/>
    <w:uiPriority w:val="9"/>
    <w:unhideWhenUsed/>
    <w:qFormat/>
    <w:rsid w:val="00A570D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E706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E706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E706B"/>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E706B"/>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nhideWhenUsed/>
    <w:qFormat/>
    <w:rsid w:val="005B4172"/>
    <w:tblPr>
      <w:tblInd w:w="0" w:type="dxa"/>
      <w:tblCellMar>
        <w:top w:w="0" w:type="dxa"/>
        <w:left w:w="0" w:type="dxa"/>
        <w:bottom w:w="0" w:type="dxa"/>
        <w:right w:w="0" w:type="dxa"/>
      </w:tblCellMar>
    </w:tblPr>
  </w:style>
  <w:style w:type="paragraph" w:styleId="Sommario1">
    <w:name w:val="toc 1"/>
    <w:basedOn w:val="Normale"/>
    <w:uiPriority w:val="39"/>
    <w:qFormat/>
    <w:rsid w:val="005B4172"/>
    <w:pPr>
      <w:spacing w:before="120" w:after="120"/>
    </w:pPr>
    <w:rPr>
      <w:rFonts w:cstheme="minorHAnsi"/>
      <w:b/>
      <w:bCs/>
      <w:caps/>
      <w:sz w:val="20"/>
      <w:szCs w:val="20"/>
    </w:rPr>
  </w:style>
  <w:style w:type="paragraph" w:styleId="Sommario2">
    <w:name w:val="toc 2"/>
    <w:basedOn w:val="Normale"/>
    <w:uiPriority w:val="39"/>
    <w:qFormat/>
    <w:rsid w:val="005B4172"/>
    <w:pPr>
      <w:ind w:left="220"/>
    </w:pPr>
    <w:rPr>
      <w:rFonts w:cstheme="minorHAnsi"/>
      <w:smallCaps/>
      <w:sz w:val="20"/>
      <w:szCs w:val="20"/>
    </w:rPr>
  </w:style>
  <w:style w:type="paragraph" w:styleId="Sommario3">
    <w:name w:val="toc 3"/>
    <w:basedOn w:val="Normale"/>
    <w:uiPriority w:val="39"/>
    <w:qFormat/>
    <w:rsid w:val="005B4172"/>
    <w:pPr>
      <w:ind w:left="440"/>
    </w:pPr>
    <w:rPr>
      <w:rFonts w:cstheme="minorHAnsi"/>
      <w:i/>
      <w:iCs/>
      <w:sz w:val="20"/>
      <w:szCs w:val="20"/>
    </w:rPr>
  </w:style>
  <w:style w:type="paragraph" w:styleId="Corpotesto">
    <w:name w:val="Body Text"/>
    <w:basedOn w:val="Normale"/>
    <w:link w:val="CorpotestoCarattere"/>
    <w:qFormat/>
    <w:rsid w:val="005B4172"/>
    <w:pPr>
      <w:spacing w:before="60"/>
    </w:pPr>
    <w:rPr>
      <w:sz w:val="24"/>
      <w:szCs w:val="24"/>
    </w:rPr>
  </w:style>
  <w:style w:type="paragraph" w:styleId="Paragrafoelenco">
    <w:name w:val="List Paragraph"/>
    <w:basedOn w:val="Normale"/>
    <w:link w:val="ParagrafoelencoCarattere"/>
    <w:uiPriority w:val="34"/>
    <w:qFormat/>
    <w:rsid w:val="005B4172"/>
    <w:pPr>
      <w:spacing w:before="60"/>
      <w:ind w:left="518" w:hanging="284"/>
    </w:pPr>
  </w:style>
  <w:style w:type="paragraph" w:customStyle="1" w:styleId="TableParagraph">
    <w:name w:val="Table Paragraph"/>
    <w:basedOn w:val="Normale"/>
    <w:uiPriority w:val="1"/>
    <w:qFormat/>
    <w:rsid w:val="005B4172"/>
  </w:style>
  <w:style w:type="paragraph" w:styleId="Testofumetto">
    <w:name w:val="Balloon Text"/>
    <w:basedOn w:val="Normale"/>
    <w:link w:val="TestofumettoCarattere"/>
    <w:uiPriority w:val="99"/>
    <w:semiHidden/>
    <w:unhideWhenUsed/>
    <w:rsid w:val="001841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4151"/>
    <w:rPr>
      <w:rFonts w:ascii="Tahoma" w:eastAsia="Garamond" w:hAnsi="Tahoma" w:cs="Tahoma"/>
      <w:sz w:val="16"/>
      <w:szCs w:val="16"/>
    </w:rPr>
  </w:style>
  <w:style w:type="character" w:styleId="Collegamentoipertestuale">
    <w:name w:val="Hyperlink"/>
    <w:basedOn w:val="Carpredefinitoparagrafo"/>
    <w:uiPriority w:val="99"/>
    <w:unhideWhenUsed/>
    <w:rsid w:val="006E49F7"/>
    <w:rPr>
      <w:color w:val="0000FF" w:themeColor="hyperlink"/>
      <w:u w:val="single"/>
    </w:rPr>
  </w:style>
  <w:style w:type="character" w:styleId="Collegamentovisitato">
    <w:name w:val="FollowedHyperlink"/>
    <w:basedOn w:val="Carpredefinitoparagrafo"/>
    <w:uiPriority w:val="99"/>
    <w:semiHidden/>
    <w:unhideWhenUsed/>
    <w:rsid w:val="006E49F7"/>
    <w:rPr>
      <w:color w:val="800080" w:themeColor="followedHyperlink"/>
      <w:u w:val="single"/>
    </w:rPr>
  </w:style>
  <w:style w:type="table" w:customStyle="1" w:styleId="Stile1">
    <w:name w:val="Stile1"/>
    <w:basedOn w:val="Tabellanormale"/>
    <w:uiPriority w:val="99"/>
    <w:qFormat/>
    <w:rsid w:val="002F37D8"/>
    <w:pPr>
      <w:widowControl/>
      <w:autoSpaceDE/>
      <w:autoSpaceDN/>
      <w:spacing w:before="40" w:after="40"/>
    </w:pPr>
    <w:rPr>
      <w:rFonts w:ascii="Calibri" w:eastAsia="Calibri" w:hAnsi="Calibri" w:cs="Arial"/>
      <w:sz w:val="18"/>
      <w:szCs w:val="20"/>
      <w:lang w:val="it-IT" w:eastAsia="it-IT"/>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character" w:styleId="Testosegnaposto">
    <w:name w:val="Placeholder Text"/>
    <w:basedOn w:val="Carpredefinitoparagrafo"/>
    <w:uiPriority w:val="99"/>
    <w:semiHidden/>
    <w:rsid w:val="00F8650D"/>
    <w:rPr>
      <w:color w:val="808080"/>
    </w:rPr>
  </w:style>
  <w:style w:type="paragraph" w:styleId="Nessunaspaziatura">
    <w:name w:val="No Spacing"/>
    <w:basedOn w:val="Normale"/>
    <w:link w:val="NessunaspaziaturaCarattere"/>
    <w:uiPriority w:val="1"/>
    <w:qFormat/>
    <w:rsid w:val="008E5932"/>
    <w:pPr>
      <w:widowControl/>
      <w:autoSpaceDE/>
      <w:autoSpaceDN/>
      <w:spacing w:after="120"/>
      <w:jc w:val="both"/>
    </w:pPr>
    <w:rPr>
      <w:rFonts w:ascii="Calibri" w:eastAsia="Times New Roman" w:hAnsi="Calibri" w:cs="Arial"/>
      <w:szCs w:val="20"/>
      <w:lang w:eastAsia="it-IT"/>
    </w:rPr>
  </w:style>
  <w:style w:type="table" w:styleId="Grigliatabella">
    <w:name w:val="Table Grid"/>
    <w:basedOn w:val="Tabellanormale"/>
    <w:uiPriority w:val="59"/>
    <w:rsid w:val="00B177AF"/>
    <w:pPr>
      <w:widowControl/>
      <w:autoSpaceDE/>
      <w:autoSpaceDN/>
    </w:pPr>
    <w:rPr>
      <w:rFonts w:ascii="FrizQuadrata BT" w:eastAsia="Calibri" w:hAnsi="FrizQuadrata BT" w:cs="Arial"/>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aliases w:val="Testo elenco numerato Carattere"/>
    <w:basedOn w:val="Carpredefinitoparagrafo"/>
    <w:link w:val="Titolo5"/>
    <w:uiPriority w:val="9"/>
    <w:rsid w:val="00A570D5"/>
    <w:rPr>
      <w:rFonts w:asciiTheme="majorHAnsi" w:eastAsiaTheme="majorEastAsia" w:hAnsiTheme="majorHAnsi" w:cstheme="majorBidi"/>
      <w:color w:val="243F60" w:themeColor="accent1" w:themeShade="7F"/>
      <w:lang w:val="it-IT"/>
    </w:rPr>
  </w:style>
  <w:style w:type="character" w:customStyle="1" w:styleId="Titolo4Carattere">
    <w:name w:val="Titolo 4 Carattere"/>
    <w:basedOn w:val="Carpredefinitoparagrafo"/>
    <w:link w:val="Titolo4"/>
    <w:uiPriority w:val="9"/>
    <w:rsid w:val="00311BB1"/>
    <w:rPr>
      <w:rFonts w:eastAsiaTheme="majorEastAsia" w:cstheme="majorBidi"/>
      <w:b/>
      <w:bCs/>
      <w:iCs/>
      <w:lang w:val="it-IT"/>
    </w:rPr>
  </w:style>
  <w:style w:type="paragraph" w:styleId="Intestazione">
    <w:name w:val="header"/>
    <w:basedOn w:val="Normale"/>
    <w:link w:val="IntestazioneCarattere"/>
    <w:uiPriority w:val="99"/>
    <w:unhideWhenUsed/>
    <w:rsid w:val="00904DB2"/>
    <w:pPr>
      <w:tabs>
        <w:tab w:val="center" w:pos="4819"/>
        <w:tab w:val="right" w:pos="9638"/>
      </w:tabs>
    </w:pPr>
  </w:style>
  <w:style w:type="character" w:customStyle="1" w:styleId="IntestazioneCarattere">
    <w:name w:val="Intestazione Carattere"/>
    <w:basedOn w:val="Carpredefinitoparagrafo"/>
    <w:link w:val="Intestazione"/>
    <w:uiPriority w:val="99"/>
    <w:rsid w:val="00904DB2"/>
    <w:rPr>
      <w:rFonts w:ascii="Garamond" w:eastAsia="Garamond" w:hAnsi="Garamond" w:cs="Garamond"/>
    </w:rPr>
  </w:style>
  <w:style w:type="paragraph" w:styleId="Pidipagina">
    <w:name w:val="footer"/>
    <w:basedOn w:val="Normale"/>
    <w:link w:val="PidipaginaCarattere"/>
    <w:uiPriority w:val="99"/>
    <w:unhideWhenUsed/>
    <w:rsid w:val="00904DB2"/>
    <w:pPr>
      <w:tabs>
        <w:tab w:val="center" w:pos="4819"/>
        <w:tab w:val="right" w:pos="9638"/>
      </w:tabs>
    </w:pPr>
  </w:style>
  <w:style w:type="character" w:customStyle="1" w:styleId="PidipaginaCarattere">
    <w:name w:val="Piè di pagina Carattere"/>
    <w:basedOn w:val="Carpredefinitoparagrafo"/>
    <w:link w:val="Pidipagina"/>
    <w:uiPriority w:val="99"/>
    <w:rsid w:val="00904DB2"/>
    <w:rPr>
      <w:rFonts w:ascii="Garamond" w:eastAsia="Garamond" w:hAnsi="Garamond" w:cs="Garamond"/>
    </w:rPr>
  </w:style>
  <w:style w:type="paragraph" w:styleId="Titolosommario">
    <w:name w:val="TOC Heading"/>
    <w:basedOn w:val="Titolo1"/>
    <w:next w:val="Normale"/>
    <w:uiPriority w:val="39"/>
    <w:unhideWhenUsed/>
    <w:qFormat/>
    <w:rsid w:val="00BB2D7C"/>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it-IT"/>
    </w:rPr>
  </w:style>
  <w:style w:type="paragraph" w:styleId="Sommario4">
    <w:name w:val="toc 4"/>
    <w:basedOn w:val="Normale"/>
    <w:next w:val="Normale"/>
    <w:autoRedefine/>
    <w:uiPriority w:val="39"/>
    <w:unhideWhenUsed/>
    <w:rsid w:val="00BB2D7C"/>
    <w:pPr>
      <w:ind w:left="660"/>
    </w:pPr>
    <w:rPr>
      <w:rFonts w:cstheme="minorHAnsi"/>
      <w:sz w:val="18"/>
      <w:szCs w:val="18"/>
    </w:rPr>
  </w:style>
  <w:style w:type="paragraph" w:styleId="Sommario5">
    <w:name w:val="toc 5"/>
    <w:basedOn w:val="Normale"/>
    <w:next w:val="Normale"/>
    <w:autoRedefine/>
    <w:uiPriority w:val="39"/>
    <w:unhideWhenUsed/>
    <w:rsid w:val="00BB2D7C"/>
    <w:pPr>
      <w:ind w:left="880"/>
    </w:pPr>
    <w:rPr>
      <w:rFonts w:cstheme="minorHAnsi"/>
      <w:sz w:val="18"/>
      <w:szCs w:val="18"/>
    </w:rPr>
  </w:style>
  <w:style w:type="paragraph" w:styleId="Sommario6">
    <w:name w:val="toc 6"/>
    <w:basedOn w:val="Normale"/>
    <w:next w:val="Normale"/>
    <w:autoRedefine/>
    <w:uiPriority w:val="39"/>
    <w:unhideWhenUsed/>
    <w:rsid w:val="00BB2D7C"/>
    <w:pPr>
      <w:ind w:left="1100"/>
    </w:pPr>
    <w:rPr>
      <w:rFonts w:cstheme="minorHAnsi"/>
      <w:sz w:val="18"/>
      <w:szCs w:val="18"/>
    </w:rPr>
  </w:style>
  <w:style w:type="paragraph" w:styleId="Sommario7">
    <w:name w:val="toc 7"/>
    <w:basedOn w:val="Normale"/>
    <w:next w:val="Normale"/>
    <w:autoRedefine/>
    <w:uiPriority w:val="39"/>
    <w:unhideWhenUsed/>
    <w:rsid w:val="00BB2D7C"/>
    <w:pPr>
      <w:ind w:left="1320"/>
    </w:pPr>
    <w:rPr>
      <w:rFonts w:cstheme="minorHAnsi"/>
      <w:sz w:val="18"/>
      <w:szCs w:val="18"/>
    </w:rPr>
  </w:style>
  <w:style w:type="paragraph" w:styleId="Sommario8">
    <w:name w:val="toc 8"/>
    <w:basedOn w:val="Normale"/>
    <w:next w:val="Normale"/>
    <w:autoRedefine/>
    <w:uiPriority w:val="39"/>
    <w:unhideWhenUsed/>
    <w:rsid w:val="00BB2D7C"/>
    <w:pPr>
      <w:ind w:left="1540"/>
    </w:pPr>
    <w:rPr>
      <w:rFonts w:cstheme="minorHAnsi"/>
      <w:sz w:val="18"/>
      <w:szCs w:val="18"/>
    </w:rPr>
  </w:style>
  <w:style w:type="paragraph" w:styleId="Sommario9">
    <w:name w:val="toc 9"/>
    <w:basedOn w:val="Normale"/>
    <w:next w:val="Normale"/>
    <w:autoRedefine/>
    <w:uiPriority w:val="39"/>
    <w:unhideWhenUsed/>
    <w:rsid w:val="00BB2D7C"/>
    <w:pPr>
      <w:ind w:left="1760"/>
    </w:pPr>
    <w:rPr>
      <w:rFonts w:cstheme="minorHAnsi"/>
      <w:sz w:val="18"/>
      <w:szCs w:val="18"/>
    </w:rPr>
  </w:style>
  <w:style w:type="character" w:styleId="Enfasigrassetto">
    <w:name w:val="Strong"/>
    <w:basedOn w:val="Carpredefinitoparagrafo"/>
    <w:uiPriority w:val="22"/>
    <w:qFormat/>
    <w:rsid w:val="00BB2D7C"/>
    <w:rPr>
      <w:b/>
      <w:bCs/>
    </w:rPr>
  </w:style>
  <w:style w:type="character" w:customStyle="1" w:styleId="Titolo6Carattere">
    <w:name w:val="Titolo 6 Carattere"/>
    <w:basedOn w:val="Carpredefinitoparagrafo"/>
    <w:link w:val="Titolo6"/>
    <w:uiPriority w:val="9"/>
    <w:semiHidden/>
    <w:rsid w:val="000E706B"/>
    <w:rPr>
      <w:rFonts w:asciiTheme="majorHAnsi" w:eastAsiaTheme="majorEastAsia" w:hAnsiTheme="majorHAnsi" w:cstheme="majorBidi"/>
      <w:i/>
      <w:iCs/>
      <w:color w:val="243F60" w:themeColor="accent1" w:themeShade="7F"/>
      <w:lang w:val="it-IT"/>
    </w:rPr>
  </w:style>
  <w:style w:type="character" w:customStyle="1" w:styleId="Titolo7Carattere">
    <w:name w:val="Titolo 7 Carattere"/>
    <w:basedOn w:val="Carpredefinitoparagrafo"/>
    <w:link w:val="Titolo7"/>
    <w:uiPriority w:val="9"/>
    <w:semiHidden/>
    <w:rsid w:val="000E706B"/>
    <w:rPr>
      <w:rFonts w:asciiTheme="majorHAnsi" w:eastAsiaTheme="majorEastAsia" w:hAnsiTheme="majorHAnsi" w:cstheme="majorBidi"/>
      <w:i/>
      <w:iCs/>
      <w:color w:val="404040" w:themeColor="text1" w:themeTint="BF"/>
      <w:lang w:val="it-IT"/>
    </w:rPr>
  </w:style>
  <w:style w:type="character" w:customStyle="1" w:styleId="Titolo8Carattere">
    <w:name w:val="Titolo 8 Carattere"/>
    <w:basedOn w:val="Carpredefinitoparagrafo"/>
    <w:link w:val="Titolo8"/>
    <w:uiPriority w:val="9"/>
    <w:semiHidden/>
    <w:rsid w:val="000E706B"/>
    <w:rPr>
      <w:rFonts w:asciiTheme="majorHAnsi" w:eastAsiaTheme="majorEastAsia" w:hAnsiTheme="majorHAnsi" w:cstheme="majorBidi"/>
      <w:color w:val="404040" w:themeColor="text1" w:themeTint="BF"/>
      <w:sz w:val="20"/>
      <w:szCs w:val="20"/>
      <w:lang w:val="it-IT"/>
    </w:rPr>
  </w:style>
  <w:style w:type="character" w:customStyle="1" w:styleId="Titolo9Carattere">
    <w:name w:val="Titolo 9 Carattere"/>
    <w:basedOn w:val="Carpredefinitoparagrafo"/>
    <w:link w:val="Titolo9"/>
    <w:uiPriority w:val="9"/>
    <w:semiHidden/>
    <w:rsid w:val="000E706B"/>
    <w:rPr>
      <w:rFonts w:asciiTheme="majorHAnsi" w:eastAsiaTheme="majorEastAsia" w:hAnsiTheme="majorHAnsi" w:cstheme="majorBidi"/>
      <w:i/>
      <w:iCs/>
      <w:color w:val="404040" w:themeColor="text1" w:themeTint="BF"/>
      <w:sz w:val="20"/>
      <w:szCs w:val="20"/>
      <w:lang w:val="it-IT"/>
    </w:rPr>
  </w:style>
  <w:style w:type="character" w:customStyle="1" w:styleId="Titolo2Carattere">
    <w:name w:val="Titolo 2 Carattere"/>
    <w:basedOn w:val="Carpredefinitoparagrafo"/>
    <w:link w:val="Titolo2"/>
    <w:uiPriority w:val="1"/>
    <w:rsid w:val="005A31C5"/>
    <w:rPr>
      <w:rFonts w:ascii="Calibri" w:eastAsia="Times New Roman" w:hAnsi="Calibri" w:cs="Times New Roman"/>
      <w:b/>
      <w:bCs/>
      <w:szCs w:val="25"/>
      <w:lang w:val="it-IT"/>
    </w:rPr>
  </w:style>
  <w:style w:type="character" w:customStyle="1" w:styleId="ParagrafoelencoCarattere">
    <w:name w:val="Paragrafo elenco Carattere"/>
    <w:basedOn w:val="Carpredefinitoparagrafo"/>
    <w:link w:val="Paragrafoelenco"/>
    <w:rsid w:val="00DF5363"/>
    <w:rPr>
      <w:rFonts w:ascii="Garamond" w:eastAsia="Garamond" w:hAnsi="Garamond" w:cs="Garamond"/>
    </w:rPr>
  </w:style>
  <w:style w:type="paragraph" w:styleId="NormaleWeb">
    <w:name w:val="Normal (Web)"/>
    <w:basedOn w:val="Normale"/>
    <w:rsid w:val="00195226"/>
    <w:pPr>
      <w:widowControl/>
      <w:suppressAutoHyphens/>
      <w:autoSpaceDE/>
      <w:autoSpaceDN/>
      <w:spacing w:before="280" w:after="280"/>
    </w:pPr>
    <w:rPr>
      <w:rFonts w:ascii="Times New Roman" w:eastAsia="MS Mincho" w:hAnsi="Times New Roman" w:cs="Times New Roman"/>
      <w:sz w:val="24"/>
      <w:szCs w:val="24"/>
      <w:lang w:eastAsia="ar-SA"/>
    </w:rPr>
  </w:style>
  <w:style w:type="character" w:customStyle="1" w:styleId="apple-converted-space">
    <w:name w:val="apple-converted-space"/>
    <w:basedOn w:val="Carpredefinitoparagrafo"/>
    <w:rsid w:val="00195226"/>
  </w:style>
  <w:style w:type="character" w:customStyle="1" w:styleId="NessunaspaziaturaCarattere">
    <w:name w:val="Nessuna spaziatura Carattere"/>
    <w:link w:val="Nessunaspaziatura"/>
    <w:uiPriority w:val="1"/>
    <w:rsid w:val="008E5932"/>
    <w:rPr>
      <w:rFonts w:ascii="Calibri" w:eastAsia="Times New Roman" w:hAnsi="Calibri" w:cs="Arial"/>
      <w:szCs w:val="20"/>
      <w:lang w:val="it-IT" w:eastAsia="it-IT"/>
    </w:rPr>
  </w:style>
  <w:style w:type="character" w:customStyle="1" w:styleId="CorpotestoCarattere">
    <w:name w:val="Corpo testo Carattere"/>
    <w:link w:val="Corpotesto"/>
    <w:rsid w:val="00241291"/>
    <w:rPr>
      <w:rFonts w:ascii="Garamond" w:eastAsia="Garamond" w:hAnsi="Garamond" w:cs="Garamond"/>
      <w:sz w:val="24"/>
      <w:szCs w:val="24"/>
    </w:rPr>
  </w:style>
  <w:style w:type="paragraph" w:customStyle="1" w:styleId="Testo">
    <w:name w:val="Testo"/>
    <w:basedOn w:val="Normale"/>
    <w:link w:val="TestoCarattere"/>
    <w:qFormat/>
    <w:rsid w:val="005C1D57"/>
    <w:pPr>
      <w:widowControl/>
      <w:autoSpaceDE/>
      <w:autoSpaceDN/>
      <w:jc w:val="both"/>
    </w:pPr>
    <w:rPr>
      <w:rFonts w:eastAsia="Times New Roman" w:cs="Times New Roman"/>
      <w:sz w:val="20"/>
    </w:rPr>
  </w:style>
  <w:style w:type="character" w:customStyle="1" w:styleId="TestoCarattere">
    <w:name w:val="Testo Carattere"/>
    <w:link w:val="Testo"/>
    <w:rsid w:val="005C1D57"/>
    <w:rPr>
      <w:rFonts w:eastAsia="Times New Roman" w:cs="Times New Roman"/>
      <w:sz w:val="20"/>
      <w:lang w:val="it-IT"/>
    </w:rPr>
  </w:style>
  <w:style w:type="paragraph" w:styleId="Corpodeltesto3">
    <w:name w:val="Body Text 3"/>
    <w:basedOn w:val="Normale"/>
    <w:link w:val="Corpodeltesto3Carattere"/>
    <w:uiPriority w:val="99"/>
    <w:unhideWhenUsed/>
    <w:rsid w:val="00EB5DD7"/>
    <w:pPr>
      <w:spacing w:after="120"/>
    </w:pPr>
    <w:rPr>
      <w:sz w:val="16"/>
      <w:szCs w:val="16"/>
    </w:rPr>
  </w:style>
  <w:style w:type="character" w:customStyle="1" w:styleId="Corpodeltesto3Carattere">
    <w:name w:val="Corpo del testo 3 Carattere"/>
    <w:basedOn w:val="Carpredefinitoparagrafo"/>
    <w:link w:val="Corpodeltesto3"/>
    <w:uiPriority w:val="99"/>
    <w:rsid w:val="00EB5DD7"/>
    <w:rPr>
      <w:rFonts w:ascii="Garamond" w:eastAsia="Garamond" w:hAnsi="Garamond" w:cs="Garamond"/>
      <w:sz w:val="16"/>
      <w:szCs w:val="16"/>
    </w:rPr>
  </w:style>
  <w:style w:type="paragraph" w:styleId="Rientrocorpodeltesto">
    <w:name w:val="Body Text Indent"/>
    <w:basedOn w:val="Normale"/>
    <w:link w:val="RientrocorpodeltestoCarattere"/>
    <w:rsid w:val="00F86987"/>
    <w:pPr>
      <w:widowControl/>
      <w:autoSpaceDE/>
      <w:autoSpaceDN/>
      <w:spacing w:after="120"/>
      <w:ind w:left="283"/>
      <w:jc w:val="both"/>
    </w:pPr>
    <w:rPr>
      <w:rFonts w:ascii="Arial" w:eastAsia="Times New Roman" w:hAnsi="Arial" w:cs="Times New Roman"/>
      <w:sz w:val="20"/>
      <w:szCs w:val="20"/>
      <w:lang w:eastAsia="it-IT"/>
    </w:rPr>
  </w:style>
  <w:style w:type="character" w:customStyle="1" w:styleId="RientrocorpodeltestoCarattere">
    <w:name w:val="Rientro corpo del testo Carattere"/>
    <w:basedOn w:val="Carpredefinitoparagrafo"/>
    <w:link w:val="Rientrocorpodeltesto"/>
    <w:rsid w:val="00F86987"/>
    <w:rPr>
      <w:rFonts w:ascii="Arial" w:eastAsia="Times New Roman" w:hAnsi="Arial" w:cs="Times New Roman"/>
      <w:sz w:val="20"/>
      <w:szCs w:val="20"/>
      <w:lang w:val="it-IT" w:eastAsia="it-IT"/>
    </w:rPr>
  </w:style>
  <w:style w:type="paragraph" w:customStyle="1" w:styleId="Default">
    <w:name w:val="Default"/>
    <w:rsid w:val="00DC261A"/>
    <w:pPr>
      <w:adjustRightInd w:val="0"/>
    </w:pPr>
    <w:rPr>
      <w:rFonts w:ascii="Garamond" w:hAnsi="Garamond" w:cs="Garamond"/>
      <w:color w:val="000000"/>
      <w:sz w:val="24"/>
      <w:szCs w:val="24"/>
      <w:lang w:val="it-IT"/>
    </w:rPr>
  </w:style>
  <w:style w:type="character" w:styleId="Menzionenonrisolta">
    <w:name w:val="Unresolved Mention"/>
    <w:basedOn w:val="Carpredefinitoparagrafo"/>
    <w:uiPriority w:val="99"/>
    <w:semiHidden/>
    <w:unhideWhenUsed/>
    <w:rsid w:val="00F15A34"/>
    <w:rPr>
      <w:color w:val="605E5C"/>
      <w:shd w:val="clear" w:color="auto" w:fill="E1DFDD"/>
    </w:rPr>
  </w:style>
  <w:style w:type="paragraph" w:customStyle="1" w:styleId="sche3">
    <w:name w:val="sche_3"/>
    <w:rsid w:val="00B1618E"/>
    <w:pPr>
      <w:widowControl/>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302">
      <w:bodyDiv w:val="1"/>
      <w:marLeft w:val="0"/>
      <w:marRight w:val="0"/>
      <w:marTop w:val="0"/>
      <w:marBottom w:val="0"/>
      <w:divBdr>
        <w:top w:val="none" w:sz="0" w:space="0" w:color="auto"/>
        <w:left w:val="none" w:sz="0" w:space="0" w:color="auto"/>
        <w:bottom w:val="none" w:sz="0" w:space="0" w:color="auto"/>
        <w:right w:val="none" w:sz="0" w:space="0" w:color="auto"/>
      </w:divBdr>
      <w:divsChild>
        <w:div w:id="387580131">
          <w:marLeft w:val="0"/>
          <w:marRight w:val="0"/>
          <w:marTop w:val="0"/>
          <w:marBottom w:val="0"/>
          <w:divBdr>
            <w:top w:val="none" w:sz="0" w:space="0" w:color="auto"/>
            <w:left w:val="none" w:sz="0" w:space="0" w:color="auto"/>
            <w:bottom w:val="none" w:sz="0" w:space="0" w:color="auto"/>
            <w:right w:val="none" w:sz="0" w:space="0" w:color="auto"/>
          </w:divBdr>
          <w:divsChild>
            <w:div w:id="462582012">
              <w:marLeft w:val="0"/>
              <w:marRight w:val="0"/>
              <w:marTop w:val="0"/>
              <w:marBottom w:val="0"/>
              <w:divBdr>
                <w:top w:val="none" w:sz="0" w:space="0" w:color="auto"/>
                <w:left w:val="none" w:sz="0" w:space="0" w:color="auto"/>
                <w:bottom w:val="none" w:sz="0" w:space="0" w:color="auto"/>
                <w:right w:val="none" w:sz="0" w:space="0" w:color="auto"/>
              </w:divBdr>
              <w:divsChild>
                <w:div w:id="1141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8485">
      <w:bodyDiv w:val="1"/>
      <w:marLeft w:val="0"/>
      <w:marRight w:val="0"/>
      <w:marTop w:val="0"/>
      <w:marBottom w:val="0"/>
      <w:divBdr>
        <w:top w:val="none" w:sz="0" w:space="0" w:color="auto"/>
        <w:left w:val="none" w:sz="0" w:space="0" w:color="auto"/>
        <w:bottom w:val="none" w:sz="0" w:space="0" w:color="auto"/>
        <w:right w:val="none" w:sz="0" w:space="0" w:color="auto"/>
      </w:divBdr>
    </w:div>
    <w:div w:id="127549279">
      <w:bodyDiv w:val="1"/>
      <w:marLeft w:val="0"/>
      <w:marRight w:val="0"/>
      <w:marTop w:val="0"/>
      <w:marBottom w:val="0"/>
      <w:divBdr>
        <w:top w:val="none" w:sz="0" w:space="0" w:color="auto"/>
        <w:left w:val="none" w:sz="0" w:space="0" w:color="auto"/>
        <w:bottom w:val="none" w:sz="0" w:space="0" w:color="auto"/>
        <w:right w:val="none" w:sz="0" w:space="0" w:color="auto"/>
      </w:divBdr>
    </w:div>
    <w:div w:id="480973157">
      <w:bodyDiv w:val="1"/>
      <w:marLeft w:val="0"/>
      <w:marRight w:val="0"/>
      <w:marTop w:val="0"/>
      <w:marBottom w:val="0"/>
      <w:divBdr>
        <w:top w:val="none" w:sz="0" w:space="0" w:color="auto"/>
        <w:left w:val="none" w:sz="0" w:space="0" w:color="auto"/>
        <w:bottom w:val="none" w:sz="0" w:space="0" w:color="auto"/>
        <w:right w:val="none" w:sz="0" w:space="0" w:color="auto"/>
      </w:divBdr>
    </w:div>
    <w:div w:id="526990313">
      <w:bodyDiv w:val="1"/>
      <w:marLeft w:val="0"/>
      <w:marRight w:val="0"/>
      <w:marTop w:val="0"/>
      <w:marBottom w:val="0"/>
      <w:divBdr>
        <w:top w:val="none" w:sz="0" w:space="0" w:color="auto"/>
        <w:left w:val="none" w:sz="0" w:space="0" w:color="auto"/>
        <w:bottom w:val="none" w:sz="0" w:space="0" w:color="auto"/>
        <w:right w:val="none" w:sz="0" w:space="0" w:color="auto"/>
      </w:divBdr>
    </w:div>
    <w:div w:id="729772353">
      <w:bodyDiv w:val="1"/>
      <w:marLeft w:val="0"/>
      <w:marRight w:val="0"/>
      <w:marTop w:val="0"/>
      <w:marBottom w:val="0"/>
      <w:divBdr>
        <w:top w:val="none" w:sz="0" w:space="0" w:color="auto"/>
        <w:left w:val="none" w:sz="0" w:space="0" w:color="auto"/>
        <w:bottom w:val="none" w:sz="0" w:space="0" w:color="auto"/>
        <w:right w:val="none" w:sz="0" w:space="0" w:color="auto"/>
      </w:divBdr>
    </w:div>
    <w:div w:id="774981828">
      <w:bodyDiv w:val="1"/>
      <w:marLeft w:val="0"/>
      <w:marRight w:val="0"/>
      <w:marTop w:val="0"/>
      <w:marBottom w:val="0"/>
      <w:divBdr>
        <w:top w:val="none" w:sz="0" w:space="0" w:color="auto"/>
        <w:left w:val="none" w:sz="0" w:space="0" w:color="auto"/>
        <w:bottom w:val="none" w:sz="0" w:space="0" w:color="auto"/>
        <w:right w:val="none" w:sz="0" w:space="0" w:color="auto"/>
      </w:divBdr>
      <w:divsChild>
        <w:div w:id="606733951">
          <w:marLeft w:val="0"/>
          <w:marRight w:val="0"/>
          <w:marTop w:val="0"/>
          <w:marBottom w:val="0"/>
          <w:divBdr>
            <w:top w:val="none" w:sz="0" w:space="0" w:color="auto"/>
            <w:left w:val="none" w:sz="0" w:space="0" w:color="auto"/>
            <w:bottom w:val="none" w:sz="0" w:space="0" w:color="auto"/>
            <w:right w:val="none" w:sz="0" w:space="0" w:color="auto"/>
          </w:divBdr>
          <w:divsChild>
            <w:div w:id="188448281">
              <w:marLeft w:val="0"/>
              <w:marRight w:val="0"/>
              <w:marTop w:val="0"/>
              <w:marBottom w:val="0"/>
              <w:divBdr>
                <w:top w:val="none" w:sz="0" w:space="0" w:color="auto"/>
                <w:left w:val="none" w:sz="0" w:space="0" w:color="auto"/>
                <w:bottom w:val="none" w:sz="0" w:space="0" w:color="auto"/>
                <w:right w:val="none" w:sz="0" w:space="0" w:color="auto"/>
              </w:divBdr>
              <w:divsChild>
                <w:div w:id="19706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35617">
      <w:bodyDiv w:val="1"/>
      <w:marLeft w:val="0"/>
      <w:marRight w:val="0"/>
      <w:marTop w:val="0"/>
      <w:marBottom w:val="0"/>
      <w:divBdr>
        <w:top w:val="none" w:sz="0" w:space="0" w:color="auto"/>
        <w:left w:val="none" w:sz="0" w:space="0" w:color="auto"/>
        <w:bottom w:val="none" w:sz="0" w:space="0" w:color="auto"/>
        <w:right w:val="none" w:sz="0" w:space="0" w:color="auto"/>
      </w:divBdr>
    </w:div>
    <w:div w:id="876504444">
      <w:bodyDiv w:val="1"/>
      <w:marLeft w:val="0"/>
      <w:marRight w:val="0"/>
      <w:marTop w:val="0"/>
      <w:marBottom w:val="0"/>
      <w:divBdr>
        <w:top w:val="none" w:sz="0" w:space="0" w:color="auto"/>
        <w:left w:val="none" w:sz="0" w:space="0" w:color="auto"/>
        <w:bottom w:val="none" w:sz="0" w:space="0" w:color="auto"/>
        <w:right w:val="none" w:sz="0" w:space="0" w:color="auto"/>
      </w:divBdr>
    </w:div>
    <w:div w:id="940261956">
      <w:bodyDiv w:val="1"/>
      <w:marLeft w:val="0"/>
      <w:marRight w:val="0"/>
      <w:marTop w:val="0"/>
      <w:marBottom w:val="0"/>
      <w:divBdr>
        <w:top w:val="none" w:sz="0" w:space="0" w:color="auto"/>
        <w:left w:val="none" w:sz="0" w:space="0" w:color="auto"/>
        <w:bottom w:val="none" w:sz="0" w:space="0" w:color="auto"/>
        <w:right w:val="none" w:sz="0" w:space="0" w:color="auto"/>
      </w:divBdr>
    </w:div>
    <w:div w:id="1121412457">
      <w:bodyDiv w:val="1"/>
      <w:marLeft w:val="0"/>
      <w:marRight w:val="0"/>
      <w:marTop w:val="0"/>
      <w:marBottom w:val="0"/>
      <w:divBdr>
        <w:top w:val="none" w:sz="0" w:space="0" w:color="auto"/>
        <w:left w:val="none" w:sz="0" w:space="0" w:color="auto"/>
        <w:bottom w:val="none" w:sz="0" w:space="0" w:color="auto"/>
        <w:right w:val="none" w:sz="0" w:space="0" w:color="auto"/>
      </w:divBdr>
    </w:div>
    <w:div w:id="1401096972">
      <w:bodyDiv w:val="1"/>
      <w:marLeft w:val="0"/>
      <w:marRight w:val="0"/>
      <w:marTop w:val="0"/>
      <w:marBottom w:val="0"/>
      <w:divBdr>
        <w:top w:val="none" w:sz="0" w:space="0" w:color="auto"/>
        <w:left w:val="none" w:sz="0" w:space="0" w:color="auto"/>
        <w:bottom w:val="none" w:sz="0" w:space="0" w:color="auto"/>
        <w:right w:val="none" w:sz="0" w:space="0" w:color="auto"/>
      </w:divBdr>
    </w:div>
    <w:div w:id="1405881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aspa.it" TargetMode="External"/><Relationship Id="rId13" Type="http://schemas.openxmlformats.org/officeDocument/2006/relationships/hyperlink" Target="mailto:assab@brianzapec.it" TargetMode="External"/><Relationship Id="rId18" Type="http://schemas.openxmlformats.org/officeDocument/2006/relationships/hyperlink" Target="http://www.bancaditalia.it/compiti/vigilanza/avvisi-pub/soggetti-n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mministrazione@assab.it" TargetMode="External"/><Relationship Id="rId17" Type="http://schemas.openxmlformats.org/officeDocument/2006/relationships/hyperlink" Target="http://www.bancaditalia.it/compiti/vigilanza/avvisi-pub/garanzie-finanziarie/" TargetMode="External"/><Relationship Id="rId2" Type="http://schemas.openxmlformats.org/officeDocument/2006/relationships/numbering" Target="numbering.xml"/><Relationship Id="rId16" Type="http://schemas.openxmlformats.org/officeDocument/2006/relationships/hyperlink" Target="http://www.bancaditalia.it/compiti/vigilanza/intermediari/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ab@brianzapec.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ticorruzione.it/portal/public/classic/Servizi/manuali" TargetMode="External"/><Relationship Id="rId23" Type="http://schemas.openxmlformats.org/officeDocument/2006/relationships/fontTable" Target="fontTable.xml"/><Relationship Id="rId10" Type="http://schemas.openxmlformats.org/officeDocument/2006/relationships/hyperlink" Target="mailto:supporto@arcalombardia.it" TargetMode="External"/><Relationship Id="rId19" Type="http://schemas.openxmlformats.org/officeDocument/2006/relationships/hyperlink" Target="http://www.ivass.it/ivass/imprese_jsp/HomePage.jsp" TargetMode="External"/><Relationship Id="rId4" Type="http://schemas.openxmlformats.org/officeDocument/2006/relationships/settings" Target="settings.xml"/><Relationship Id="rId9" Type="http://schemas.openxmlformats.org/officeDocument/2006/relationships/hyperlink" Target="http://www.ariaspa.it" TargetMode="External"/><Relationship Id="rId14" Type="http://schemas.openxmlformats.org/officeDocument/2006/relationships/hyperlink" Target="http://www.comune.concorezzo.mb.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83EA-51CC-4B91-B76C-CB76C9F0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38</Pages>
  <Words>17236</Words>
  <Characters>98249</Characters>
  <Application>Microsoft Office Word</Application>
  <DocSecurity>0</DocSecurity>
  <Lines>818</Lines>
  <Paragraphs>230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Bonati</dc:creator>
  <cp:lastModifiedBy>Simona Bonati</cp:lastModifiedBy>
  <cp:revision>21</cp:revision>
  <cp:lastPrinted>2020-05-04T19:28:00Z</cp:lastPrinted>
  <dcterms:created xsi:type="dcterms:W3CDTF">2020-04-27T17:26:00Z</dcterms:created>
  <dcterms:modified xsi:type="dcterms:W3CDTF">2020-05-07T16:39:00Z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PScript5.dll Version 5.2.2</vt:lpwstr>
  </property>
  <property fmtid="{D5CDD505-2E9C-101B-9397-08002B2CF9AE}" pid="4" name="LastSaved">
    <vt:filetime>2017-07-19T00:00:00Z</vt:filetime>
  </property>
</Properties>
</file>